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2026-2031年数控机床产业现状及未来发展趋势分析报告</w:t>
      </w:r>
    </w:p>
    <w:p>
      <w:pPr>
        <w:spacing w:after="150"/>
      </w:pPr>
      <w:r>
        <w:rPr>
          <w:b w:val="1"/>
          <w:bCs w:val="1"/>
        </w:rPr>
        <w:t xml:space="preserve">报告简介</w:t>
      </w:r>
    </w:p>
    <w:p>
      <w:pPr>
        <w:spacing w:after="150"/>
      </w:pPr>
      <w:r>
        <w:rPr/>
        <w:t xml:space="preserve">数控机床是装备制造业的核心工作母机，将数控系统、伺服驱动、精密传动与机械本体深度集成，通过数字化指令实现金属切削、成型加工等复杂工序的自动化、高精度加工，涵盖数控车床、加工中心、磨床、特种加工机床等多类产品，广泛服务于航空航天、汽车制造、模具、工程机械、消费电子等高端制造领域。行业上游覆盖数控系统、滚珠丝杠、直线导轨、主轴、刀具等核心功能部件，中游聚焦整机研发设计、精密装配与调试，下游对接各类离散制造企业，产品精度、可靠性、智能化水平直接决定国家制造业的加工能力上限，是衡量一国工业基础实力的标志性产业，在我国制造强国建设进程中具备不可替代的战略地位。</w:t>
      </w:r>
    </w:p>
    <w:p>
      <w:pPr>
        <w:spacing w:after="150"/>
      </w:pPr>
      <w:r>
        <w:rPr/>
        <w:t xml:space="preserve">当前国内数控机床产业正处在从中低端普及向中高端突破的关键转型阶段。下游制造业升级持续拉动高精度、多轴联动、复合加工机床需求，国产数控系统与核心功能部件技术不断突破，国产替代进程稳步推进。市场参与主体涵盖国有大型机床集团、民营专精机床企业以及海外高端品牌，不同层级市场呈现明显分化，通用型中低端产品竞争充分，五轴联动、高精度磨床等高端产品仍存在技术追赶空间。行业同时面临核心功能部件供给约束、高端人才短缺、下游行业周期波动等现实挑战，产业资源持续向具备系统集成能力、核心部件自研能力的头部企业集中，行业格局处在持续优化重构的过程当中。未来，数控机床产业将沿着高端化、智能化、复合化、绿色化方向持续演进。五轴联动、车铣复合等高端机型渗透率稳步提升，数控系统向开放架构、人工智能自适应方向升级，机床设备逐步接入工业互联网，实现加工状态监测、预测性维护、工艺参数优化等智能功能。行业竞争不再局限于单机精度指标，整机可靠性、工艺解决方案能力、全生命周期服务能力成为核心竞争要素，航空航天、新能源汽车、半导体装备等下游高端领域的定制化需求，持续打开新的市场空间，催生多层次技术迭代与产业布局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行业研究单位等公布和提供的大量资料。报告对我国数控机床行业的供需状况、发展现状、子行业发展变化等进行了分析，重点分析了国内外数控机床行业的发展现状、如何面对行业的发展挑战、行业的发展建议、行业竞争力，以及行业的投资分析和趋势预测等等。报告还综合了数控机床行业的整体发展动态，对行业在产品方面提供了参考建议和具体解决办法。报告对于数控机床产品生产企业、经销商、行业管理部门以及拟进入该行业的投资者具有重要的参考价值，对于研究我国数控机床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数控机床产业市场概述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中国数控机床产业链发展状况分析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中国数控机床产业发展分析</w:t>
      </w:r>
    </w:p>
    <w:p>
      <w:pPr>
        <w:spacing w:before="75" w:after="0"/>
      </w:pPr>
      <w:r>
        <w:rPr/>
        <w:t xml:space="preserve">第一节 中国数控机床产业发展现状</w:t>
      </w:r>
    </w:p>
    <w:p>
      <w:pPr>
        <w:spacing w:before="75" w:after="0"/>
      </w:pPr>
      <w:r>
        <w:rPr/>
        <w:t xml:space="preserve">第二节 中国数控机床产业经济运行现状</w:t>
      </w:r>
    </w:p>
    <w:p>
      <w:pPr>
        <w:spacing w:before="75" w:after="0"/>
      </w:pPr>
      <w:r>
        <w:rPr/>
        <w:t xml:space="preserve">第三节 中国数控机床产业存在的问题及发展障碍分析</w:t>
      </w:r>
    </w:p>
    <w:p>
      <w:pPr>
        <w:spacing w:before="75" w:after="0"/>
      </w:pPr>
      <w:r>
        <w:rPr>
          <w:b w:val="1"/>
          <w:bCs w:val="1"/>
        </w:rPr>
        <w:t xml:space="preserve">第四章 中国数控机床市场现状及发展趋势</w:t>
      </w:r>
    </w:p>
    <w:p>
      <w:pPr>
        <w:spacing w:before="75" w:after="0"/>
      </w:pPr>
      <w:r>
        <w:rPr/>
        <w:t xml:space="preserve">第一节 中国数控机床市场供给状况</w:t>
      </w:r>
    </w:p>
    <w:p>
      <w:pPr>
        <w:spacing w:before="75" w:after="0"/>
      </w:pPr>
      <w:r>
        <w:rPr/>
        <w:t xml:space="preserve">第二节 中国数控机床市场需求状况</w:t>
      </w:r>
    </w:p>
    <w:p>
      <w:pPr>
        <w:spacing w:before="75" w:after="0"/>
      </w:pPr>
      <w:r>
        <w:rPr/>
        <w:t xml:space="preserve">第三节 中国数控机床市场发展潜力及发展趋势</w:t>
      </w:r>
    </w:p>
    <w:p>
      <w:pPr>
        <w:spacing w:before="75" w:after="0"/>
      </w:pPr>
      <w:r>
        <w:rPr>
          <w:b w:val="1"/>
          <w:bCs w:val="1"/>
        </w:rPr>
        <w:t xml:space="preserve">第五章 中国数控机床产业基本竞争战略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中国数控机床产业市场竞争策略分析</w:t>
      </w:r>
    </w:p>
    <w:p>
      <w:pPr>
        <w:spacing w:before="75" w:after="0"/>
      </w:pPr>
      <w:r>
        <w:rPr/>
        <w:t xml:space="preserve">第一节 数控机床产业市场五种竞争动力模式结构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数控机床产业市场核心竞争力的塑造要素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中国数控机床产业市场营销策略竞争分析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2026年中国数控机床产业竞争格局分析</w:t>
      </w:r>
    </w:p>
    <w:p>
      <w:pPr>
        <w:spacing w:before="75" w:after="0"/>
      </w:pPr>
      <w:r>
        <w:rPr/>
        <w:t xml:space="preserve">第一节 2026年中国数控机床产业竞争现状分析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2026年中国数控机床产业集中度分析</w:t>
      </w:r>
    </w:p>
    <w:p>
      <w:pPr>
        <w:spacing w:before="75" w:after="0"/>
      </w:pPr>
      <w:r>
        <w:rPr/>
        <w:t xml:space="preserve">一、数控机床企业分布分析</w:t>
      </w:r>
    </w:p>
    <w:p>
      <w:pPr>
        <w:spacing w:before="75" w:after="0"/>
      </w:pPr>
      <w:r>
        <w:rPr/>
        <w:t xml:space="preserve">二、数控机床市场集中度分析</w:t>
      </w:r>
    </w:p>
    <w:p>
      <w:pPr>
        <w:spacing w:before="75" w:after="0"/>
      </w:pPr>
      <w:r>
        <w:rPr>
          <w:b w:val="1"/>
          <w:bCs w:val="1"/>
        </w:rPr>
        <w:t xml:space="preserve">第九章 领先企业在中国数控机床产业市场竞争策略研究</w:t>
      </w:r>
    </w:p>
    <w:p>
      <w:pPr>
        <w:spacing w:before="75" w:after="0"/>
      </w:pPr>
      <w:r>
        <w:rPr/>
        <w:t xml:space="preserve">第一节 科德数控股份有限公司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宁波海天精工股份有限公司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秦川机床工具集团股份公司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通用技术沈阳机床股份有限公司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武汉华中数控股份有限公司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广东创世纪智能装备集团股份有限公司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纽威数控装备(苏州)股份有限公司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国盛智科股份有限公司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浙江海德曼智能装备股份有限公司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亚威股份有限公司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中国数控机床产业市场发展预测</w:t>
      </w:r>
    </w:p>
    <w:p>
      <w:pPr>
        <w:spacing w:before="75" w:after="0"/>
      </w:pPr>
      <w:r>
        <w:rPr/>
        <w:t xml:space="preserve">第一节 中国数控机床产业发展环境预测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中国数控机床产业发展预测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中国数控机床市场发展预测</w:t>
      </w:r>
    </w:p>
    <w:p>
      <w:pPr>
        <w:spacing w:before="75" w:after="0"/>
      </w:pPr>
      <w:r>
        <w:rPr/>
        <w:t xml:space="preserve">一、2026-2031年中国数控机床市场需求预测</w:t>
      </w:r>
    </w:p>
    <w:p>
      <w:pPr>
        <w:spacing w:before="75" w:after="0"/>
      </w:pPr>
      <w:r>
        <w:rPr/>
        <w:t xml:space="preserve">二、2026-2031年中国数控机床市场结构预测</w:t>
      </w:r>
    </w:p>
    <w:p>
      <w:pPr>
        <w:spacing w:before="75" w:after="0"/>
      </w:pPr>
      <w:r>
        <w:rPr/>
        <w:t xml:space="preserve">三、2026-2031年中国数控机床市场集中度预测</w:t>
      </w:r>
    </w:p>
    <w:p>
      <w:pPr>
        <w:spacing w:before="75" w:after="0"/>
      </w:pPr>
      <w:r>
        <w:rPr/>
        <w:t xml:space="preserve">四、2026-2031年中国数控机床市场供给预测</w:t>
      </w:r>
    </w:p>
    <w:p>
      <w:pPr>
        <w:spacing w:before="75" w:after="0"/>
      </w:pPr>
      <w:r>
        <w:rPr/>
        <w:t xml:space="preserve">五、2026-2031年中国数控机床市场价格预测</w:t>
      </w:r>
    </w:p>
    <w:p>
      <w:pPr>
        <w:spacing w:before="75" w:after="0"/>
      </w:pPr>
      <w:r>
        <w:rPr>
          <w:b w:val="1"/>
          <w:bCs w:val="1"/>
        </w:rPr>
        <w:t xml:space="preserve">第十一章 中国数控机床产业市场投资机会与风险</w:t>
      </w:r>
    </w:p>
    <w:p>
      <w:pPr>
        <w:spacing w:before="75" w:after="0"/>
      </w:pPr>
      <w:r>
        <w:rPr/>
        <w:t xml:space="preserve">第一节 中国数控机床产业市场投资优势分析</w:t>
      </w:r>
    </w:p>
    <w:p>
      <w:pPr>
        <w:spacing w:before="75" w:after="0"/>
      </w:pPr>
      <w:r>
        <w:rPr/>
        <w:t xml:space="preserve">第二节 中国数控机床产业市场投资劣势分析</w:t>
      </w:r>
    </w:p>
    <w:p>
      <w:pPr>
        <w:spacing w:before="75" w:after="0"/>
      </w:pPr>
      <w:r>
        <w:rPr/>
        <w:t xml:space="preserve">第三节 中国数控机床产业市场投资机会分析</w:t>
      </w:r>
    </w:p>
    <w:p>
      <w:pPr>
        <w:spacing w:before="75" w:after="0"/>
      </w:pPr>
      <w:r>
        <w:rPr/>
        <w:t xml:space="preserve">第四节 中国数控机床产业市场投资风险分析</w:t>
      </w:r>
    </w:p>
    <w:p>
      <w:pPr>
        <w:spacing w:before="75" w:after="0"/>
      </w:pPr>
      <w:r>
        <w:rPr>
          <w:b w:val="1"/>
          <w:bCs w:val="1"/>
        </w:rPr>
        <w:t xml:space="preserve">第十二章 中国数控机床产业市场竞争策略建议</w:t>
      </w:r>
    </w:p>
    <w:p>
      <w:pPr>
        <w:spacing w:before="75" w:after="0"/>
      </w:pPr>
      <w:r>
        <w:rPr/>
        <w:t xml:space="preserve">第一节 中国数控机床产业竞争战略建议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中国数控机床产业竞争策略建议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2026-2031年中国数控机床行业企业经营战略建议</w:t>
      </w:r>
    </w:p>
    <w:p>
      <w:pPr>
        <w:spacing w:before="75" w:after="0"/>
      </w:pPr>
      <w:r>
        <w:rPr/>
        <w:t xml:space="preserve">第一节 2026-2031年数控机床行业企业的标杆管理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2026-2031年数控机床行业企业的资本运作模式</w:t>
      </w:r>
    </w:p>
    <w:p>
      <w:pPr>
        <w:spacing w:before="75" w:after="0"/>
      </w:pPr>
      <w:r>
        <w:rPr/>
        <w:t xml:space="preserve">一、数控机床行业企业国内资本市场的运作建议</w:t>
      </w:r>
    </w:p>
    <w:p>
      <w:pPr>
        <w:spacing w:before="75" w:after="0"/>
      </w:pPr>
      <w:r>
        <w:rPr/>
        <w:t xml:space="preserve">1、数控机床行业企业的兼并及收购建议</w:t>
      </w:r>
    </w:p>
    <w:p>
      <w:pPr>
        <w:spacing w:before="75" w:after="0"/>
      </w:pPr>
      <w:r>
        <w:rPr/>
        <w:t xml:space="preserve">2、数控机床行业企业的融资方式选择建议</w:t>
      </w:r>
    </w:p>
    <w:p>
      <w:pPr>
        <w:spacing w:before="75" w:after="0"/>
      </w:pPr>
      <w:r>
        <w:rPr/>
        <w:t xml:space="preserve">二、数控机床行业企业海外资本市场的运作建议</w:t>
      </w:r>
    </w:p>
    <w:p>
      <w:pPr>
        <w:spacing w:before="75" w:after="0"/>
      </w:pPr>
      <w:r>
        <w:rPr/>
        <w:t xml:space="preserve">第三节 2026-2031年数控机床行业企业营销模式建议</w:t>
      </w:r>
    </w:p>
    <w:p>
      <w:pPr>
        <w:spacing w:before="75" w:after="0"/>
      </w:pPr>
      <w:r>
        <w:rPr/>
        <w:t xml:space="preserve">一、数控机床行业企业的国内营销模式建议</w:t>
      </w:r>
    </w:p>
    <w:p>
      <w:pPr>
        <w:spacing w:before="75" w:after="0"/>
      </w:pPr>
      <w:r>
        <w:rPr/>
        <w:t xml:space="preserve">1、数控机床行业企业的渠道建设</w:t>
      </w:r>
    </w:p>
    <w:p>
      <w:pPr>
        <w:spacing w:before="75" w:after="0"/>
      </w:pPr>
      <w:r>
        <w:rPr/>
        <w:t xml:space="preserve">2、数控机床行业企业的品牌建设</w:t>
      </w:r>
    </w:p>
    <w:p>
      <w:pPr>
        <w:spacing w:before="75" w:after="0"/>
      </w:pPr>
      <w:r>
        <w:rPr/>
        <w:t xml:space="preserve">二、数控机床行业企业海外营销模式建议</w:t>
      </w:r>
    </w:p>
    <w:p>
      <w:pPr>
        <w:spacing w:before="75" w:after="0"/>
      </w:pPr>
      <w:r>
        <w:rPr/>
        <w:t xml:space="preserve">1、数控机床行业企业的海外细分市场选择</w:t>
      </w:r>
    </w:p>
    <w:p>
      <w:pPr>
        <w:spacing w:before="75" w:after="0"/>
      </w:pPr>
      <w:r>
        <w:rPr/>
        <w:t xml:space="preserve">2、数控机床行业企业的海外经销商选择</w:t>
      </w:r>
    </w:p>
    <w:p>
      <w:pPr>
        <w:spacing w:before="75" w:after="0"/>
      </w:pPr>
      <w:r>
        <w:rPr>
          <w:b w:val="1"/>
          <w:bCs w:val="1"/>
        </w:rPr>
        <w:t xml:space="preserve">第十四章 中道泰和投资的建议及观点</w:t>
      </w:r>
    </w:p>
    <w:p>
      <w:pPr>
        <w:spacing w:before="75" w:after="0"/>
      </w:pPr>
      <w:r>
        <w:rPr/>
        <w:t xml:space="preserve">第一节 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图表：2024-2026年中国数控机床资产规模分析</w:t>
      </w:r>
    </w:p>
    <w:p>
      <w:pPr>
        <w:spacing w:before="75" w:after="0"/>
      </w:pPr>
      <w:r>
        <w:rPr/>
        <w:t xml:space="preserve">图表：2025-2026年中国数控机床行业供给情况</w:t>
      </w:r>
    </w:p>
    <w:p>
      <w:pPr>
        <w:spacing w:before="75" w:after="0"/>
      </w:pPr>
      <w:r>
        <w:rPr/>
        <w:t xml:space="preserve">图表：2025-2026年中国数控机床行业市场规模</w:t>
      </w:r>
    </w:p>
    <w:p>
      <w:pPr>
        <w:spacing w:before="75" w:after="0"/>
      </w:pPr>
      <w:r>
        <w:rPr/>
        <w:t xml:space="preserve">图表：2026年中国数控机床行业负债规模分析</w:t>
      </w:r>
    </w:p>
    <w:p>
      <w:pPr>
        <w:spacing w:before="75" w:after="0"/>
      </w:pPr>
      <w:r>
        <w:rPr/>
        <w:t xml:space="preserve">图表：2025-2026年中国数控机床行业市场产品价格走势</w:t>
      </w:r>
    </w:p>
    <w:p>
      <w:pPr>
        <w:spacing w:before="75" w:after="0"/>
      </w:pPr>
      <w:r>
        <w:rPr/>
        <w:t xml:space="preserve">图表：2026-2031年中国数控机床行业市场产品价格趋势预测</w:t>
      </w:r>
    </w:p>
    <w:p>
      <w:pPr>
        <w:spacing w:before="75" w:after="0"/>
      </w:pPr>
      <w:r>
        <w:rPr/>
        <w:t xml:space="preserve">图表：2025-2026年中国数控机床行业利润规模及增长速度</w:t>
      </w:r>
    </w:p>
    <w:p>
      <w:pPr>
        <w:spacing w:before="75" w:after="0"/>
      </w:pPr>
      <w:r>
        <w:rPr/>
        <w:t xml:space="preserve">图表：2025-2026年中国数控机床行业销售收入</w:t>
      </w:r>
    </w:p>
    <w:p>
      <w:pPr>
        <w:spacing w:before="75" w:after="0"/>
      </w:pPr>
      <w:r>
        <w:rPr/>
        <w:t xml:space="preserve">图表：2025-2026年中国数控机床行业销售利润率</w:t>
      </w:r>
    </w:p>
    <w:p>
      <w:pPr>
        <w:spacing w:before="75" w:after="0"/>
      </w:pPr>
      <w:r>
        <w:rPr/>
        <w:t xml:space="preserve">图表：2024-2026年中国数控机床行业总资产利润率</w:t>
      </w:r>
    </w:p>
    <w:p>
      <w:pPr>
        <w:spacing w:before="75" w:after="0"/>
      </w:pPr>
      <w:r>
        <w:rPr/>
        <w:t xml:space="preserve">图表：2025-2026年中国数控机床行业净资产利润率</w:t>
      </w:r>
    </w:p>
    <w:p>
      <w:pPr>
        <w:spacing w:before="75" w:after="0"/>
      </w:pPr>
      <w:r>
        <w:rPr/>
        <w:t xml:space="preserve">图表：2024-2026年中国数控机床行业总资产增长率</w:t>
      </w:r>
    </w:p>
    <w:p>
      <w:pPr>
        <w:spacing w:before="75" w:after="0"/>
      </w:pPr>
      <w:r>
        <w:rPr/>
        <w:t xml:space="preserve">图表：2025-2026年中国数控机床行业净资产增长率</w:t>
      </w:r>
    </w:p>
    <w:p>
      <w:pPr>
        <w:spacing w:before="75" w:after="0"/>
      </w:pPr>
      <w:r>
        <w:rPr/>
        <w:t xml:space="preserve">图表：2025-2026年中国数控机床行业资产负债率</w:t>
      </w:r>
    </w:p>
    <w:p>
      <w:pPr>
        <w:spacing w:before="75" w:after="0"/>
      </w:pPr>
      <w:r>
        <w:rPr/>
        <w:t xml:space="preserve">图表：2025-2026年中国数控机床行业速动比率</w:t>
      </w:r>
    </w:p>
    <w:p>
      <w:pPr>
        <w:spacing w:before="75" w:after="0"/>
      </w:pPr>
      <w:r>
        <w:rPr/>
        <w:t xml:space="preserve">图表：2025-2026年中国数控机床行业流动比率</w:t>
      </w:r>
    </w:p>
    <w:p>
      <w:pPr>
        <w:spacing w:before="75" w:after="0"/>
      </w:pPr>
      <w:r>
        <w:rPr/>
        <w:t xml:space="preserve">图表：2024-2026年中国数控机床行业总资产周转率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2026-2031年数控机床产业现状及未来发展趋势分析报告</dc:title>
  <dc:description>2026-2031年数控机床产业现状及未来发展趋势分析报告</dc:description>
  <dc:subject>2026-2031年数控机床产业现状及未来发展趋势分析报告</dc:subject>
  <cp:keywords>研究报告</cp:keywords>
  <cp:category>研究报告</cp:category>
  <cp:lastModifiedBy>北京中道泰和信息咨询有限公司</cp:lastModifiedBy>
  <dcterms:created xsi:type="dcterms:W3CDTF">2026-09-11T09:47:34+08:00</dcterms:created>
  <dcterms:modified xsi:type="dcterms:W3CDTF">2026-09-11T09:47:34+08:00</dcterms:modified>
</cp:coreProperties>
</file>

<file path=docProps/custom.xml><?xml version="1.0" encoding="utf-8"?>
<Properties xmlns="http://schemas.openxmlformats.org/officeDocument/2006/custom-properties" xmlns:vt="http://schemas.openxmlformats.org/officeDocument/2006/docPropsVTypes"/>
</file>