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2026-2031年中国Robotaxi行业市场全景调研及投资前景预测报告</w:t>
      </w:r>
    </w:p>
    <w:p>
      <w:pPr>
        <w:spacing w:after="150"/>
      </w:pPr>
      <w:r>
        <w:rPr>
          <w:b w:val="1"/>
          <w:bCs w:val="1"/>
        </w:rPr>
        <w:t xml:space="preserve">报告简介</w:t>
      </w:r>
    </w:p>
    <w:p>
      <w:pPr>
        <w:spacing w:after="150"/>
      </w:pPr>
      <w:r>
        <w:rPr/>
        <w:t xml:space="preserve">Robotaxi行业是以自动驾驶技术为核心，可在城市道路环境下为乘客提供自动驾驶出行载客服务的智能出行产业，产品与服务体系涵盖自动驾驶整车、感知硬件、车载计算平台、自动驾驶算法、云端运营调度平台，配套车辆运维、安全管控、合规管理等运营支撑业务，上游关联车载芯片、传感器、底盘、高精地图等智能网联产业链，下游面向城市公共出行场景，属于智慧交通与自动驾驶交叉融合形成的新型出行服务业态。</w:t>
      </w:r>
    </w:p>
    <w:p>
      <w:pPr>
        <w:spacing w:after="150"/>
      </w:pPr>
      <w:r>
        <w:rPr/>
        <w:t xml:space="preserve">当前国内Robotaxi行业处于道路测试向商业化试点过渡的关键阶段，国内多个城市陆续划定自动驾驶开放测试区域，出台适配的试点管理政策，市场主体围绕技术验证、安全体系搭建、用户服务体验开展持续探索。行业发展仍面临复杂城市场景下的技术难点、法规准入约束、运营成本较高、责任界定等现实问题，商业化落地需要技术研发、监管部门、运营平台多方协同推进，在安全可控的前提下逐步扩大服务覆盖范围。未来Robotaxi行业将向着技术持续迭代、运营规模化、多场景融合方向演进。自动驾驶系统的复杂环境处理能力不断提升，车路协同、高精地图等配套基础设施逐步完善，产业重心由车辆原型研发、小规模示范运营转向常态化商业服务落地。行业竞争不再局限于自动驾驶算法能力，而是整车平台、安全保障、云端调度、运营服务以及合规落地能力的综合比拼，区域试点也将从零散片区运营，向连片城区规模化服务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obotaxi行业研究单位等公布和提供的大量资料。报告对我国Robotaxi行业的供需状况、发展现状、子行业发展变化等进行了分析，重点分析了国内外Robotaxi行业的发展现状、如何面对行业的发展挑战、行业的发展建议、行业竞争力，以及行业的投资分析和趋势预测等等。报告还综合了Robotaxi行业的整体发展动态，对行业在产品方面提供了参考建议和具体解决办法。报告对于Robotaxi产品生产企业、经销商、行业管理部门以及拟进入该行业的投资者具有重要的参考价值，对于研究我国Robotaxi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行业概述与研究界定</w:t>
      </w:r>
    </w:p>
    <w:p>
      <w:pPr>
        <w:spacing w:before="75" w:after="0"/>
      </w:pPr>
      <w:r>
        <w:rPr/>
        <w:t xml:space="preserve">第一节 robotaxi行业定义与范畴</w:t>
      </w:r>
    </w:p>
    <w:p>
      <w:pPr>
        <w:spacing w:before="75" w:after="0"/>
      </w:pPr>
      <w:r>
        <w:rPr/>
        <w:t xml:space="preserve">一、robotaxi概念界定</w:t>
      </w:r>
    </w:p>
    <w:p>
      <w:pPr>
        <w:spacing w:before="75" w:after="0"/>
      </w:pPr>
      <w:r>
        <w:rPr/>
        <w:t xml:space="preserve">二、行业边界划分</w:t>
      </w:r>
    </w:p>
    <w:p>
      <w:pPr>
        <w:spacing w:before="75" w:after="0"/>
      </w:pPr>
      <w:r>
        <w:rPr/>
        <w:t xml:space="preserve">三、报告研究范围与口径说明</w:t>
      </w:r>
    </w:p>
    <w:p>
      <w:pPr>
        <w:spacing w:before="75" w:after="0"/>
      </w:pPr>
      <w:r>
        <w:rPr/>
        <w:t xml:space="preserve">第二节 robotaxi行业分类体系</w:t>
      </w:r>
    </w:p>
    <w:p>
      <w:pPr>
        <w:spacing w:before="75" w:after="0"/>
      </w:pPr>
      <w:r>
        <w:rPr/>
        <w:t xml:space="preserve">一、按自动驾驶等级划分</w:t>
      </w:r>
    </w:p>
    <w:p>
      <w:pPr>
        <w:spacing w:before="75" w:after="0"/>
      </w:pPr>
      <w:r>
        <w:rPr/>
        <w:t xml:space="preserve">二、按车辆改造模式划分</w:t>
      </w:r>
    </w:p>
    <w:p>
      <w:pPr>
        <w:spacing w:before="75" w:after="0"/>
      </w:pPr>
      <w:r>
        <w:rPr/>
        <w:t xml:space="preserve">三、按运营场景划分</w:t>
      </w:r>
    </w:p>
    <w:p>
      <w:pPr>
        <w:spacing w:before="75" w:after="0"/>
      </w:pPr>
      <w:r>
        <w:rPr/>
        <w:t xml:space="preserve">第三节 研究方法与数据来源</w:t>
      </w:r>
    </w:p>
    <w:p>
      <w:pPr>
        <w:spacing w:before="75" w:after="0"/>
      </w:pPr>
      <w:r>
        <w:rPr/>
        <w:t xml:space="preserve">一、基础研究方法</w:t>
      </w:r>
    </w:p>
    <w:p>
      <w:pPr>
        <w:spacing w:before="75" w:after="0"/>
      </w:pPr>
      <w:r>
        <w:rPr/>
        <w:t xml:space="preserve">二、数据采集模型</w:t>
      </w:r>
    </w:p>
    <w:p>
      <w:pPr>
        <w:spacing w:before="75" w:after="0"/>
      </w:pPr>
      <w:r>
        <w:rPr/>
        <w:t xml:space="preserve">三、预测模型设定</w:t>
      </w:r>
    </w:p>
    <w:p>
      <w:pPr>
        <w:spacing w:before="75" w:after="0"/>
      </w:pPr>
      <w:r>
        <w:rPr>
          <w:b w:val="1"/>
          <w:bCs w:val="1"/>
        </w:rPr>
        <w:t xml:space="preserve">第二章 全球robotaxi行业发展态势分析</w:t>
      </w:r>
    </w:p>
    <w:p>
      <w:pPr>
        <w:spacing w:before="75" w:after="0"/>
      </w:pPr>
      <w:r>
        <w:rPr/>
        <w:t xml:space="preserve">第一节 全球robotaxi行业发展历程</w:t>
      </w:r>
    </w:p>
    <w:p>
      <w:pPr>
        <w:spacing w:before="75" w:after="0"/>
      </w:pPr>
      <w:r>
        <w:rPr/>
        <w:t xml:space="preserve">一、技术原型探索阶段</w:t>
      </w:r>
    </w:p>
    <w:p>
      <w:pPr>
        <w:spacing w:before="75" w:after="0"/>
      </w:pPr>
      <w:r>
        <w:rPr/>
        <w:t xml:space="preserve">二、道路测试试点阶段</w:t>
      </w:r>
    </w:p>
    <w:p>
      <w:pPr>
        <w:spacing w:before="75" w:after="0"/>
      </w:pPr>
      <w:r>
        <w:rPr/>
        <w:t xml:space="preserve">三、商业化落地起步阶段</w:t>
      </w:r>
    </w:p>
    <w:p>
      <w:pPr>
        <w:spacing w:before="75" w:after="0"/>
      </w:pPr>
      <w:r>
        <w:rPr/>
        <w:t xml:space="preserve">第二节 全球robotaxi市场规模及2026-2031年预测</w:t>
      </w:r>
    </w:p>
    <w:p>
      <w:pPr>
        <w:spacing w:before="75" w:after="0"/>
      </w:pPr>
      <w:r>
        <w:rPr/>
        <w:t xml:space="preserve">一、全球市场营收规模分析</w:t>
      </w:r>
    </w:p>
    <w:p>
      <w:pPr>
        <w:spacing w:before="75" w:after="0"/>
      </w:pPr>
      <w:r>
        <w:rPr/>
        <w:t xml:space="preserve">二、全球运营车辆保有量分析</w:t>
      </w:r>
    </w:p>
    <w:p>
      <w:pPr>
        <w:spacing w:before="75" w:after="0"/>
      </w:pPr>
      <w:r>
        <w:rPr/>
        <w:t xml:space="preserve">三、2026-2031年全球市场增长预测</w:t>
      </w:r>
    </w:p>
    <w:p>
      <w:pPr>
        <w:spacing w:before="75" w:after="0"/>
      </w:pPr>
      <w:r>
        <w:rPr/>
        <w:t xml:space="preserve">第三节 全球主要区域市场发展格局</w:t>
      </w:r>
    </w:p>
    <w:p>
      <w:pPr>
        <w:spacing w:before="75" w:after="0"/>
      </w:pPr>
      <w:r>
        <w:rPr/>
        <w:t xml:space="preserve">一、北美市场发展概况</w:t>
      </w:r>
    </w:p>
    <w:p>
      <w:pPr>
        <w:spacing w:before="75" w:after="0"/>
      </w:pPr>
      <w:r>
        <w:rPr/>
        <w:t xml:space="preserve">二、欧洲市场发展概况</w:t>
      </w:r>
    </w:p>
    <w:p>
      <w:pPr>
        <w:spacing w:before="75" w:after="0"/>
      </w:pPr>
      <w:r>
        <w:rPr/>
        <w:t xml:space="preserve">三、亚太其他区域市场概况</w:t>
      </w:r>
    </w:p>
    <w:p>
      <w:pPr>
        <w:spacing w:before="75" w:after="0"/>
      </w:pPr>
      <w:r>
        <w:rPr>
          <w:b w:val="1"/>
          <w:bCs w:val="1"/>
        </w:rPr>
        <w:t xml:space="preserve">第三章 中国robotaxi行业发展历程与行业特征</w:t>
      </w:r>
    </w:p>
    <w:p>
      <w:pPr>
        <w:spacing w:before="75" w:after="0"/>
      </w:pPr>
      <w:r>
        <w:rPr/>
        <w:t xml:space="preserve">第一节 中国robotaxi行业发展阶段演进</w:t>
      </w:r>
    </w:p>
    <w:p>
      <w:pPr>
        <w:spacing w:before="75" w:after="0"/>
      </w:pPr>
      <w:r>
        <w:rPr/>
        <w:t xml:space="preserve">一、技术研发与封闭测试阶段</w:t>
      </w:r>
    </w:p>
    <w:p>
      <w:pPr>
        <w:spacing w:before="75" w:after="0"/>
      </w:pPr>
      <w:r>
        <w:rPr/>
        <w:t xml:space="preserve">二、开放道路示范运营阶段</w:t>
      </w:r>
    </w:p>
    <w:p>
      <w:pPr>
        <w:spacing w:before="75" w:after="0"/>
      </w:pPr>
      <w:r>
        <w:rPr/>
        <w:t xml:space="preserve">三、全无人商业化探索阶段</w:t>
      </w:r>
    </w:p>
    <w:p>
      <w:pPr>
        <w:spacing w:before="75" w:after="0"/>
      </w:pPr>
      <w:r>
        <w:rPr/>
        <w:t xml:space="preserve">第二节 中国robotaxi行业核心特征</w:t>
      </w:r>
    </w:p>
    <w:p>
      <w:pPr>
        <w:spacing w:before="75" w:after="0"/>
      </w:pPr>
      <w:r>
        <w:rPr/>
        <w:t xml:space="preserve">一、技术迭代特征</w:t>
      </w:r>
    </w:p>
    <w:p>
      <w:pPr>
        <w:spacing w:before="75" w:after="0"/>
      </w:pPr>
      <w:r>
        <w:rPr/>
        <w:t xml:space="preserve">二、商业模式特征</w:t>
      </w:r>
    </w:p>
    <w:p>
      <w:pPr>
        <w:spacing w:before="75" w:after="0"/>
      </w:pPr>
      <w:r>
        <w:rPr/>
        <w:t xml:space="preserve">三、市场需求特征</w:t>
      </w:r>
    </w:p>
    <w:p>
      <w:pPr>
        <w:spacing w:before="75" w:after="0"/>
      </w:pPr>
      <w:r>
        <w:rPr/>
        <w:t xml:space="preserve">第三节 中国robotaxi行业所处生命周期判断</w:t>
      </w:r>
    </w:p>
    <w:p>
      <w:pPr>
        <w:spacing w:before="75" w:after="0"/>
      </w:pPr>
      <w:r>
        <w:rPr/>
        <w:t xml:space="preserve">一、生命周期判定指标</w:t>
      </w:r>
    </w:p>
    <w:p>
      <w:pPr>
        <w:spacing w:before="75" w:after="0"/>
      </w:pPr>
      <w:r>
        <w:rPr/>
        <w:t xml:space="preserve">二、当前行业生命周期定位</w:t>
      </w:r>
    </w:p>
    <w:p>
      <w:pPr>
        <w:spacing w:before="75" w:after="0"/>
      </w:pPr>
      <w:r>
        <w:rPr/>
        <w:t xml:space="preserve">三、生命周期演变趋势预判</w:t>
      </w:r>
    </w:p>
    <w:p>
      <w:pPr>
        <w:spacing w:before="75" w:after="0"/>
      </w:pPr>
      <w:r>
        <w:rPr>
          <w:b w:val="1"/>
          <w:bCs w:val="1"/>
        </w:rPr>
        <w:t xml:space="preserve">第四章 中国robotaxi产业链深度拆解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二、产业链价值流转模型</w:t>
      </w:r>
    </w:p>
    <w:p>
      <w:pPr>
        <w:spacing w:before="75" w:after="0"/>
      </w:pPr>
      <w:r>
        <w:rPr/>
        <w:t xml:space="preserve">三、产业链价值分配结构</w:t>
      </w:r>
    </w:p>
    <w:p>
      <w:pPr>
        <w:spacing w:before="75" w:after="0"/>
      </w:pPr>
      <w:r>
        <w:rPr/>
        <w:t xml:space="preserve">第二节 上游核心配套产业分析</w:t>
      </w:r>
    </w:p>
    <w:p>
      <w:pPr>
        <w:spacing w:before="75" w:after="0"/>
      </w:pPr>
      <w:r>
        <w:rPr/>
        <w:t xml:space="preserve">一、感知硬件配套环节</w:t>
      </w:r>
    </w:p>
    <w:p>
      <w:pPr>
        <w:spacing w:before="75" w:after="0"/>
      </w:pPr>
      <w:r>
        <w:rPr/>
        <w:t xml:space="preserve">二、算力与芯片配套环节</w:t>
      </w:r>
    </w:p>
    <w:p>
      <w:pPr>
        <w:spacing w:before="75" w:after="0"/>
      </w:pPr>
      <w:r>
        <w:rPr/>
        <w:t xml:space="preserve">三、车辆底盘与执行机构环节</w:t>
      </w:r>
    </w:p>
    <w:p>
      <w:pPr>
        <w:spacing w:before="75" w:after="0"/>
      </w:pPr>
      <w:r>
        <w:rPr/>
        <w:t xml:space="preserve">第三节 中游系统集成与整车供给环节</w:t>
      </w:r>
    </w:p>
    <w:p>
      <w:pPr>
        <w:spacing w:before="75" w:after="0"/>
      </w:pPr>
      <w:r>
        <w:rPr/>
        <w:t xml:space="preserve">一、自动驾驶方案集成</w:t>
      </w:r>
    </w:p>
    <w:p>
      <w:pPr>
        <w:spacing w:before="75" w:after="0"/>
      </w:pPr>
      <w:r>
        <w:rPr/>
        <w:t xml:space="preserve">二、robotaxi整车定制开发</w:t>
      </w:r>
    </w:p>
    <w:p>
      <w:pPr>
        <w:spacing w:before="75" w:after="0"/>
      </w:pPr>
      <w:r>
        <w:rPr/>
        <w:t xml:space="preserve">三、软硬件一体化调试服务</w:t>
      </w:r>
    </w:p>
    <w:p>
      <w:pPr>
        <w:spacing w:before="75" w:after="0"/>
      </w:pPr>
      <w:r>
        <w:rPr/>
        <w:t xml:space="preserve">第四节 下游运营服务与配套服务环节</w:t>
      </w:r>
    </w:p>
    <w:p>
      <w:pPr>
        <w:spacing w:before="75" w:after="0"/>
      </w:pPr>
      <w:r>
        <w:rPr/>
        <w:t xml:space="preserve">一、城市出行运营服务</w:t>
      </w:r>
    </w:p>
    <w:p>
      <w:pPr>
        <w:spacing w:before="75" w:after="0"/>
      </w:pPr>
      <w:r>
        <w:rPr/>
        <w:t xml:space="preserve">二、车辆运维服务体系</w:t>
      </w:r>
    </w:p>
    <w:p>
      <w:pPr>
        <w:spacing w:before="75" w:after="0"/>
      </w:pPr>
      <w:r>
        <w:rPr/>
        <w:t xml:space="preserve">三、用户服务与调度平台</w:t>
      </w:r>
    </w:p>
    <w:p>
      <w:pPr>
        <w:spacing w:before="75" w:after="0"/>
      </w:pPr>
      <w:r>
        <w:rPr>
          <w:b w:val="1"/>
          <w:bCs w:val="1"/>
        </w:rPr>
        <w:t xml:space="preserve">第五章 2024-2026年中国robotaxi行业市场规模现状</w:t>
      </w:r>
    </w:p>
    <w:p>
      <w:pPr>
        <w:spacing w:before="75" w:after="0"/>
      </w:pPr>
      <w:r>
        <w:rPr/>
        <w:t xml:space="preserve">第一节 行业营收规模测算</w:t>
      </w:r>
    </w:p>
    <w:p>
      <w:pPr>
        <w:spacing w:before="75" w:after="0"/>
      </w:pPr>
      <w:r>
        <w:rPr/>
        <w:t xml:space="preserve">一、2024年行业营收规模</w:t>
      </w:r>
    </w:p>
    <w:p>
      <w:pPr>
        <w:spacing w:before="75" w:after="0"/>
      </w:pPr>
      <w:r>
        <w:rPr/>
        <w:t xml:space="preserve">二、2025年行业营收规模</w:t>
      </w:r>
    </w:p>
    <w:p>
      <w:pPr>
        <w:spacing w:before="75" w:after="0"/>
      </w:pPr>
      <w:r>
        <w:rPr/>
        <w:t xml:space="preserve">三、2026年行业营收规模</w:t>
      </w:r>
    </w:p>
    <w:p>
      <w:pPr>
        <w:spacing w:before="75" w:after="0"/>
      </w:pPr>
      <w:r>
        <w:rPr/>
        <w:t xml:space="preserve">第二节 运营车辆保有量规模</w:t>
      </w:r>
    </w:p>
    <w:p>
      <w:pPr>
        <w:spacing w:before="75" w:after="0"/>
      </w:pPr>
      <w:r>
        <w:rPr/>
        <w:t xml:space="preserve">一、全国robotaxi车辆投放总量</w:t>
      </w:r>
    </w:p>
    <w:p>
      <w:pPr>
        <w:spacing w:before="75" w:after="0"/>
      </w:pPr>
      <w:r>
        <w:rPr/>
        <w:t xml:space="preserve">二、全无人车辆保有量结构</w:t>
      </w:r>
    </w:p>
    <w:p>
      <w:pPr>
        <w:spacing w:before="75" w:after="0"/>
      </w:pPr>
      <w:r>
        <w:rPr/>
        <w:t xml:space="preserve">三、分城市车辆投放分布</w:t>
      </w:r>
    </w:p>
    <w:p>
      <w:pPr>
        <w:spacing w:before="75" w:after="0"/>
      </w:pPr>
      <w:r>
        <w:rPr/>
        <w:t xml:space="preserve">第三节 行业订单规模与客单价分析</w:t>
      </w:r>
    </w:p>
    <w:p>
      <w:pPr>
        <w:spacing w:before="75" w:after="0"/>
      </w:pPr>
      <w:r>
        <w:rPr/>
        <w:t xml:space="preserve">一、累计服务订单总量</w:t>
      </w:r>
    </w:p>
    <w:p>
      <w:pPr>
        <w:spacing w:before="75" w:after="0"/>
      </w:pPr>
      <w:r>
        <w:rPr/>
        <w:t xml:space="preserve">二、单台车辆日均订单水平</w:t>
      </w:r>
    </w:p>
    <w:p>
      <w:pPr>
        <w:spacing w:before="75" w:after="0"/>
      </w:pPr>
      <w:r>
        <w:rPr/>
        <w:t xml:space="preserve">三、市场平均客单价水平</w:t>
      </w:r>
    </w:p>
    <w:p>
      <w:pPr>
        <w:spacing w:before="75" w:after="0"/>
      </w:pPr>
      <w:r>
        <w:rPr>
          <w:b w:val="1"/>
          <w:bCs w:val="1"/>
        </w:rPr>
        <w:t xml:space="preserve">第六章 2026-2031年中国robotaxi行业市场规模预测</w:t>
      </w:r>
    </w:p>
    <w:p>
      <w:pPr>
        <w:spacing w:before="75" w:after="0"/>
      </w:pPr>
      <w:r>
        <w:rPr/>
        <w:t xml:space="preserve">第一节 2026-2031年行业营收规模预测</w:t>
      </w:r>
    </w:p>
    <w:p>
      <w:pPr>
        <w:spacing w:before="75" w:after="0"/>
      </w:pPr>
      <w:r>
        <w:rPr/>
        <w:t xml:space="preserve">一、营收增长驱动假设</w:t>
      </w:r>
    </w:p>
    <w:p>
      <w:pPr>
        <w:spacing w:before="75" w:after="0"/>
      </w:pPr>
      <w:r>
        <w:rPr/>
        <w:t xml:space="preserve">二、分年度营收规模预测</w:t>
      </w:r>
    </w:p>
    <w:p>
      <w:pPr>
        <w:spacing w:before="75" w:after="0"/>
      </w:pPr>
      <w:r>
        <w:rPr/>
        <w:t xml:space="preserve">三、营收结构变化预测</w:t>
      </w:r>
    </w:p>
    <w:p>
      <w:pPr>
        <w:spacing w:before="75" w:after="0"/>
      </w:pPr>
      <w:r>
        <w:rPr/>
        <w:t xml:space="preserve">第二节 2026-2031年运营车辆保有量预测</w:t>
      </w:r>
    </w:p>
    <w:p>
      <w:pPr>
        <w:spacing w:before="75" w:after="0"/>
      </w:pPr>
      <w:r>
        <w:rPr/>
        <w:t xml:space="preserve">一、车辆投放增速假设</w:t>
      </w:r>
    </w:p>
    <w:p>
      <w:pPr>
        <w:spacing w:before="75" w:after="0"/>
      </w:pPr>
      <w:r>
        <w:rPr/>
        <w:t xml:space="preserve">二、分年度车辆保有量预测</w:t>
      </w:r>
    </w:p>
    <w:p>
      <w:pPr>
        <w:spacing w:before="75" w:after="0"/>
      </w:pPr>
      <w:r>
        <w:rPr/>
        <w:t xml:space="preserve">三、全无人车辆占比预测</w:t>
      </w:r>
    </w:p>
    <w:p>
      <w:pPr>
        <w:spacing w:before="75" w:after="0"/>
      </w:pPr>
      <w:r>
        <w:rPr/>
        <w:t xml:space="preserve">第三节 订单规模与盈利空间预测</w:t>
      </w:r>
    </w:p>
    <w:p>
      <w:pPr>
        <w:spacing w:before="75" w:after="0"/>
      </w:pPr>
      <w:r>
        <w:rPr/>
        <w:t xml:space="preserve">一、市场订单总量预测</w:t>
      </w:r>
    </w:p>
    <w:p>
      <w:pPr>
        <w:spacing w:before="75" w:after="0"/>
      </w:pPr>
      <w:r>
        <w:rPr/>
        <w:t xml:space="preserve">二、单车运营收入预测</w:t>
      </w:r>
    </w:p>
    <w:p>
      <w:pPr>
        <w:spacing w:before="75" w:after="0"/>
      </w:pPr>
      <w:r>
        <w:rPr/>
        <w:t xml:space="preserve">三、行业整体盈利空间测算</w:t>
      </w:r>
    </w:p>
    <w:p>
      <w:pPr>
        <w:spacing w:before="75" w:after="0"/>
      </w:pPr>
      <w:r>
        <w:rPr>
          <w:b w:val="1"/>
          <w:bCs w:val="1"/>
        </w:rPr>
        <w:t xml:space="preserve">第七章 robotaxi行业细分市场分析</w:t>
      </w:r>
    </w:p>
    <w:p>
      <w:pPr>
        <w:spacing w:before="75" w:after="0"/>
      </w:pPr>
      <w:r>
        <w:rPr/>
        <w:t xml:space="preserve">第一节 按自动驾驶等级细分市场</w:t>
      </w:r>
    </w:p>
    <w:p>
      <w:pPr>
        <w:spacing w:before="75" w:after="0"/>
      </w:pPr>
      <w:r>
        <w:rPr/>
        <w:t xml:space="preserve">一、带安全员robotaxi市场</w:t>
      </w:r>
    </w:p>
    <w:p>
      <w:pPr>
        <w:spacing w:before="75" w:after="0"/>
      </w:pPr>
      <w:r>
        <w:rPr/>
        <w:t xml:space="preserve">二、主驾无人robotaxi市场</w:t>
      </w:r>
    </w:p>
    <w:p>
      <w:pPr>
        <w:spacing w:before="75" w:after="0"/>
      </w:pPr>
      <w:r>
        <w:rPr/>
        <w:t xml:space="preserve">三、全无人robotaxi市场</w:t>
      </w:r>
    </w:p>
    <w:p>
      <w:pPr>
        <w:spacing w:before="75" w:after="0"/>
      </w:pPr>
      <w:r>
        <w:rPr/>
        <w:t xml:space="preserve">第二节 按运营场景细分市场</w:t>
      </w:r>
    </w:p>
    <w:p>
      <w:pPr>
        <w:spacing w:before="75" w:after="0"/>
      </w:pPr>
      <w:r>
        <w:rPr/>
        <w:t xml:space="preserve">一、城市中心城区运营市场</w:t>
      </w:r>
    </w:p>
    <w:p>
      <w:pPr>
        <w:spacing w:before="75" w:after="0"/>
      </w:pPr>
      <w:r>
        <w:rPr/>
        <w:t xml:space="preserve">二、城市新区与产业园区市场</w:t>
      </w:r>
    </w:p>
    <w:p>
      <w:pPr>
        <w:spacing w:before="75" w:after="0"/>
      </w:pPr>
      <w:r>
        <w:rPr/>
        <w:t xml:space="preserve">三、郊区及交通枢纽场景市场</w:t>
      </w:r>
    </w:p>
    <w:p>
      <w:pPr>
        <w:spacing w:before="75" w:after="0"/>
      </w:pPr>
      <w:r>
        <w:rPr/>
        <w:t xml:space="preserve">第三节 按商业模式细分市场</w:t>
      </w:r>
    </w:p>
    <w:p>
      <w:pPr>
        <w:spacing w:before="75" w:after="0"/>
      </w:pPr>
      <w:r>
        <w:rPr/>
        <w:t xml:space="preserve">一、技术厂商自营运营模式市场</w:t>
      </w:r>
    </w:p>
    <w:p>
      <w:pPr>
        <w:spacing w:before="75" w:after="0"/>
      </w:pPr>
      <w:r>
        <w:rPr/>
        <w:t xml:space="preserve">二、车企+技术方联合运营市场</w:t>
      </w:r>
    </w:p>
    <w:p>
      <w:pPr>
        <w:spacing w:before="75" w:after="0"/>
      </w:pPr>
      <w:r>
        <w:rPr/>
        <w:t xml:space="preserve">三、出行平台合作运营市场</w:t>
      </w:r>
    </w:p>
    <w:p>
      <w:pPr>
        <w:spacing w:before="75" w:after="0"/>
      </w:pPr>
      <w:r>
        <w:rPr>
          <w:b w:val="1"/>
          <w:bCs w:val="1"/>
        </w:rPr>
        <w:t xml:space="preserve">第八章 robotaxi行业供需格局分析</w:t>
      </w:r>
    </w:p>
    <w:p>
      <w:pPr>
        <w:spacing w:before="75" w:after="0"/>
      </w:pPr>
      <w:r>
        <w:rPr/>
        <w:t xml:space="preserve">第一节 行业供给端分析</w:t>
      </w:r>
    </w:p>
    <w:p>
      <w:pPr>
        <w:spacing w:before="75" w:after="0"/>
      </w:pPr>
      <w:r>
        <w:rPr/>
        <w:t xml:space="preserve">一、技术供给能力变化</w:t>
      </w:r>
    </w:p>
    <w:p>
      <w:pPr>
        <w:spacing w:before="75" w:after="0"/>
      </w:pPr>
      <w:r>
        <w:rPr/>
        <w:t xml:space="preserve">二、整车供给产能情况</w:t>
      </w:r>
    </w:p>
    <w:p>
      <w:pPr>
        <w:spacing w:before="75" w:after="0"/>
      </w:pPr>
      <w:r>
        <w:rPr/>
        <w:t xml:space="preserve">三、运营服务供给能力</w:t>
      </w:r>
    </w:p>
    <w:p>
      <w:pPr>
        <w:spacing w:before="75" w:after="0"/>
      </w:pPr>
      <w:r>
        <w:rPr/>
        <w:t xml:space="preserve">第二节 行业需求端分析</w:t>
      </w:r>
    </w:p>
    <w:p>
      <w:pPr>
        <w:spacing w:before="75" w:after="0"/>
      </w:pPr>
      <w:r>
        <w:rPr/>
        <w:t xml:space="preserve">一、城市居民出行需求特征</w:t>
      </w:r>
    </w:p>
    <w:p>
      <w:pPr>
        <w:spacing w:before="75" w:after="0"/>
      </w:pPr>
      <w:r>
        <w:rPr/>
        <w:t xml:space="preserve">二、出行需求影响因素</w:t>
      </w:r>
    </w:p>
    <w:p>
      <w:pPr>
        <w:spacing w:before="75" w:after="0"/>
      </w:pPr>
      <w:r>
        <w:rPr/>
        <w:t xml:space="preserve">三、潜在需求规模测算</w:t>
      </w:r>
    </w:p>
    <w:p>
      <w:pPr>
        <w:spacing w:before="75" w:after="0"/>
      </w:pPr>
      <w:r>
        <w:rPr/>
        <w:t xml:space="preserve">第三节 行业供需平衡分析</w:t>
      </w:r>
    </w:p>
    <w:p>
      <w:pPr>
        <w:spacing w:before="75" w:after="0"/>
      </w:pPr>
      <w:r>
        <w:rPr/>
        <w:t xml:space="preserve">一、当前供需匹配现状</w:t>
      </w:r>
    </w:p>
    <w:p>
      <w:pPr>
        <w:spacing w:before="75" w:after="0"/>
      </w:pPr>
      <w:r>
        <w:rPr/>
        <w:t xml:space="preserve">二、供需缺口变化趋势</w:t>
      </w:r>
    </w:p>
    <w:p>
      <w:pPr>
        <w:spacing w:before="75" w:after="0"/>
      </w:pPr>
      <w:r>
        <w:rPr/>
        <w:t xml:space="preserve">三、2026-2031年供需格局演变</w:t>
      </w:r>
    </w:p>
    <w:p>
      <w:pPr>
        <w:spacing w:before="75" w:after="0"/>
      </w:pPr>
      <w:r>
        <w:rPr>
          <w:b w:val="1"/>
          <w:bCs w:val="1"/>
        </w:rPr>
        <w:t xml:space="preserve">第九章 robotaxi行业技术发展分析</w:t>
      </w:r>
    </w:p>
    <w:p>
      <w:pPr>
        <w:spacing w:before="75" w:after="0"/>
      </w:pPr>
      <w:r>
        <w:rPr/>
        <w:t xml:space="preserve">第一节 robotaxi核心技术体系</w:t>
      </w:r>
    </w:p>
    <w:p>
      <w:pPr>
        <w:spacing w:before="75" w:after="0"/>
      </w:pPr>
      <w:r>
        <w:rPr/>
        <w:t xml:space="preserve">一、环境感知技术体系</w:t>
      </w:r>
    </w:p>
    <w:p>
      <w:pPr>
        <w:spacing w:before="75" w:after="0"/>
      </w:pPr>
      <w:r>
        <w:rPr/>
        <w:t xml:space="preserve">二、定位与导航技术体系</w:t>
      </w:r>
    </w:p>
    <w:p>
      <w:pPr>
        <w:spacing w:before="75" w:after="0"/>
      </w:pPr>
      <w:r>
        <w:rPr/>
        <w:t xml:space="preserve">三、决策与控制技术体系</w:t>
      </w:r>
    </w:p>
    <w:p>
      <w:pPr>
        <w:spacing w:before="75" w:after="0"/>
      </w:pPr>
      <w:r>
        <w:rPr/>
        <w:t xml:space="preserve">第二节 主流技术路线对比分析</w:t>
      </w:r>
    </w:p>
    <w:p>
      <w:pPr>
        <w:spacing w:before="75" w:after="0"/>
      </w:pPr>
      <w:r>
        <w:rPr/>
        <w:t xml:space="preserve">一、多传感器融合技术路线</w:t>
      </w:r>
    </w:p>
    <w:p>
      <w:pPr>
        <w:spacing w:before="75" w:after="0"/>
      </w:pPr>
      <w:r>
        <w:rPr/>
        <w:t xml:space="preserve">二、纯视觉端到端技术路线</w:t>
      </w:r>
    </w:p>
    <w:p>
      <w:pPr>
        <w:spacing w:before="75" w:after="0"/>
      </w:pPr>
      <w:r>
        <w:rPr/>
        <w:t xml:space="preserve">三、不同路线优劣势对比</w:t>
      </w:r>
    </w:p>
    <w:p>
      <w:pPr>
        <w:spacing w:before="75" w:after="0"/>
      </w:pPr>
      <w:r>
        <w:rPr/>
        <w:t xml:space="preserve">第三节 2026-2031年技术迭代趋势预判</w:t>
      </w:r>
    </w:p>
    <w:p>
      <w:pPr>
        <w:spacing w:before="75" w:after="0"/>
      </w:pPr>
      <w:r>
        <w:rPr/>
        <w:t xml:space="preserve">一、感知硬件技术演进方向</w:t>
      </w:r>
    </w:p>
    <w:p>
      <w:pPr>
        <w:spacing w:before="75" w:after="0"/>
      </w:pPr>
      <w:r>
        <w:rPr/>
        <w:t xml:space="preserve">二、大模型在自动驾驶领域应用趋势</w:t>
      </w:r>
    </w:p>
    <w:p>
      <w:pPr>
        <w:spacing w:before="75" w:after="0"/>
      </w:pPr>
      <w:r>
        <w:rPr/>
        <w:t xml:space="preserve">三、线控底盘技术升级方向</w:t>
      </w:r>
    </w:p>
    <w:p>
      <w:pPr>
        <w:spacing w:before="75" w:after="0"/>
      </w:pPr>
      <w:r>
        <w:rPr>
          <w:b w:val="1"/>
          <w:bCs w:val="1"/>
        </w:rPr>
        <w:t xml:space="preserve">第十章 robotaxi行业成本结构与盈利模型分析</w:t>
      </w:r>
    </w:p>
    <w:p>
      <w:pPr>
        <w:spacing w:before="75" w:after="0"/>
      </w:pPr>
      <w:r>
        <w:rPr/>
        <w:t xml:space="preserve">第一节 robotaxi全生命周期成本构成</w:t>
      </w:r>
    </w:p>
    <w:p>
      <w:pPr>
        <w:spacing w:before="75" w:after="0"/>
      </w:pPr>
      <w:r>
        <w:rPr/>
        <w:t xml:space="preserve">一、车辆硬件采购成本</w:t>
      </w:r>
    </w:p>
    <w:p>
      <w:pPr>
        <w:spacing w:before="75" w:after="0"/>
      </w:pPr>
      <w:r>
        <w:rPr/>
        <w:t xml:space="preserve">二、算法研发与迭代成本</w:t>
      </w:r>
    </w:p>
    <w:p>
      <w:pPr>
        <w:spacing w:before="75" w:after="0"/>
      </w:pPr>
      <w:r>
        <w:rPr/>
        <w:t xml:space="preserve">三、车辆运维与远程监控成本</w:t>
      </w:r>
    </w:p>
    <w:p>
      <w:pPr>
        <w:spacing w:before="75" w:after="0"/>
      </w:pPr>
      <w:r>
        <w:rPr/>
        <w:t xml:space="preserve">第二节 2026-2031年行业成本变化趋势</w:t>
      </w:r>
    </w:p>
    <w:p>
      <w:pPr>
        <w:spacing w:before="75" w:after="0"/>
      </w:pPr>
      <w:r>
        <w:rPr/>
        <w:t xml:space="preserve">一、硬件成本下行趋势</w:t>
      </w:r>
    </w:p>
    <w:p>
      <w:pPr>
        <w:spacing w:before="75" w:after="0"/>
      </w:pPr>
      <w:r>
        <w:rPr/>
        <w:t xml:space="preserve">二、研发摊销成本变化趋势</w:t>
      </w:r>
    </w:p>
    <w:p>
      <w:pPr>
        <w:spacing w:before="75" w:after="0"/>
      </w:pPr>
      <w:r>
        <w:rPr/>
        <w:t xml:space="preserve">三、运维成本变化趋势</w:t>
      </w:r>
    </w:p>
    <w:p>
      <w:pPr>
        <w:spacing w:before="75" w:after="0"/>
      </w:pPr>
      <w:r>
        <w:rPr/>
        <w:t xml:space="preserve">第三节 行业盈利模型拆解</w:t>
      </w:r>
    </w:p>
    <w:p>
      <w:pPr>
        <w:spacing w:before="75" w:after="0"/>
      </w:pPr>
      <w:r>
        <w:rPr/>
        <w:t xml:space="preserve">一、单车收入与成本平衡模型</w:t>
      </w:r>
    </w:p>
    <w:p>
      <w:pPr>
        <w:spacing w:before="75" w:after="0"/>
      </w:pPr>
      <w:r>
        <w:rPr/>
        <w:t xml:space="preserve">二、规模化运营盈利条件</w:t>
      </w:r>
    </w:p>
    <w:p>
      <w:pPr>
        <w:spacing w:before="75" w:after="0"/>
      </w:pPr>
      <w:r>
        <w:rPr/>
        <w:t xml:space="preserve">三、不同商业模式盈利差异</w:t>
      </w:r>
    </w:p>
    <w:p>
      <w:pPr>
        <w:spacing w:before="75" w:after="0"/>
      </w:pPr>
      <w:r>
        <w:rPr>
          <w:b w:val="1"/>
          <w:bCs w:val="1"/>
        </w:rPr>
        <w:t xml:space="preserve">第十一章 robotaxi行业竞争格局分析</w:t>
      </w:r>
    </w:p>
    <w:p>
      <w:pPr>
        <w:spacing w:before="75" w:after="0"/>
      </w:pPr>
      <w:r>
        <w:rPr/>
        <w:t xml:space="preserve">第一节 行业竞争层次划分</w:t>
      </w:r>
    </w:p>
    <w:p>
      <w:pPr>
        <w:spacing w:before="75" w:after="0"/>
      </w:pPr>
      <w:r>
        <w:rPr/>
        <w:t xml:space="preserve">一、上游零部件市场竞争</w:t>
      </w:r>
    </w:p>
    <w:p>
      <w:pPr>
        <w:spacing w:before="75" w:after="0"/>
      </w:pPr>
      <w:r>
        <w:rPr/>
        <w:t xml:space="preserve">二、自动驾驶方案市场竞争</w:t>
      </w:r>
    </w:p>
    <w:p>
      <w:pPr>
        <w:spacing w:before="75" w:after="0"/>
      </w:pPr>
      <w:r>
        <w:rPr/>
        <w:t xml:space="preserve">三、robotaxi运营市场竞争</w:t>
      </w:r>
    </w:p>
    <w:p>
      <w:pPr>
        <w:spacing w:before="75" w:after="0"/>
      </w:pPr>
      <w:r>
        <w:rPr/>
        <w:t xml:space="preserve">第二节 行业竞争矩阵分析</w:t>
      </w:r>
    </w:p>
    <w:p>
      <w:pPr>
        <w:spacing w:before="75" w:after="0"/>
      </w:pPr>
      <w:r>
        <w:rPr/>
        <w:t xml:space="preserve">一、市场份额矩阵</w:t>
      </w:r>
    </w:p>
    <w:p>
      <w:pPr>
        <w:spacing w:before="75" w:after="0"/>
      </w:pPr>
      <w:r>
        <w:rPr/>
        <w:t xml:space="preserve">二、技术能力对比矩阵</w:t>
      </w:r>
    </w:p>
    <w:p>
      <w:pPr>
        <w:spacing w:before="75" w:after="0"/>
      </w:pPr>
      <w:r>
        <w:rPr/>
        <w:t xml:space="preserve">三、商业化落地能力矩阵</w:t>
      </w:r>
    </w:p>
    <w:p>
      <w:pPr>
        <w:spacing w:before="75" w:after="0"/>
      </w:pPr>
      <w:r>
        <w:rPr/>
        <w:t xml:space="preserve">第三节 2026-2031年行业竞争演变趋势</w:t>
      </w:r>
    </w:p>
    <w:p>
      <w:pPr>
        <w:spacing w:before="75" w:after="0"/>
      </w:pPr>
      <w:r>
        <w:rPr/>
        <w:t xml:space="preserve">一、市场集中度变化趋势</w:t>
      </w:r>
    </w:p>
    <w:p>
      <w:pPr>
        <w:spacing w:before="75" w:after="0"/>
      </w:pPr>
      <w:r>
        <w:rPr/>
        <w:t xml:space="preserve">二、跨界参与者竞争态势</w:t>
      </w:r>
    </w:p>
    <w:p>
      <w:pPr>
        <w:spacing w:before="75" w:after="0"/>
      </w:pPr>
      <w:r>
        <w:rPr/>
        <w:t xml:space="preserve">三、行业竞争核心要素变迁</w:t>
      </w:r>
    </w:p>
    <w:p>
      <w:pPr>
        <w:spacing w:before="75" w:after="0"/>
      </w:pPr>
      <w:r>
        <w:rPr>
          <w:b w:val="1"/>
          <w:bCs w:val="1"/>
        </w:rPr>
        <w:t xml:space="preserve">第十二章 国内robotaxi重点企业分析</w:t>
      </w:r>
    </w:p>
    <w:p>
      <w:pPr>
        <w:spacing w:before="75" w:after="0"/>
      </w:pPr>
      <w:r>
        <w:rPr/>
        <w:t xml:space="preserve">第一节 百度萝卜快跑</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第二节 小马智行</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第三节 文远知行</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第四节 元戎启行</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第五节 momenta</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第六节 滴滴自动驾驶</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第七节 小鹏汽车robotaxi业务板块</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第八节 享道出行</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第九节 如祺出行</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t xml:space="preserve">第十节 曹操智行</w:t>
      </w:r>
    </w:p>
    <w:p>
      <w:pPr>
        <w:spacing w:before="75" w:after="0"/>
      </w:pPr>
      <w:r>
        <w:rPr/>
        <w:t xml:space="preserve">一、企业概况</w:t>
      </w:r>
    </w:p>
    <w:p>
      <w:pPr>
        <w:spacing w:before="75" w:after="0"/>
      </w:pPr>
      <w:r>
        <w:rPr/>
        <w:t xml:space="preserve">二、核心产品与业务布局</w:t>
      </w:r>
    </w:p>
    <w:p>
      <w:pPr>
        <w:spacing w:before="75" w:after="0"/>
      </w:pPr>
      <w:r>
        <w:rPr/>
        <w:t xml:space="preserve">三、核心竞争优势</w:t>
      </w:r>
    </w:p>
    <w:p>
      <w:pPr>
        <w:spacing w:before="75" w:after="0"/>
      </w:pPr>
      <w:r>
        <w:rPr/>
        <w:t xml:space="preserve">四、业务发展动态</w:t>
      </w:r>
    </w:p>
    <w:p>
      <w:pPr>
        <w:spacing w:before="75" w:after="0"/>
      </w:pPr>
      <w:r>
        <w:rPr>
          <w:b w:val="1"/>
          <w:bCs w:val="1"/>
        </w:rPr>
        <w:t xml:space="preserve">第十三章 robotaxi行业区域市场发展分析</w:t>
      </w:r>
    </w:p>
    <w:p>
      <w:pPr>
        <w:spacing w:before="75" w:after="0"/>
      </w:pPr>
      <w:r>
        <w:rPr/>
        <w:t xml:space="preserve">第一节 国内robotaxi区域发展梯队划分</w:t>
      </w:r>
    </w:p>
    <w:p>
      <w:pPr>
        <w:spacing w:before="75" w:after="0"/>
      </w:pPr>
      <w:r>
        <w:rPr/>
        <w:t xml:space="preserve">一、第一梯队城市市场特征</w:t>
      </w:r>
    </w:p>
    <w:p>
      <w:pPr>
        <w:spacing w:before="75" w:after="0"/>
      </w:pPr>
      <w:r>
        <w:rPr/>
        <w:t xml:space="preserve">二、第二梯队城市市场特征</w:t>
      </w:r>
    </w:p>
    <w:p>
      <w:pPr>
        <w:spacing w:before="75" w:after="0"/>
      </w:pPr>
      <w:r>
        <w:rPr/>
        <w:t xml:space="preserve">三、第三梯队城市市场特征</w:t>
      </w:r>
    </w:p>
    <w:p>
      <w:pPr>
        <w:spacing w:before="75" w:after="0"/>
      </w:pPr>
      <w:r>
        <w:rPr/>
        <w:t xml:space="preserve">第二节 重点区域市场运营数据分析</w:t>
      </w:r>
    </w:p>
    <w:p>
      <w:pPr>
        <w:spacing w:before="75" w:after="0"/>
      </w:pPr>
      <w:r>
        <w:rPr/>
        <w:t xml:space="preserve">一、车辆投放规模对比</w:t>
      </w:r>
    </w:p>
    <w:p>
      <w:pPr>
        <w:spacing w:before="75" w:after="0"/>
      </w:pPr>
      <w:r>
        <w:rPr/>
        <w:t xml:space="preserve">二、订单规模对比</w:t>
      </w:r>
    </w:p>
    <w:p>
      <w:pPr>
        <w:spacing w:before="75" w:after="0"/>
      </w:pPr>
      <w:r>
        <w:rPr/>
        <w:t xml:space="preserve">三、商业化进展对比</w:t>
      </w:r>
    </w:p>
    <w:p>
      <w:pPr>
        <w:spacing w:before="75" w:after="0"/>
      </w:pPr>
      <w:r>
        <w:rPr/>
        <w:t xml:space="preserve">第三节 2026-2031年区域市场拓展趋势</w:t>
      </w:r>
    </w:p>
    <w:p>
      <w:pPr>
        <w:spacing w:before="75" w:after="0"/>
      </w:pPr>
      <w:r>
        <w:rPr/>
        <w:t xml:space="preserve">一、市场下沉路径预判</w:t>
      </w:r>
    </w:p>
    <w:p>
      <w:pPr>
        <w:spacing w:before="75" w:after="0"/>
      </w:pPr>
      <w:r>
        <w:rPr/>
        <w:t xml:space="preserve">二、区域竞争格局变化</w:t>
      </w:r>
    </w:p>
    <w:p>
      <w:pPr>
        <w:spacing w:before="75" w:after="0"/>
      </w:pPr>
      <w:r>
        <w:rPr/>
        <w:t xml:space="preserve">三、不同区域盈利潜力差异</w:t>
      </w:r>
    </w:p>
    <w:p>
      <w:pPr>
        <w:spacing w:before="75" w:after="0"/>
      </w:pPr>
      <w:r>
        <w:rPr>
          <w:b w:val="1"/>
          <w:bCs w:val="1"/>
        </w:rPr>
        <w:t xml:space="preserve">第十四章 robotaxi行业驱动因素、挑战与风险分析</w:t>
      </w:r>
    </w:p>
    <w:p>
      <w:pPr>
        <w:spacing w:before="75" w:after="0"/>
      </w:pPr>
      <w:r>
        <w:rPr/>
        <w:t xml:space="preserve">第一节 行业核心驱动因素</w:t>
      </w:r>
    </w:p>
    <w:p>
      <w:pPr>
        <w:spacing w:before="75" w:after="0"/>
      </w:pPr>
      <w:r>
        <w:rPr/>
        <w:t xml:space="preserve">一、技术成熟度持续提升</w:t>
      </w:r>
    </w:p>
    <w:p>
      <w:pPr>
        <w:spacing w:before="75" w:after="0"/>
      </w:pPr>
      <w:r>
        <w:rPr/>
        <w:t xml:space="preserve">二、出行成本结构优化空间</w:t>
      </w:r>
    </w:p>
    <w:p>
      <w:pPr>
        <w:spacing w:before="75" w:after="0"/>
      </w:pPr>
      <w:r>
        <w:rPr/>
        <w:t xml:space="preserve">三、城市智慧基建配套完善</w:t>
      </w:r>
    </w:p>
    <w:p>
      <w:pPr>
        <w:spacing w:before="75" w:after="0"/>
      </w:pPr>
      <w:r>
        <w:rPr/>
        <w:t xml:space="preserve">第二节 行业发展面临核心挑战</w:t>
      </w:r>
    </w:p>
    <w:p>
      <w:pPr>
        <w:spacing w:before="75" w:after="0"/>
      </w:pPr>
      <w:r>
        <w:rPr/>
        <w:t xml:space="preserve">一、长尾场景技术难题</w:t>
      </w:r>
    </w:p>
    <w:p>
      <w:pPr>
        <w:spacing w:before="75" w:after="0"/>
      </w:pPr>
      <w:r>
        <w:rPr/>
        <w:t xml:space="preserve">二、前期投入资本压力</w:t>
      </w:r>
    </w:p>
    <w:p>
      <w:pPr>
        <w:spacing w:before="75" w:after="0"/>
      </w:pPr>
      <w:r>
        <w:rPr/>
        <w:t xml:space="preserve">三、用户认知与接受度约束</w:t>
      </w:r>
    </w:p>
    <w:p>
      <w:pPr>
        <w:spacing w:before="75" w:after="0"/>
      </w:pPr>
      <w:r>
        <w:rPr/>
        <w:t xml:space="preserve">第三节 行业潜在风险分析</w:t>
      </w:r>
    </w:p>
    <w:p>
      <w:pPr>
        <w:spacing w:before="75" w:after="0"/>
      </w:pPr>
      <w:r>
        <w:rPr/>
        <w:t xml:space="preserve">一、技术迭代风险</w:t>
      </w:r>
    </w:p>
    <w:p>
      <w:pPr>
        <w:spacing w:before="75" w:after="0"/>
      </w:pPr>
      <w:r>
        <w:rPr/>
        <w:t xml:space="preserve">二、商业化不及预期风险</w:t>
      </w:r>
    </w:p>
    <w:p>
      <w:pPr>
        <w:spacing w:before="75" w:after="0"/>
      </w:pPr>
      <w:r>
        <w:rPr/>
        <w:t xml:space="preserve">三、运营安全风险</w:t>
      </w:r>
    </w:p>
    <w:p>
      <w:pPr>
        <w:spacing w:before="75" w:after="0"/>
      </w:pPr>
      <w:r>
        <w:rPr>
          <w:b w:val="1"/>
          <w:bCs w:val="1"/>
        </w:rPr>
        <w:t xml:space="preserve">第十五章 2026-2031年中国robotaxi行业发展前景预判</w:t>
      </w:r>
    </w:p>
    <w:p>
      <w:pPr>
        <w:spacing w:before="75" w:after="0"/>
      </w:pPr>
      <w:r>
        <w:rPr/>
        <w:t xml:space="preserve">第一节 行业发展前景总体判断</w:t>
      </w:r>
    </w:p>
    <w:p>
      <w:pPr>
        <w:spacing w:before="75" w:after="0"/>
      </w:pPr>
      <w:r>
        <w:rPr/>
        <w:t xml:space="preserve">一、中长期成长空间判断</w:t>
      </w:r>
    </w:p>
    <w:p>
      <w:pPr>
        <w:spacing w:before="75" w:after="0"/>
      </w:pPr>
      <w:r>
        <w:rPr/>
        <w:t xml:space="preserve">二、商业化节奏预判</w:t>
      </w:r>
    </w:p>
    <w:p>
      <w:pPr>
        <w:spacing w:before="75" w:after="0"/>
      </w:pPr>
      <w:r>
        <w:rPr/>
        <w:t xml:space="preserve">三、产业价值重构方向</w:t>
      </w:r>
    </w:p>
    <w:p>
      <w:pPr>
        <w:spacing w:before="75" w:after="0"/>
      </w:pPr>
      <w:r>
        <w:rPr/>
        <w:t xml:space="preserve">第二节 行业发展趋势</w:t>
      </w:r>
    </w:p>
    <w:p>
      <w:pPr>
        <w:spacing w:before="75" w:after="0"/>
      </w:pPr>
      <w:r>
        <w:rPr/>
        <w:t xml:space="preserve">一、前装量产车型普及趋势</w:t>
      </w:r>
    </w:p>
    <w:p>
      <w:pPr>
        <w:spacing w:before="75" w:after="0"/>
      </w:pPr>
      <w:r>
        <w:rPr/>
        <w:t xml:space="preserve">二、远程运维体系标准化趋势</w:t>
      </w:r>
    </w:p>
    <w:p>
      <w:pPr>
        <w:spacing w:before="75" w:after="0"/>
      </w:pPr>
      <w:r>
        <w:rPr/>
        <w:t xml:space="preserve">三、跨城规模化运营趋势</w:t>
      </w:r>
    </w:p>
    <w:p>
      <w:pPr>
        <w:spacing w:before="75" w:after="0"/>
      </w:pPr>
      <w:r>
        <w:rPr/>
        <w:t xml:space="preserve">第三节 行业发展瓶颈突破路径</w:t>
      </w:r>
    </w:p>
    <w:p>
      <w:pPr>
        <w:spacing w:before="75" w:after="0"/>
      </w:pPr>
      <w:r>
        <w:rPr/>
        <w:t xml:space="preserve">一、成本瓶颈突破路径</w:t>
      </w:r>
    </w:p>
    <w:p>
      <w:pPr>
        <w:spacing w:before="75" w:after="0"/>
      </w:pPr>
      <w:r>
        <w:rPr/>
        <w:t xml:space="preserve">二、场景瓶颈突破路径</w:t>
      </w:r>
    </w:p>
    <w:p>
      <w:pPr>
        <w:spacing w:before="75" w:after="0"/>
      </w:pPr>
      <w:r>
        <w:rPr/>
        <w:t xml:space="preserve">三、运营效率提升路径</w:t>
      </w:r>
    </w:p>
    <w:p>
      <w:pPr>
        <w:spacing w:before="75" w:after="0"/>
      </w:pPr>
      <w:r>
        <w:rPr>
          <w:b w:val="1"/>
          <w:bCs w:val="1"/>
        </w:rPr>
        <w:t xml:space="preserve">第十六章 行业投资机会与投资策略建议</w:t>
      </w:r>
    </w:p>
    <w:p>
      <w:pPr>
        <w:spacing w:before="75" w:after="0"/>
      </w:pPr>
      <w:r>
        <w:rPr/>
        <w:t xml:space="preserve">第一节 robotaxi行业投资机会识别</w:t>
      </w:r>
    </w:p>
    <w:p>
      <w:pPr>
        <w:spacing w:before="75" w:after="0"/>
      </w:pPr>
      <w:r>
        <w:rPr/>
        <w:t xml:space="preserve">一、上游硬件配套投资机会</w:t>
      </w:r>
    </w:p>
    <w:p>
      <w:pPr>
        <w:spacing w:before="75" w:after="0"/>
      </w:pPr>
      <w:r>
        <w:rPr/>
        <w:t xml:space="preserve">二、自动驾驶方案领域投资机会</w:t>
      </w:r>
    </w:p>
    <w:p>
      <w:pPr>
        <w:spacing w:before="75" w:after="0"/>
      </w:pPr>
      <w:r>
        <w:rPr/>
        <w:t xml:space="preserve">三、robotaxi运营服务投资机会</w:t>
      </w:r>
    </w:p>
    <w:p>
      <w:pPr>
        <w:spacing w:before="75" w:after="0"/>
      </w:pPr>
      <w:r>
        <w:rPr/>
        <w:t xml:space="preserve">第二节 行业投资壁垒分析</w:t>
      </w:r>
    </w:p>
    <w:p>
      <w:pPr>
        <w:spacing w:before="75" w:after="0"/>
      </w:pPr>
      <w:r>
        <w:rPr/>
        <w:t xml:space="preserve">一、技术研发壁垒</w:t>
      </w:r>
    </w:p>
    <w:p>
      <w:pPr>
        <w:spacing w:before="75" w:after="0"/>
      </w:pPr>
      <w:r>
        <w:rPr/>
        <w:t xml:space="preserve">二、资本投入壁垒</w:t>
      </w:r>
    </w:p>
    <w:p>
      <w:pPr>
        <w:spacing w:before="75" w:after="0"/>
      </w:pPr>
      <w:r>
        <w:rPr/>
        <w:t xml:space="preserve">三、场景运营壁垒</w:t>
      </w:r>
    </w:p>
    <w:p>
      <w:pPr>
        <w:spacing w:before="75" w:after="0"/>
      </w:pPr>
      <w:r>
        <w:rPr/>
        <w:t xml:space="preserve">第三节 投资策略建议</w:t>
      </w:r>
    </w:p>
    <w:p>
      <w:pPr>
        <w:spacing w:before="75" w:after="0"/>
      </w:pPr>
      <w:r>
        <w:rPr/>
        <w:t xml:space="preserve">一、产业链环节选择策略</w:t>
      </w:r>
    </w:p>
    <w:p>
      <w:pPr>
        <w:spacing w:before="75" w:after="0"/>
      </w:pPr>
      <w:r>
        <w:rPr/>
        <w:t xml:space="preserve">二、标的筛选评价维度</w:t>
      </w:r>
    </w:p>
    <w:p>
      <w:pPr>
        <w:spacing w:before="75" w:after="0"/>
      </w:pPr>
      <w:r>
        <w:rPr/>
        <w:t xml:space="preserve">三、投资周期与退出思路</w:t>
      </w:r>
    </w:p>
    <w:p>
      <w:pPr>
        <w:spacing w:before="75" w:after="0"/>
      </w:pPr>
      <w:r>
        <w:rPr>
          <w:b w:val="1"/>
          <w:bCs w:val="1"/>
        </w:rPr>
        <w:t xml:space="preserve">第十七章 研究结论与战略启示</w:t>
      </w:r>
    </w:p>
    <w:p>
      <w:pPr>
        <w:spacing w:before="75" w:after="0"/>
      </w:pPr>
      <w:r>
        <w:rPr/>
        <w:t xml:space="preserve">第一节 行业核心研究结论</w:t>
      </w:r>
    </w:p>
    <w:p>
      <w:pPr>
        <w:spacing w:before="75" w:after="0"/>
      </w:pPr>
      <w:r>
        <w:rPr/>
        <w:t xml:space="preserve">一、市场规模与增长结论</w:t>
      </w:r>
    </w:p>
    <w:p>
      <w:pPr>
        <w:spacing w:before="75" w:after="0"/>
      </w:pPr>
      <w:r>
        <w:rPr/>
        <w:t xml:space="preserve">二、技术与商业化结论</w:t>
      </w:r>
    </w:p>
    <w:p>
      <w:pPr>
        <w:spacing w:before="75" w:after="0"/>
      </w:pPr>
      <w:r>
        <w:rPr/>
        <w:t xml:space="preserve">三、竞争格局结论</w:t>
      </w:r>
    </w:p>
    <w:p>
      <w:pPr>
        <w:spacing w:before="75" w:after="0"/>
      </w:pPr>
      <w:r>
        <w:rPr/>
        <w:t xml:space="preserve">第二节 产业参与者战略启示</w:t>
      </w:r>
    </w:p>
    <w:p>
      <w:pPr>
        <w:spacing w:before="75" w:after="0"/>
      </w:pPr>
      <w:r>
        <w:rPr/>
        <w:t xml:space="preserve">一、技术厂商发展启示</w:t>
      </w:r>
    </w:p>
    <w:p>
      <w:pPr>
        <w:spacing w:before="75" w:after="0"/>
      </w:pPr>
      <w:r>
        <w:rPr/>
        <w:t xml:space="preserve">二、整车企业发展启示</w:t>
      </w:r>
    </w:p>
    <w:p>
      <w:pPr>
        <w:spacing w:before="75" w:after="0"/>
      </w:pPr>
      <w:r>
        <w:rPr/>
        <w:t xml:space="preserve">三、出行运营企业发展启示</w:t>
      </w:r>
    </w:p>
    <w:p>
      <w:pPr>
        <w:spacing w:before="75" w:after="0"/>
      </w:pPr>
      <w:r>
        <w:rPr/>
        <w:t xml:space="preserve">第三节 中长期发展展望</w:t>
      </w:r>
    </w:p>
    <w:p>
      <w:pPr>
        <w:spacing w:before="75" w:after="0"/>
      </w:pPr>
      <w:r>
        <w:rPr/>
        <w:t xml:space="preserve">一、2030年行业成熟度预判</w:t>
      </w:r>
    </w:p>
    <w:p>
      <w:pPr>
        <w:spacing w:before="75" w:after="0"/>
      </w:pPr>
      <w:r>
        <w:rPr/>
        <w:t xml:space="preserve">二、行业商业模式终局形态</w:t>
      </w:r>
    </w:p>
    <w:p>
      <w:pPr>
        <w:spacing w:before="75" w:after="0"/>
      </w:pPr>
      <w:r>
        <w:rPr/>
        <w:t xml:space="preserve">三、对城市出行生态的影响</w:t>
      </w:r>
    </w:p>
    <w:p>
      <w:pPr>
        <w:spacing w:before="75" w:after="0"/>
      </w:pPr>
      <w:r>
        <w:rPr>
          <w:b w:val="1"/>
          <w:bCs w:val="1"/>
        </w:rPr>
        <w:t xml:space="preserve">图表目录</w:t>
      </w:r>
    </w:p>
    <w:p>
      <w:pPr>
        <w:spacing w:before="75" w:after="0"/>
      </w:pPr>
      <w:r>
        <w:rPr/>
        <w:t xml:space="preserve">图表：报告研究范围与统计口径说明表</w:t>
      </w:r>
    </w:p>
    <w:p>
      <w:pPr>
        <w:spacing w:before="75" w:after="0"/>
      </w:pPr>
      <w:r>
        <w:rPr/>
        <w:t xml:space="preserve">图表：2026-2031年全球robotaxi市场规模预测(单位：亿元)</w:t>
      </w:r>
    </w:p>
    <w:p>
      <w:pPr>
        <w:spacing w:before="75" w:after="0"/>
      </w:pPr>
      <w:r>
        <w:rPr/>
        <w:t xml:space="preserve">图表：2026-2031年中国robotaxi市场规模预测(单位：亿元)</w:t>
      </w:r>
    </w:p>
    <w:p>
      <w:pPr>
        <w:spacing w:before="75" w:after="0"/>
      </w:pPr>
      <w:r>
        <w:rPr/>
        <w:t xml:space="preserve">图表：2026-2031年中国robotaxi车辆保有量预测(单位：台)</w:t>
      </w:r>
    </w:p>
    <w:p>
      <w:pPr>
        <w:spacing w:before="75" w:after="0"/>
      </w:pPr>
      <w:r>
        <w:rPr/>
        <w:t xml:space="preserve">图表：robotaxi产业链各环节价值占比</w:t>
      </w:r>
    </w:p>
    <w:p>
      <w:pPr>
        <w:spacing w:before="75" w:after="0"/>
      </w:pPr>
      <w:r>
        <w:rPr/>
        <w:t xml:space="preserve">图表：robotaxi细分市场营收规模对比</w:t>
      </w:r>
    </w:p>
    <w:p>
      <w:pPr>
        <w:spacing w:before="75" w:after="0"/>
      </w:pPr>
      <w:r>
        <w:rPr/>
        <w:t xml:space="preserve">图表：robotaxi单车全生命周期成本结构</w:t>
      </w:r>
    </w:p>
    <w:p>
      <w:pPr>
        <w:spacing w:before="75" w:after="0"/>
      </w:pPr>
      <w:r>
        <w:rPr/>
        <w:t xml:space="preserve">图表：国内robotaxi重点企业运营指标对比</w:t>
      </w:r>
    </w:p>
    <w:p>
      <w:pPr>
        <w:spacing w:before="75" w:after="0"/>
      </w:pPr>
      <w:r>
        <w:rPr/>
        <w:t xml:space="preserve">图表：国内城市robotaxi市场梯队划分</w:t>
      </w:r>
    </w:p>
    <w:p>
      <w:pPr>
        <w:spacing w:before="75" w:after="0"/>
      </w:pPr>
      <w:r>
        <w:rPr/>
        <w:t xml:space="preserve">图表：robotaxi行业投资壁垒对比</w:t>
      </w:r>
    </w:p>
    <w:p>
      <w:pPr>
        <w:spacing w:before="75" w:after="0"/>
      </w:pPr>
      <w:r>
        <w:rPr/>
        <w:t xml:space="preserve">图表：robotaxi产业链结构</w:t>
      </w:r>
    </w:p>
    <w:p>
      <w:pPr>
        <w:spacing w:before="75" w:after="0"/>
      </w:pPr>
      <w:r>
        <w:rPr/>
        <w:t xml:space="preserve">图表：2024-2026年全球robotaxi市场规模趋势</w:t>
      </w:r>
    </w:p>
    <w:p>
      <w:pPr>
        <w:spacing w:before="75" w:after="0"/>
      </w:pPr>
      <w:r>
        <w:rPr/>
        <w:t xml:space="preserve">图表：2024-2026年中国robotaxi市场规模趋势</w:t>
      </w:r>
    </w:p>
    <w:p>
      <w:pPr>
        <w:spacing w:before="75" w:after="0"/>
      </w:pPr>
      <w:r>
        <w:rPr/>
        <w:t xml:space="preserve">图表：2024-2026年中国robotaxi运营车辆保有量趋势</w:t>
      </w:r>
    </w:p>
    <w:p>
      <w:pPr>
        <w:spacing w:before="75" w:after="0"/>
      </w:pPr>
      <w:r>
        <w:rPr/>
        <w:t xml:space="preserve">图表：robotaxi行业生命周期曲线</w:t>
      </w:r>
    </w:p>
    <w:p>
      <w:pPr>
        <w:spacing w:before="75" w:after="0"/>
      </w:pPr>
      <w:r>
        <w:rPr/>
        <w:t xml:space="preserve">图表：robotaxi主流技术路线对比示意图</w:t>
      </w:r>
    </w:p>
    <w:p>
      <w:pPr>
        <w:spacing w:before="75" w:after="0"/>
      </w:pPr>
      <w:r>
        <w:rPr/>
        <w:t xml:space="preserve">图表：robotaxi行业市场份额竞争矩阵图</w:t>
      </w:r>
    </w:p>
    <w:p>
      <w:pPr>
        <w:spacing w:before="75" w:after="0"/>
      </w:pPr>
      <w:r>
        <w:rPr/>
        <w:t xml:space="preserve">图表：robotaxi单车成本随规模变化趋势</w:t>
      </w:r>
    </w:p>
    <w:p>
      <w:pPr>
        <w:spacing w:before="75" w:after="0"/>
      </w:pPr>
      <w:r>
        <w:rPr/>
        <w:t xml:space="preserve">图表：robotaxi行业供需变化趋势</w:t>
      </w:r>
    </w:p>
    <w:p>
      <w:pPr>
        <w:spacing w:before="75" w:after="0"/>
      </w:pPr>
      <w:r>
        <w:rPr/>
        <w:t xml:space="preserve">图表：robotaxi行业成长驱动与制约因素分析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2026-2031年中国Robotaxi行业市场全景调研及投资前景预测报告</dc:title>
  <dc:description>2026-2031年中国Robotaxi行业市场全景调研及投资前景预测报告</dc:description>
  <dc:subject>2026-2031年中国Robotaxi行业市场全景调研及投资前景预测报告</dc:subject>
  <cp:keywords>研究报告</cp:keywords>
  <cp:category>研究报告</cp:category>
  <cp:lastModifiedBy>北京中道泰和信息咨询有限公司</cp:lastModifiedBy>
  <dcterms:created xsi:type="dcterms:W3CDTF">2026-09-14T21:06:51+08:00</dcterms:created>
  <dcterms:modified xsi:type="dcterms:W3CDTF">2026-09-14T21:06:51+08:00</dcterms:modified>
</cp:coreProperties>
</file>

<file path=docProps/custom.xml><?xml version="1.0" encoding="utf-8"?>
<Properties xmlns="http://schemas.openxmlformats.org/officeDocument/2006/custom-properties" xmlns:vt="http://schemas.openxmlformats.org/officeDocument/2006/docPropsVTypes"/>
</file>