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2026-2031年中国AI智能戒指行业全景调研及投资趋势研究咨询报告</w:t>
      </w:r>
    </w:p>
    <w:p>
      <w:pPr>
        <w:spacing w:after="150"/>
      </w:pPr>
      <w:r>
        <w:rPr>
          <w:b w:val="1"/>
          <w:bCs w:val="1"/>
        </w:rPr>
        <w:t xml:space="preserve">报告简介</w:t>
      </w:r>
    </w:p>
    <w:p>
      <w:pPr>
        <w:spacing w:after="150"/>
      </w:pPr>
      <w:r>
        <w:rPr/>
        <w:t xml:space="preserve">AI 智能戒指是微型传感硬件与人工智能技术相互结合的穿戴式智能产品，在基础运动记录、心率监测等常规健康采集功能之外，集成手势识别、生物身份核验、消息提醒、快捷指令触发、生理指标持续监测等智能化模块。产品依靠戒指形态内置微型芯片与算法程序，能够持续采集人体生物信号并完成数据解析，依托小巧便携、无感佩戴的特点，区别于手环、手表等体积偏大的智能穿戴设备，把智能感知能力融入日常佩戴饰品之中，成为智能穿戴产品小型化发展的代表性品类。</w:t>
      </w:r>
    </w:p>
    <w:p>
      <w:pPr>
        <w:spacing w:after="150"/>
      </w:pPr>
      <w:r>
        <w:rPr/>
        <w:t xml:space="preserve">AI 智能戒指产业归属于智能穿戴产业分支，构建起完整的上下游协作体系。上游包含微型传感器、低功耗芯片、精密结构件、微型电源等零部件研发生产环节，中游承担产品方案设计、软硬件调试、算法开发以及成品组装工作，下游面向普通消费者、健康管理人群、商务人群等群体，覆盖日常健康监测、身份认证、移动控制等多种使用场景。产业依托精密电子制造基础稳步发展，结合材料工艺与传感技术更新完成产品迭代，整体产业化成熟度不断提高。对比传统穿戴产品，该产业带有精密制造属性，产品轻量化设计难度较高，具备较高的产品附加值，是消费电子产业结构调整的重要组成部分。</w:t>
      </w:r>
    </w:p>
    <w:p>
      <w:pPr>
        <w:spacing w:after="150"/>
      </w:pPr>
      <w:r>
        <w:rPr/>
        <w:t xml:space="preserve">智能消费产品更新节奏加快，小型化穿戴产品的市场认知范围持续拓宽。AI 智能戒指经过多轮产品打磨与市场培育，产品稳定性得到提升，品类认知逐步建立。市场供给结构持续调整，不同定位的产品逐步推出，匹配不同消费群体的使用习惯与预算区间。行业竞争逻辑产生明显变化，单纯比拼硬件参数的竞争方式逐步减少，传感数据准确性、佩戴舒适程度、算法处理能力以及配套服务体系成为竞争重点，行业整体向着规范化、品质化、差异化方向推进。</w:t>
      </w:r>
    </w:p>
    <w:p>
      <w:pPr>
        <w:spacing w:after="150"/>
      </w:pPr>
      <w:r>
        <w:rPr/>
        <w:t xml:space="preserve">微型电子技术与人工智能技术的融合应用，带动 AI 智能戒指行业持续创新。产品研发围绕细分场景挖掘与佩戴体验优化展开，弱化通用化设计带来的产品雷同问题。传感技术与智能算法相互配合，持续改善生理数据采集精度与信号抗干扰能力。面向健康追踪、设备快捷操控、身份安全验证等场景开发专属功能模块，适配不同人群使用需求。与此同时，材料工艺不断改进，产品重量、防水性能、续航表现等基础体验持续改善，数据采集可靠性与佩戴无感体验成为产品创新的核心方向。</w:t>
      </w:r>
    </w:p>
    <w:p>
      <w:pPr>
        <w:spacing w:after="150"/>
      </w:pPr>
      <w:r>
        <w:rPr/>
        <w:t xml:space="preserve">AI 智能戒指行业推进过程中依旧存在不少需要完善的环节，微型元器件集成难度大，部分产品存在数据采集偏差、续航时长不足、功能实用性偏弱等问题，统一的行业规范尚未全面落地，制约产业品质提升。与此同时，市场增长潜力可观，消费群体对小型化智能穿戴产品的接纳程度不断提高，各类细分场景需求逐步释放，技术革新持续提升产品价值。产业链配套能力持续改善，消费偏好不断变化，为市场参与者带来较多落地机会，掌握微型集成技术、场景开发能力与品牌运营能力的主体，可以在产业升级阶段获取稳定收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AI智能戒指行业进行了长期追踪，结合我们对AI智能戒指相关企业的调查研究，对我国AI智能戒指行业发展现状与前景、市场竞争格局与形势、赢利水平与企业发展、投资策略与风险预警、发展趋势与规划建议等进行深入研究，并重点分析了AI智能戒指行业的前景与风险。报告揭示了AI智能戒指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ai智能戒指行业发展综述</w:t>
      </w:r>
    </w:p>
    <w:p>
      <w:pPr>
        <w:spacing w:before="75" w:after="0"/>
      </w:pPr>
      <w:r>
        <w:rPr/>
        <w:t xml:space="preserve">第一节 行业基本概述</w:t>
      </w:r>
    </w:p>
    <w:p>
      <w:pPr>
        <w:spacing w:before="75" w:after="0"/>
      </w:pPr>
      <w:r>
        <w:rPr/>
        <w:t xml:space="preserve">一、ai智能戒指定义与分类</w:t>
      </w:r>
    </w:p>
    <w:p>
      <w:pPr>
        <w:spacing w:before="75" w:after="0"/>
      </w:pPr>
      <w:r>
        <w:rPr/>
        <w:t xml:space="preserve">二、产品主要形态划分</w:t>
      </w:r>
    </w:p>
    <w:p>
      <w:pPr>
        <w:spacing w:before="75" w:after="0"/>
      </w:pPr>
      <w:r>
        <w:rPr/>
        <w:t xml:space="preserve">三、行业研究范围界定</w:t>
      </w:r>
    </w:p>
    <w:p>
      <w:pPr>
        <w:spacing w:before="75" w:after="0"/>
      </w:pPr>
      <w:r>
        <w:rPr/>
        <w:t xml:space="preserve">四、行业发展历程回顾</w:t>
      </w:r>
    </w:p>
    <w:p>
      <w:pPr>
        <w:spacing w:before="75" w:after="0"/>
      </w:pPr>
      <w:r>
        <w:rPr/>
        <w:t xml:space="preserve">五、行业发展阶段判断</w:t>
      </w:r>
    </w:p>
    <w:p>
      <w:pPr>
        <w:spacing w:before="75" w:after="0"/>
      </w:pPr>
      <w:r>
        <w:rPr/>
        <w:t xml:space="preserve">第二节 产业链结构分析</w:t>
      </w:r>
    </w:p>
    <w:p>
      <w:pPr>
        <w:spacing w:before="75" w:after="0"/>
      </w:pPr>
      <w:r>
        <w:rPr/>
        <w:t xml:space="preserve">一、上游元器件供应体系</w:t>
      </w:r>
    </w:p>
    <w:p>
      <w:pPr>
        <w:spacing w:before="75" w:after="0"/>
      </w:pPr>
      <w:r>
        <w:rPr/>
        <w:t xml:space="preserve">二、中游整机设计与制造</w:t>
      </w:r>
    </w:p>
    <w:p>
      <w:pPr>
        <w:spacing w:before="75" w:after="0"/>
      </w:pPr>
      <w:r>
        <w:rPr/>
        <w:t xml:space="preserve">三、下游应用与渠道分布</w:t>
      </w:r>
    </w:p>
    <w:p>
      <w:pPr>
        <w:spacing w:before="75" w:after="0"/>
      </w:pPr>
      <w:r>
        <w:rPr/>
        <w:t xml:space="preserve">四、产业链价值分配格局</w:t>
      </w:r>
    </w:p>
    <w:p>
      <w:pPr>
        <w:spacing w:before="75" w:after="0"/>
      </w:pPr>
      <w:r>
        <w:rPr/>
        <w:t xml:space="preserve">五、上下游协同发展趋势</w:t>
      </w:r>
    </w:p>
    <w:p>
      <w:pPr>
        <w:spacing w:before="75" w:after="0"/>
      </w:pPr>
      <w:r>
        <w:rPr/>
        <w:t xml:space="preserve">第三节 研究方法与数据说明</w:t>
      </w:r>
    </w:p>
    <w:p>
      <w:pPr>
        <w:spacing w:before="75" w:after="0"/>
      </w:pPr>
      <w:r>
        <w:rPr/>
        <w:t xml:space="preserve">一、主要研究方法</w:t>
      </w:r>
    </w:p>
    <w:p>
      <w:pPr>
        <w:spacing w:before="75" w:after="0"/>
      </w:pPr>
      <w:r>
        <w:rPr/>
        <w:t xml:space="preserve">二、数据来源渠道</w:t>
      </w:r>
    </w:p>
    <w:p>
      <w:pPr>
        <w:spacing w:before="75" w:after="0"/>
      </w:pPr>
      <w:r>
        <w:rPr/>
        <w:t xml:space="preserve">三、预测模型选择</w:t>
      </w:r>
    </w:p>
    <w:p>
      <w:pPr>
        <w:spacing w:before="75" w:after="0"/>
      </w:pPr>
      <w:r>
        <w:rPr/>
        <w:t xml:space="preserve">四、研究边界说明</w:t>
      </w:r>
    </w:p>
    <w:p>
      <w:pPr>
        <w:spacing w:before="75" w:after="0"/>
      </w:pPr>
      <w:r>
        <w:rPr>
          <w:b w:val="1"/>
          <w:bCs w:val="1"/>
        </w:rPr>
        <w:t xml:space="preserve">第二章 全球ai智能戒指市场分析</w:t>
      </w:r>
    </w:p>
    <w:p>
      <w:pPr>
        <w:spacing w:before="75" w:after="0"/>
      </w:pPr>
      <w:r>
        <w:rPr/>
        <w:t xml:space="preserve">第一节 全球市场概况</w:t>
      </w:r>
    </w:p>
    <w:p>
      <w:pPr>
        <w:spacing w:before="75" w:after="0"/>
      </w:pPr>
      <w:r>
        <w:rPr/>
        <w:t xml:space="preserve">一、全球市场规模与增长</w:t>
      </w:r>
    </w:p>
    <w:p>
      <w:pPr>
        <w:spacing w:before="75" w:after="0"/>
      </w:pPr>
      <w:r>
        <w:rPr/>
        <w:t xml:space="preserve">二、全球区域分布特征</w:t>
      </w:r>
    </w:p>
    <w:p>
      <w:pPr>
        <w:spacing w:before="75" w:after="0"/>
      </w:pPr>
      <w:r>
        <w:rPr/>
        <w:t xml:space="preserve">三、全球供需格局分析</w:t>
      </w:r>
    </w:p>
    <w:p>
      <w:pPr>
        <w:spacing w:before="75" w:after="0"/>
      </w:pPr>
      <w:r>
        <w:rPr/>
        <w:t xml:space="preserve">四、全球价格走势研判</w:t>
      </w:r>
    </w:p>
    <w:p>
      <w:pPr>
        <w:spacing w:before="75" w:after="0"/>
      </w:pPr>
      <w:r>
        <w:rPr/>
        <w:t xml:space="preserve">五、全球贸易流向分析</w:t>
      </w:r>
    </w:p>
    <w:p>
      <w:pPr>
        <w:spacing w:before="75" w:after="0"/>
      </w:pPr>
      <w:r>
        <w:rPr/>
        <w:t xml:space="preserve">第二节 主要国家市场分析</w:t>
      </w:r>
    </w:p>
    <w:p>
      <w:pPr>
        <w:spacing w:before="75" w:after="0"/>
      </w:pPr>
      <w:r>
        <w:rPr/>
        <w:t xml:space="preserve">一、北美市场发展特征</w:t>
      </w:r>
    </w:p>
    <w:p>
      <w:pPr>
        <w:spacing w:before="75" w:after="0"/>
      </w:pPr>
      <w:r>
        <w:rPr/>
        <w:t xml:space="preserve">二、欧洲市场消费偏好</w:t>
      </w:r>
    </w:p>
    <w:p>
      <w:pPr>
        <w:spacing w:before="75" w:after="0"/>
      </w:pPr>
      <w:r>
        <w:rPr/>
        <w:t xml:space="preserve">三、日韩市场品质需求</w:t>
      </w:r>
    </w:p>
    <w:p>
      <w:pPr>
        <w:spacing w:before="75" w:after="0"/>
      </w:pPr>
      <w:r>
        <w:rPr/>
        <w:t xml:space="preserve">四、东南亚市场增长潜力</w:t>
      </w:r>
    </w:p>
    <w:p>
      <w:pPr>
        <w:spacing w:before="75" w:after="0"/>
      </w:pPr>
      <w:r>
        <w:rPr/>
        <w:t xml:space="preserve">五、拉美市场发展现状</w:t>
      </w:r>
    </w:p>
    <w:p>
      <w:pPr>
        <w:spacing w:before="75" w:after="0"/>
      </w:pPr>
      <w:r>
        <w:rPr/>
        <w:t xml:space="preserve">第三节 全球竞争格局分析</w:t>
      </w:r>
    </w:p>
    <w:p>
      <w:pPr>
        <w:spacing w:before="75" w:after="0"/>
      </w:pPr>
      <w:r>
        <w:rPr/>
        <w:t xml:space="preserve">一、主要企业竞争态势</w:t>
      </w:r>
    </w:p>
    <w:p>
      <w:pPr>
        <w:spacing w:before="75" w:after="0"/>
      </w:pPr>
      <w:r>
        <w:rPr/>
        <w:t xml:space="preserve">二、技术壁垒与专利布局</w:t>
      </w:r>
    </w:p>
    <w:p>
      <w:pPr>
        <w:spacing w:before="75" w:after="0"/>
      </w:pPr>
      <w:r>
        <w:rPr/>
        <w:t xml:space="preserve">三、国际品牌全球化战略</w:t>
      </w:r>
    </w:p>
    <w:p>
      <w:pPr>
        <w:spacing w:before="75" w:after="0"/>
      </w:pPr>
      <w:r>
        <w:rPr/>
        <w:t xml:space="preserve">四、全球并购与资本动态</w:t>
      </w:r>
    </w:p>
    <w:p>
      <w:pPr>
        <w:spacing w:before="75" w:after="0"/>
      </w:pPr>
      <w:r>
        <w:rPr/>
        <w:t xml:space="preserve">五、全球发展趋势预判</w:t>
      </w:r>
    </w:p>
    <w:p>
      <w:pPr>
        <w:spacing w:before="75" w:after="0"/>
      </w:pPr>
      <w:r>
        <w:rPr>
          <w:b w:val="1"/>
          <w:bCs w:val="1"/>
        </w:rPr>
        <w:t xml:space="preserve">第三章 中国ai智能戒指行业发展环境</w:t>
      </w:r>
    </w:p>
    <w:p>
      <w:pPr>
        <w:spacing w:before="75" w:after="0"/>
      </w:pPr>
      <w:r>
        <w:rPr/>
        <w:t xml:space="preserve">第一节 宏观经济环境</w:t>
      </w:r>
    </w:p>
    <w:p>
      <w:pPr>
        <w:spacing w:before="75" w:after="0"/>
      </w:pPr>
      <w:r>
        <w:rPr/>
        <w:t xml:space="preserve">一、经济增长对消费拉动</w:t>
      </w:r>
    </w:p>
    <w:p>
      <w:pPr>
        <w:spacing w:before="75" w:after="0"/>
      </w:pPr>
      <w:r>
        <w:rPr/>
        <w:t xml:space="preserve">二、居民收入与消费结构</w:t>
      </w:r>
    </w:p>
    <w:p>
      <w:pPr>
        <w:spacing w:before="75" w:after="0"/>
      </w:pPr>
      <w:r>
        <w:rPr/>
        <w:t xml:space="preserve">三、城镇化对市场需求促进</w:t>
      </w:r>
    </w:p>
    <w:p>
      <w:pPr>
        <w:spacing w:before="75" w:after="0"/>
      </w:pPr>
      <w:r>
        <w:rPr/>
        <w:t xml:space="preserve">四、经济周期对行业影响</w:t>
      </w:r>
    </w:p>
    <w:p>
      <w:pPr>
        <w:spacing w:before="75" w:after="0"/>
      </w:pPr>
      <w:r>
        <w:rPr/>
        <w:t xml:space="preserve">五、汇率对进出口的影响</w:t>
      </w:r>
    </w:p>
    <w:p>
      <w:pPr>
        <w:spacing w:before="75" w:after="0"/>
      </w:pPr>
      <w:r>
        <w:rPr/>
        <w:t xml:space="preserve">第二节 技术与社会环境</w:t>
      </w:r>
    </w:p>
    <w:p>
      <w:pPr>
        <w:spacing w:before="75" w:after="0"/>
      </w:pPr>
      <w:r>
        <w:rPr/>
        <w:t xml:space="preserve">一、微型传感技术进展</w:t>
      </w:r>
    </w:p>
    <w:p>
      <w:pPr>
        <w:spacing w:before="75" w:after="0"/>
      </w:pPr>
      <w:r>
        <w:rPr/>
        <w:t xml:space="preserve">二、低功耗通信协议突破</w:t>
      </w:r>
    </w:p>
    <w:p>
      <w:pPr>
        <w:spacing w:before="75" w:after="0"/>
      </w:pPr>
      <w:r>
        <w:rPr/>
        <w:t xml:space="preserve">三、消费理念变化趋势</w:t>
      </w:r>
    </w:p>
    <w:p>
      <w:pPr>
        <w:spacing w:before="75" w:after="0"/>
      </w:pPr>
      <w:r>
        <w:rPr/>
        <w:t xml:space="preserve">四、年轻群体偏好洞察</w:t>
      </w:r>
    </w:p>
    <w:p>
      <w:pPr>
        <w:spacing w:before="75" w:after="0"/>
      </w:pPr>
      <w:r>
        <w:rPr/>
        <w:t xml:space="preserve">五、健康环保意识引导</w:t>
      </w:r>
    </w:p>
    <w:p>
      <w:pPr>
        <w:spacing w:before="75" w:after="0"/>
      </w:pPr>
      <w:r>
        <w:rPr/>
        <w:t xml:space="preserve">六、人口结构变化影响</w:t>
      </w:r>
    </w:p>
    <w:p>
      <w:pPr>
        <w:spacing w:before="75" w:after="0"/>
      </w:pPr>
      <w:r>
        <w:rPr>
          <w:b w:val="1"/>
          <w:bCs w:val="1"/>
        </w:rPr>
        <w:t xml:space="preserve">第四章 上游产业链调研分析</w:t>
      </w:r>
    </w:p>
    <w:p>
      <w:pPr>
        <w:spacing w:before="75" w:after="0"/>
      </w:pPr>
      <w:r>
        <w:rPr/>
        <w:t xml:space="preserve">第一节 核心芯片供应分析</w:t>
      </w:r>
    </w:p>
    <w:p>
      <w:pPr>
        <w:spacing w:before="75" w:after="0"/>
      </w:pPr>
      <w:r>
        <w:rPr/>
        <w:t xml:space="preserve">一、低功耗主控芯片市场格局</w:t>
      </w:r>
    </w:p>
    <w:p>
      <w:pPr>
        <w:spacing w:before="75" w:after="0"/>
      </w:pPr>
      <w:r>
        <w:rPr/>
        <w:t xml:space="preserve">二、端侧ai加速芯片发展</w:t>
      </w:r>
    </w:p>
    <w:p>
      <w:pPr>
        <w:spacing w:before="75" w:after="0"/>
      </w:pPr>
      <w:r>
        <w:rPr/>
        <w:t xml:space="preserve">三、国产芯片替代进程</w:t>
      </w:r>
    </w:p>
    <w:p>
      <w:pPr>
        <w:spacing w:before="75" w:after="0"/>
      </w:pPr>
      <w:r>
        <w:rPr/>
        <w:t xml:space="preserve">四、芯片供应链稳定性</w:t>
      </w:r>
    </w:p>
    <w:p>
      <w:pPr>
        <w:spacing w:before="75" w:after="0"/>
      </w:pPr>
      <w:r>
        <w:rPr/>
        <w:t xml:space="preserve">第二节 传感元器件分析</w:t>
      </w:r>
    </w:p>
    <w:p>
      <w:pPr>
        <w:spacing w:before="75" w:after="0"/>
      </w:pPr>
      <w:r>
        <w:rPr/>
        <w:t xml:space="preserve">一、光学心率传感器供应格局</w:t>
      </w:r>
    </w:p>
    <w:p>
      <w:pPr>
        <w:spacing w:before="75" w:after="0"/>
      </w:pPr>
      <w:r>
        <w:rPr/>
        <w:t xml:space="preserve">二、血氧与体温监测模块性能</w:t>
      </w:r>
    </w:p>
    <w:p>
      <w:pPr>
        <w:spacing w:before="75" w:after="0"/>
      </w:pPr>
      <w:r>
        <w:rPr/>
        <w:t xml:space="preserve">三、运动姿态传感器技术突破</w:t>
      </w:r>
    </w:p>
    <w:p>
      <w:pPr>
        <w:spacing w:before="75" w:after="0"/>
      </w:pPr>
      <w:r>
        <w:rPr/>
        <w:t xml:space="preserve">四、元器件微型化定制趋势</w:t>
      </w:r>
    </w:p>
    <w:p>
      <w:pPr>
        <w:spacing w:before="75" w:after="0"/>
      </w:pPr>
      <w:r>
        <w:rPr/>
        <w:t xml:space="preserve">第三节 电池与结构件分析</w:t>
      </w:r>
    </w:p>
    <w:p>
      <w:pPr>
        <w:spacing w:before="75" w:after="0"/>
      </w:pPr>
      <w:r>
        <w:rPr/>
        <w:t xml:space="preserve">一、微型电池续航能力对比</w:t>
      </w:r>
    </w:p>
    <w:p>
      <w:pPr>
        <w:spacing w:before="75" w:after="0"/>
      </w:pPr>
      <w:r>
        <w:rPr/>
        <w:t xml:space="preserve">二、无线充电模组应用前景</w:t>
      </w:r>
    </w:p>
    <w:p>
      <w:pPr>
        <w:spacing w:before="75" w:after="0"/>
      </w:pPr>
      <w:r>
        <w:rPr/>
        <w:t xml:space="preserve">三、亲肤材料供应现状</w:t>
      </w:r>
    </w:p>
    <w:p>
      <w:pPr>
        <w:spacing w:before="75" w:after="0"/>
      </w:pPr>
      <w:r>
        <w:rPr/>
        <w:t xml:space="preserve">四、钛合金骨架材料应用</w:t>
      </w:r>
    </w:p>
    <w:p>
      <w:pPr>
        <w:spacing w:before="75" w:after="0"/>
      </w:pPr>
      <w:r>
        <w:rPr/>
        <w:t xml:space="preserve">五、原材料价格传导机制</w:t>
      </w:r>
    </w:p>
    <w:p>
      <w:pPr>
        <w:spacing w:before="75" w:after="0"/>
      </w:pPr>
      <w:r>
        <w:rPr/>
        <w:t xml:space="preserve">第四节 算法与云端服务分析</w:t>
      </w:r>
    </w:p>
    <w:p>
      <w:pPr>
        <w:spacing w:before="75" w:after="0"/>
      </w:pPr>
      <w:r>
        <w:rPr/>
        <w:t xml:space="preserve">一、健康数据算法供应商格局</w:t>
      </w:r>
    </w:p>
    <w:p>
      <w:pPr>
        <w:spacing w:before="75" w:after="0"/>
      </w:pPr>
      <w:r>
        <w:rPr/>
        <w:t xml:space="preserve">二、端侧模型压缩部署服务</w:t>
      </w:r>
    </w:p>
    <w:p>
      <w:pPr>
        <w:spacing w:before="75" w:after="0"/>
      </w:pPr>
      <w:r>
        <w:rPr/>
        <w:t xml:space="preserve">三、睡眠分析算法授权模式</w:t>
      </w:r>
    </w:p>
    <w:p>
      <w:pPr>
        <w:spacing w:before="75" w:after="0"/>
      </w:pPr>
      <w:r>
        <w:rPr/>
        <w:t xml:space="preserve">四、云端数据平台成本核算</w:t>
      </w:r>
    </w:p>
    <w:p>
      <w:pPr>
        <w:spacing w:before="75" w:after="0"/>
      </w:pPr>
      <w:r>
        <w:rPr>
          <w:b w:val="1"/>
          <w:bCs w:val="1"/>
        </w:rPr>
        <w:t xml:space="preserve">第五章 中游制造与技术分析</w:t>
      </w:r>
    </w:p>
    <w:p>
      <w:pPr>
        <w:spacing w:before="75" w:after="0"/>
      </w:pPr>
      <w:r>
        <w:rPr/>
        <w:t xml:space="preserve">第一节 产品设计与形态创新</w:t>
      </w:r>
    </w:p>
    <w:p>
      <w:pPr>
        <w:spacing w:before="75" w:after="0"/>
      </w:pPr>
      <w:r>
        <w:rPr/>
        <w:t xml:space="preserve">一、经典指环形态优化升级</w:t>
      </w:r>
    </w:p>
    <w:p>
      <w:pPr>
        <w:spacing w:before="75" w:after="0"/>
      </w:pPr>
      <w:r>
        <w:rPr/>
        <w:t xml:space="preserve">二、多功能集成设计逻辑</w:t>
      </w:r>
    </w:p>
    <w:p>
      <w:pPr>
        <w:spacing w:before="75" w:after="0"/>
      </w:pPr>
      <w:r>
        <w:rPr/>
        <w:t xml:space="preserve">三、时尚饰品跨界融合</w:t>
      </w:r>
    </w:p>
    <w:p>
      <w:pPr>
        <w:spacing w:before="75" w:after="0"/>
      </w:pPr>
      <w:r>
        <w:rPr/>
        <w:t xml:space="preserve">四、人体工学适配迭代</w:t>
      </w:r>
    </w:p>
    <w:p>
      <w:pPr>
        <w:spacing w:before="75" w:after="0"/>
      </w:pPr>
      <w:r>
        <w:rPr/>
        <w:t xml:space="preserve">五、外观工艺美学创新</w:t>
      </w:r>
    </w:p>
    <w:p>
      <w:pPr>
        <w:spacing w:before="75" w:after="0"/>
      </w:pPr>
      <w:r>
        <w:rPr/>
        <w:t xml:space="preserve">第二节 整机制造与代工模式</w:t>
      </w:r>
    </w:p>
    <w:p>
      <w:pPr>
        <w:spacing w:before="75" w:after="0"/>
      </w:pPr>
      <w:r>
        <w:rPr/>
        <w:t xml:space="preserve">一、主要代工企业产能分布</w:t>
      </w:r>
    </w:p>
    <w:p>
      <w:pPr>
        <w:spacing w:before="75" w:after="0"/>
      </w:pPr>
      <w:r>
        <w:rPr/>
        <w:t xml:space="preserve">二、odm与oem模式演进</w:t>
      </w:r>
    </w:p>
    <w:p>
      <w:pPr>
        <w:spacing w:before="75" w:after="0"/>
      </w:pPr>
      <w:r>
        <w:rPr/>
        <w:t xml:space="preserve">三、微型化组装工艺升级</w:t>
      </w:r>
    </w:p>
    <w:p>
      <w:pPr>
        <w:spacing w:before="75" w:after="0"/>
      </w:pPr>
      <w:r>
        <w:rPr/>
        <w:t xml:space="preserve">四、代工利润空间分析</w:t>
      </w:r>
    </w:p>
    <w:p>
      <w:pPr>
        <w:spacing w:before="75" w:after="0"/>
      </w:pPr>
      <w:r>
        <w:rPr/>
        <w:t xml:space="preserve">第三节 核心功能与技术壁垒</w:t>
      </w:r>
    </w:p>
    <w:p>
      <w:pPr>
        <w:spacing w:before="75" w:after="0"/>
      </w:pPr>
      <w:r>
        <w:rPr/>
        <w:t xml:space="preserve">一、连续健康监测算法机制</w:t>
      </w:r>
    </w:p>
    <w:p>
      <w:pPr>
        <w:spacing w:before="75" w:after="0"/>
      </w:pPr>
      <w:r>
        <w:rPr/>
        <w:t xml:space="preserve">二、手势识别技术突破</w:t>
      </w:r>
    </w:p>
    <w:p>
      <w:pPr>
        <w:spacing w:before="75" w:after="0"/>
      </w:pPr>
      <w:r>
        <w:rPr/>
        <w:t xml:space="preserve">三、近场支付与门禁技术</w:t>
      </w:r>
    </w:p>
    <w:p>
      <w:pPr>
        <w:spacing w:before="75" w:after="0"/>
      </w:pPr>
      <w:r>
        <w:rPr/>
        <w:t xml:space="preserve">四、核心专利护城河分析</w:t>
      </w:r>
    </w:p>
    <w:p>
      <w:pPr>
        <w:spacing w:before="75" w:after="0"/>
      </w:pPr>
      <w:r>
        <w:rPr>
          <w:b w:val="1"/>
          <w:bCs w:val="1"/>
        </w:rPr>
        <w:t xml:space="preserve">第六章 下游应用与消费场景</w:t>
      </w:r>
    </w:p>
    <w:p>
      <w:pPr>
        <w:spacing w:before="75" w:after="0"/>
      </w:pPr>
      <w:r>
        <w:rPr/>
        <w:t xml:space="preserve">第一节 健康管理场景分析</w:t>
      </w:r>
    </w:p>
    <w:p>
      <w:pPr>
        <w:spacing w:before="75" w:after="0"/>
      </w:pPr>
      <w:r>
        <w:rPr/>
        <w:t xml:space="preserve">一、日常体征监测需求</w:t>
      </w:r>
    </w:p>
    <w:p>
      <w:pPr>
        <w:spacing w:before="75" w:after="0"/>
      </w:pPr>
      <w:r>
        <w:rPr/>
        <w:t xml:space="preserve">二、睡眠质量追踪功能价值</w:t>
      </w:r>
    </w:p>
    <w:p>
      <w:pPr>
        <w:spacing w:before="75" w:after="0"/>
      </w:pPr>
      <w:r>
        <w:rPr/>
        <w:t xml:space="preserve">三、运动数据记录应用深度</w:t>
      </w:r>
    </w:p>
    <w:p>
      <w:pPr>
        <w:spacing w:before="75" w:after="0"/>
      </w:pPr>
      <w:r>
        <w:rPr/>
        <w:t xml:space="preserve">四、健康场景渗透率预测</w:t>
      </w:r>
    </w:p>
    <w:p>
      <w:pPr>
        <w:spacing w:before="75" w:after="0"/>
      </w:pPr>
      <w:r>
        <w:rPr/>
        <w:t xml:space="preserve">第二节 智能交互场景分析</w:t>
      </w:r>
    </w:p>
    <w:p>
      <w:pPr>
        <w:spacing w:before="75" w:after="0"/>
      </w:pPr>
      <w:r>
        <w:rPr/>
        <w:t xml:space="preserve">一、手势控制操作诉求</w:t>
      </w:r>
    </w:p>
    <w:p>
      <w:pPr>
        <w:spacing w:before="75" w:after="0"/>
      </w:pPr>
      <w:r>
        <w:rPr/>
        <w:t xml:space="preserve">二、nfc近场支付功能应用</w:t>
      </w:r>
    </w:p>
    <w:p>
      <w:pPr>
        <w:spacing w:before="75" w:after="0"/>
      </w:pPr>
      <w:r>
        <w:rPr/>
        <w:t xml:space="preserve">三、智能设备联动场景考验</w:t>
      </w:r>
    </w:p>
    <w:p>
      <w:pPr>
        <w:spacing w:before="75" w:after="0"/>
      </w:pPr>
      <w:r>
        <w:rPr/>
        <w:t xml:space="preserve">四、交互场景渗透率预测</w:t>
      </w:r>
    </w:p>
    <w:p>
      <w:pPr>
        <w:spacing w:before="75" w:after="0"/>
      </w:pPr>
      <w:r>
        <w:rPr/>
        <w:t xml:space="preserve">第三节 时尚配饰场景分析</w:t>
      </w:r>
    </w:p>
    <w:p>
      <w:pPr>
        <w:spacing w:before="75" w:after="0"/>
      </w:pPr>
      <w:r>
        <w:rPr/>
        <w:t xml:space="preserve">一、日常穿搭美学需求</w:t>
      </w:r>
    </w:p>
    <w:p>
      <w:pPr>
        <w:spacing w:before="75" w:after="0"/>
      </w:pPr>
      <w:r>
        <w:rPr/>
        <w:t xml:space="preserve">二、婚庆定制市场空间</w:t>
      </w:r>
    </w:p>
    <w:p>
      <w:pPr>
        <w:spacing w:before="75" w:after="0"/>
      </w:pPr>
      <w:r>
        <w:rPr/>
        <w:t xml:space="preserve">三、品牌联名合作探索</w:t>
      </w:r>
    </w:p>
    <w:p>
      <w:pPr>
        <w:spacing w:before="75" w:after="0"/>
      </w:pPr>
      <w:r>
        <w:rPr/>
        <w:t xml:space="preserve">四、配饰场景渗透率预测</w:t>
      </w:r>
    </w:p>
    <w:p>
      <w:pPr>
        <w:spacing w:before="75" w:after="0"/>
      </w:pPr>
      <w:r>
        <w:rPr/>
        <w:t xml:space="preserve">第四节 适老助护场景分析</w:t>
      </w:r>
    </w:p>
    <w:p>
      <w:pPr>
        <w:spacing w:before="75" w:after="0"/>
      </w:pPr>
      <w:r>
        <w:rPr/>
        <w:t xml:space="preserve">一、老年体征监测功能</w:t>
      </w:r>
    </w:p>
    <w:p>
      <w:pPr>
        <w:spacing w:before="75" w:after="0"/>
      </w:pPr>
      <w:r>
        <w:rPr/>
        <w:t xml:space="preserve">二、跌倒预警与定位需求</w:t>
      </w:r>
    </w:p>
    <w:p>
      <w:pPr>
        <w:spacing w:before="75" w:after="0"/>
      </w:pPr>
      <w:r>
        <w:rPr/>
        <w:t xml:space="preserve">三、子女远程看护优化</w:t>
      </w:r>
    </w:p>
    <w:p>
      <w:pPr>
        <w:spacing w:before="75" w:after="0"/>
      </w:pPr>
      <w:r>
        <w:rPr/>
        <w:t xml:space="preserve">四、助护场景渗透率预测</w:t>
      </w:r>
    </w:p>
    <w:p>
      <w:pPr>
        <w:spacing w:before="75" w:after="0"/>
      </w:pPr>
      <w:r>
        <w:rPr>
          <w:b w:val="1"/>
          <w:bCs w:val="1"/>
        </w:rPr>
        <w:t xml:space="preserve">第七章 2024-2026年中国ai智能戒指行业运行现状</w:t>
      </w:r>
    </w:p>
    <w:p>
      <w:pPr>
        <w:spacing w:before="75" w:after="0"/>
      </w:pPr>
      <w:r>
        <w:rPr/>
        <w:t xml:space="preserve">第一节 行业整体运行概况</w:t>
      </w:r>
    </w:p>
    <w:p>
      <w:pPr>
        <w:spacing w:before="75" w:after="0"/>
      </w:pPr>
      <w:r>
        <w:rPr/>
        <w:t xml:space="preserve">一、出货量与产能利用率</w:t>
      </w:r>
    </w:p>
    <w:p>
      <w:pPr>
        <w:spacing w:before="75" w:after="0"/>
      </w:pPr>
      <w:r>
        <w:rPr/>
        <w:t xml:space="preserve">二、市场规模与增长率</w:t>
      </w:r>
    </w:p>
    <w:p>
      <w:pPr>
        <w:spacing w:before="75" w:after="0"/>
      </w:pPr>
      <w:r>
        <w:rPr/>
        <w:t xml:space="preserve">三、营收与整体利润水平</w:t>
      </w:r>
    </w:p>
    <w:p>
      <w:pPr>
        <w:spacing w:before="75" w:after="0"/>
      </w:pPr>
      <w:r>
        <w:rPr/>
        <w:t xml:space="preserve">四、进出口贸易结构变化</w:t>
      </w:r>
    </w:p>
    <w:p>
      <w:pPr>
        <w:spacing w:before="75" w:after="0"/>
      </w:pPr>
      <w:r>
        <w:rPr/>
        <w:t xml:space="preserve">五、固定资产投资流向</w:t>
      </w:r>
    </w:p>
    <w:p>
      <w:pPr>
        <w:spacing w:before="75" w:after="0"/>
      </w:pPr>
      <w:r>
        <w:rPr/>
        <w:t xml:space="preserve">第二节 区域发展格局分析</w:t>
      </w:r>
    </w:p>
    <w:p>
      <w:pPr>
        <w:spacing w:before="75" w:after="0"/>
      </w:pPr>
      <w:r>
        <w:rPr/>
        <w:t xml:space="preserve">一、研发制造基地分布特征</w:t>
      </w:r>
    </w:p>
    <w:p>
      <w:pPr>
        <w:spacing w:before="75" w:after="0"/>
      </w:pPr>
      <w:r>
        <w:rPr/>
        <w:t xml:space="preserve">二、珠三角产业集群优势</w:t>
      </w:r>
    </w:p>
    <w:p>
      <w:pPr>
        <w:spacing w:before="75" w:after="0"/>
      </w:pPr>
      <w:r>
        <w:rPr/>
        <w:t xml:space="preserve">三、长三角算法创新布局</w:t>
      </w:r>
    </w:p>
    <w:p>
      <w:pPr>
        <w:spacing w:before="75" w:after="0"/>
      </w:pPr>
      <w:r>
        <w:rPr/>
        <w:t xml:space="preserve">四、京津冀大模型赋能生态</w:t>
      </w:r>
    </w:p>
    <w:p>
      <w:pPr>
        <w:spacing w:before="75" w:after="0"/>
      </w:pPr>
      <w:r>
        <w:rPr/>
        <w:t xml:space="preserve">五、中西部产业转移趋势</w:t>
      </w:r>
    </w:p>
    <w:p>
      <w:pPr>
        <w:spacing w:before="75" w:after="0"/>
      </w:pPr>
      <w:r>
        <w:rPr/>
        <w:t xml:space="preserve">第三节 价格走势分析</w:t>
      </w:r>
    </w:p>
    <w:p>
      <w:pPr>
        <w:spacing w:before="75" w:after="0"/>
      </w:pPr>
      <w:r>
        <w:rPr/>
        <w:t xml:space="preserve">一、产品均价波动轨迹</w:t>
      </w:r>
    </w:p>
    <w:p>
      <w:pPr>
        <w:spacing w:before="75" w:after="0"/>
      </w:pPr>
      <w:r>
        <w:rPr/>
        <w:t xml:space="preserve">二、价格与元器件成本联动</w:t>
      </w:r>
    </w:p>
    <w:p>
      <w:pPr>
        <w:spacing w:before="75" w:after="0"/>
      </w:pPr>
      <w:r>
        <w:rPr/>
        <w:t xml:space="preserve">三、大促节点价格冲击影响</w:t>
      </w:r>
    </w:p>
    <w:p>
      <w:pPr>
        <w:spacing w:before="75" w:after="0"/>
      </w:pPr>
      <w:r>
        <w:rPr/>
        <w:t xml:space="preserve">四、各价格段销量占比变化</w:t>
      </w:r>
    </w:p>
    <w:p>
      <w:pPr>
        <w:spacing w:before="75" w:after="0"/>
      </w:pPr>
      <w:r>
        <w:rPr/>
        <w:t xml:space="preserve">五、未来价格走势研判</w:t>
      </w:r>
    </w:p>
    <w:p>
      <w:pPr>
        <w:spacing w:before="75" w:after="0"/>
      </w:pPr>
      <w:r>
        <w:rPr/>
        <w:t xml:space="preserve">第四节 进出口贸易分析</w:t>
      </w:r>
    </w:p>
    <w:p>
      <w:pPr>
        <w:spacing w:before="75" w:after="0"/>
      </w:pPr>
      <w:r>
        <w:rPr/>
        <w:t xml:space="preserve">一、出口总量与目的地分析</w:t>
      </w:r>
    </w:p>
    <w:p>
      <w:pPr>
        <w:spacing w:before="75" w:after="0"/>
      </w:pPr>
      <w:r>
        <w:rPr/>
        <w:t xml:space="preserve">二、进口来源国与部件结构</w:t>
      </w:r>
    </w:p>
    <w:p>
      <w:pPr>
        <w:spacing w:before="75" w:after="0"/>
      </w:pPr>
      <w:r>
        <w:rPr/>
        <w:t xml:space="preserve">三、进出口价格差异对比</w:t>
      </w:r>
    </w:p>
    <w:p>
      <w:pPr>
        <w:spacing w:before="75" w:after="0"/>
      </w:pPr>
      <w:r>
        <w:rPr/>
        <w:t xml:space="preserve">四、跨境电商对出海促进</w:t>
      </w:r>
    </w:p>
    <w:p>
      <w:pPr>
        <w:spacing w:before="75" w:after="0"/>
      </w:pPr>
      <w:r>
        <w:rPr/>
        <w:t xml:space="preserve">五、贸易壁垒对出口影响</w:t>
      </w:r>
    </w:p>
    <w:p>
      <w:pPr>
        <w:spacing w:before="75" w:after="0"/>
      </w:pPr>
      <w:r>
        <w:rPr>
          <w:b w:val="1"/>
          <w:bCs w:val="1"/>
        </w:rPr>
        <w:t xml:space="preserve">第八章 市场竞争格局分析</w:t>
      </w:r>
    </w:p>
    <w:p>
      <w:pPr>
        <w:spacing w:before="75" w:after="0"/>
      </w:pPr>
      <w:r>
        <w:rPr/>
        <w:t xml:space="preserve">第一节 整体竞争格局分析</w:t>
      </w:r>
    </w:p>
    <w:p>
      <w:pPr>
        <w:spacing w:before="75" w:after="0"/>
      </w:pPr>
      <w:r>
        <w:rPr/>
        <w:t xml:space="preserve">一、市场集中度指标评估</w:t>
      </w:r>
    </w:p>
    <w:p>
      <w:pPr>
        <w:spacing w:before="75" w:after="0"/>
      </w:pPr>
      <w:r>
        <w:rPr/>
        <w:t xml:space="preserve">二、竞争梯队划分特征</w:t>
      </w:r>
    </w:p>
    <w:p>
      <w:pPr>
        <w:spacing w:before="75" w:after="0"/>
      </w:pPr>
      <w:r>
        <w:rPr/>
        <w:t xml:space="preserve">三、不同企业类型竞争对比</w:t>
      </w:r>
    </w:p>
    <w:p>
      <w:pPr>
        <w:spacing w:before="75" w:after="0"/>
      </w:pPr>
      <w:r>
        <w:rPr/>
        <w:t xml:space="preserve">四、竞争格局演变趋势预判</w:t>
      </w:r>
    </w:p>
    <w:p>
      <w:pPr>
        <w:spacing w:before="75" w:after="0"/>
      </w:pPr>
      <w:r>
        <w:rPr/>
        <w:t xml:space="preserve">第二节 主要竞争要素分析</w:t>
      </w:r>
    </w:p>
    <w:p>
      <w:pPr>
        <w:spacing w:before="75" w:after="0"/>
      </w:pPr>
      <w:r>
        <w:rPr/>
        <w:t xml:space="preserve">一、微型化集成设计能力</w:t>
      </w:r>
    </w:p>
    <w:p>
      <w:pPr>
        <w:spacing w:before="75" w:after="0"/>
      </w:pPr>
      <w:r>
        <w:rPr/>
        <w:t xml:space="preserve">二、传感器精度与算法能力</w:t>
      </w:r>
    </w:p>
    <w:p>
      <w:pPr>
        <w:spacing w:before="75" w:after="0"/>
      </w:pPr>
      <w:r>
        <w:rPr/>
        <w:t xml:space="preserve">三、品牌生态协同覆盖能力</w:t>
      </w:r>
    </w:p>
    <w:p>
      <w:pPr>
        <w:spacing w:before="75" w:after="0"/>
      </w:pPr>
      <w:r>
        <w:rPr/>
        <w:t xml:space="preserve">四、研发投入与专利储备实力</w:t>
      </w:r>
    </w:p>
    <w:p>
      <w:pPr>
        <w:spacing w:before="75" w:after="0"/>
      </w:pPr>
      <w:r>
        <w:rPr/>
        <w:t xml:space="preserve">五、供应链成本控制竞争力</w:t>
      </w:r>
    </w:p>
    <w:p>
      <w:pPr>
        <w:spacing w:before="75" w:after="0"/>
      </w:pPr>
      <w:r>
        <w:rPr/>
        <w:t xml:space="preserve">第三节 标杆企业经营分析</w:t>
      </w:r>
    </w:p>
    <w:p>
      <w:pPr>
        <w:spacing w:before="75" w:after="0"/>
      </w:pPr>
      <w:r>
        <w:rPr/>
        <w:t xml:space="preserve">一、国际领先品牌战略布局解析</w:t>
      </w:r>
    </w:p>
    <w:p>
      <w:pPr>
        <w:spacing w:before="75" w:after="0"/>
      </w:pPr>
      <w:r>
        <w:rPr/>
        <w:t xml:space="preserve">二、国内科技企业跨界入局路径</w:t>
      </w:r>
    </w:p>
    <w:p>
      <w:pPr>
        <w:spacing w:before="75" w:after="0"/>
      </w:pPr>
      <w:r>
        <w:rPr/>
        <w:t xml:space="preserve">三、传统珠宝企业智能化转型</w:t>
      </w:r>
    </w:p>
    <w:p>
      <w:pPr>
        <w:spacing w:before="75" w:after="0"/>
      </w:pPr>
      <w:r>
        <w:rPr/>
        <w:t xml:space="preserve">四、垂直健康品牌本土化拓展</w:t>
      </w:r>
    </w:p>
    <w:p>
      <w:pPr>
        <w:spacing w:before="75" w:after="0"/>
      </w:pPr>
      <w:r>
        <w:rPr/>
        <w:t xml:space="preserve">五、新锐品牌差异化突围路径</w:t>
      </w:r>
    </w:p>
    <w:p>
      <w:pPr>
        <w:spacing w:before="75" w:after="0"/>
      </w:pPr>
      <w:r>
        <w:rPr/>
        <w:t xml:space="preserve">六、标杆企业财务表现对比</w:t>
      </w:r>
    </w:p>
    <w:p>
      <w:pPr>
        <w:spacing w:before="75" w:after="0"/>
      </w:pPr>
      <w:r>
        <w:rPr/>
        <w:t xml:space="preserve">第四节 资本动态与并购整合</w:t>
      </w:r>
    </w:p>
    <w:p>
      <w:pPr>
        <w:spacing w:before="75" w:after="0"/>
      </w:pPr>
      <w:r>
        <w:rPr/>
        <w:t xml:space="preserve">一、近年重大并购事件分析</w:t>
      </w:r>
    </w:p>
    <w:p>
      <w:pPr>
        <w:spacing w:before="75" w:after="0"/>
      </w:pPr>
      <w:r>
        <w:rPr/>
        <w:t xml:space="preserve">二、产业基金投资偏好分析</w:t>
      </w:r>
    </w:p>
    <w:p>
      <w:pPr>
        <w:spacing w:before="75" w:after="0"/>
      </w:pPr>
      <w:r>
        <w:rPr/>
        <w:t xml:space="preserve">三、相关企业融资进程追踪</w:t>
      </w:r>
    </w:p>
    <w:p>
      <w:pPr>
        <w:spacing w:before="75" w:after="0"/>
      </w:pPr>
      <w:r>
        <w:rPr/>
        <w:t xml:space="preserve">四、风险投资布局逻辑</w:t>
      </w:r>
    </w:p>
    <w:p>
      <w:pPr>
        <w:spacing w:before="75" w:after="0"/>
      </w:pPr>
      <w:r>
        <w:rPr>
          <w:b w:val="1"/>
          <w:bCs w:val="1"/>
        </w:rPr>
        <w:t xml:space="preserve">第九章 消费者行为与市场调研</w:t>
      </w:r>
    </w:p>
    <w:p>
      <w:pPr>
        <w:spacing w:before="75" w:after="0"/>
      </w:pPr>
      <w:r>
        <w:rPr/>
        <w:t xml:space="preserve">第一节 消费者画像分析</w:t>
      </w:r>
    </w:p>
    <w:p>
      <w:pPr>
        <w:spacing w:before="75" w:after="0"/>
      </w:pPr>
      <w:r>
        <w:rPr/>
        <w:t xml:space="preserve">一、年龄与性别比例分布</w:t>
      </w:r>
    </w:p>
    <w:p>
      <w:pPr>
        <w:spacing w:before="75" w:after="0"/>
      </w:pPr>
      <w:r>
        <w:rPr/>
        <w:t xml:space="preserve">二、收入与职业群体对比</w:t>
      </w:r>
    </w:p>
    <w:p>
      <w:pPr>
        <w:spacing w:before="75" w:after="0"/>
      </w:pPr>
      <w:r>
        <w:rPr/>
        <w:t xml:space="preserve">三、一二线与下沉市场差异</w:t>
      </w:r>
    </w:p>
    <w:p>
      <w:pPr>
        <w:spacing w:before="75" w:after="0"/>
      </w:pPr>
      <w:r>
        <w:rPr/>
        <w:t xml:space="preserve">四、品牌认知度与心智占位</w:t>
      </w:r>
    </w:p>
    <w:p>
      <w:pPr>
        <w:spacing w:before="75" w:after="0"/>
      </w:pPr>
      <w:r>
        <w:rPr/>
        <w:t xml:space="preserve">五、产品满意度调查分析</w:t>
      </w:r>
    </w:p>
    <w:p>
      <w:pPr>
        <w:spacing w:before="75" w:after="0"/>
      </w:pPr>
      <w:r>
        <w:rPr/>
        <w:t xml:space="preserve">第二节 消费渠道与决策分析</w:t>
      </w:r>
    </w:p>
    <w:p>
      <w:pPr>
        <w:spacing w:before="75" w:after="0"/>
      </w:pPr>
      <w:r>
        <w:rPr/>
        <w:t xml:space="preserve">一、电商平台消费占比变化</w:t>
      </w:r>
    </w:p>
    <w:p>
      <w:pPr>
        <w:spacing w:before="75" w:after="0"/>
      </w:pPr>
      <w:r>
        <w:rPr/>
        <w:t xml:space="preserve">二、线下体验门店价值评估</w:t>
      </w:r>
    </w:p>
    <w:p>
      <w:pPr>
        <w:spacing w:before="75" w:after="0"/>
      </w:pPr>
      <w:r>
        <w:rPr/>
        <w:t xml:space="preserve">三、科技博主测评影响力</w:t>
      </w:r>
    </w:p>
    <w:p>
      <w:pPr>
        <w:spacing w:before="75" w:after="0"/>
      </w:pPr>
      <w:r>
        <w:rPr/>
        <w:t xml:space="preserve">四、核心购买决策因素排序</w:t>
      </w:r>
    </w:p>
    <w:p>
      <w:pPr>
        <w:spacing w:before="75" w:after="0"/>
      </w:pPr>
      <w:r>
        <w:rPr/>
        <w:t xml:space="preserve">五、品牌忠诚度与复购率</w:t>
      </w:r>
    </w:p>
    <w:p>
      <w:pPr>
        <w:spacing w:before="75" w:after="0"/>
      </w:pPr>
      <w:r>
        <w:rPr/>
        <w:t xml:space="preserve">第三节 消费趋势洞察</w:t>
      </w:r>
    </w:p>
    <w:p>
      <w:pPr>
        <w:spacing w:before="75" w:after="0"/>
      </w:pPr>
      <w:r>
        <w:rPr/>
        <w:t xml:space="preserve">一、从新奇尝鲜向健康管理升级</w:t>
      </w:r>
    </w:p>
    <w:p>
      <w:pPr>
        <w:spacing w:before="75" w:after="0"/>
      </w:pPr>
      <w:r>
        <w:rPr/>
        <w:t xml:space="preserve">二、极简佩戴体验消费需求上升</w:t>
      </w:r>
    </w:p>
    <w:p>
      <w:pPr>
        <w:spacing w:before="75" w:after="0"/>
      </w:pPr>
      <w:r>
        <w:rPr/>
        <w:t xml:space="preserve">三、时尚个性化定制意愿增强</w:t>
      </w:r>
    </w:p>
    <w:p>
      <w:pPr>
        <w:spacing w:before="75" w:after="0"/>
      </w:pPr>
      <w:r>
        <w:rPr/>
        <w:t xml:space="preserve">四、国潮与本土品牌消费热潮</w:t>
      </w:r>
    </w:p>
    <w:p>
      <w:pPr>
        <w:spacing w:before="75" w:after="0"/>
      </w:pPr>
      <w:r>
        <w:rPr/>
        <w:t xml:space="preserve">五、从智能配件向健康管家转变</w:t>
      </w:r>
    </w:p>
    <w:p>
      <w:pPr>
        <w:spacing w:before="75" w:after="0"/>
      </w:pPr>
      <w:r>
        <w:rPr/>
        <w:t xml:space="preserve">第四节 消费痛点与改进方向</w:t>
      </w:r>
    </w:p>
    <w:p>
      <w:pPr>
        <w:spacing w:before="75" w:after="0"/>
      </w:pPr>
      <w:r>
        <w:rPr/>
        <w:t xml:space="preserve">一、续航不足与充电不便反馈</w:t>
      </w:r>
    </w:p>
    <w:p>
      <w:pPr>
        <w:spacing w:before="75" w:after="0"/>
      </w:pPr>
      <w:r>
        <w:rPr/>
        <w:t xml:space="preserve">二、数据准确性与医疗级认证痛点</w:t>
      </w:r>
    </w:p>
    <w:p>
      <w:pPr>
        <w:spacing w:before="75" w:after="0"/>
      </w:pPr>
      <w:r>
        <w:rPr/>
        <w:t xml:space="preserve">三、佩戴舒适度与尺寸适配问题</w:t>
      </w:r>
    </w:p>
    <w:p>
      <w:pPr>
        <w:spacing w:before="75" w:after="0"/>
      </w:pPr>
      <w:r>
        <w:rPr/>
        <w:t xml:space="preserve">四、生态兼容性不足问题</w:t>
      </w:r>
    </w:p>
    <w:p>
      <w:pPr>
        <w:spacing w:before="75" w:after="0"/>
      </w:pPr>
      <w:r>
        <w:rPr/>
        <w:t xml:space="preserve">五、功能单一与使用场景有限反馈</w:t>
      </w:r>
    </w:p>
    <w:p>
      <w:pPr>
        <w:spacing w:before="75" w:after="0"/>
      </w:pPr>
      <w:r>
        <w:rPr>
          <w:b w:val="1"/>
          <w:bCs w:val="1"/>
        </w:rPr>
        <w:t xml:space="preserve">第十章 技术创新与数字化转型</w:t>
      </w:r>
    </w:p>
    <w:p>
      <w:pPr>
        <w:spacing w:before="75" w:after="0"/>
      </w:pPr>
      <w:r>
        <w:rPr/>
        <w:t xml:space="preserve">第一节 底层硬件技术创新</w:t>
      </w:r>
    </w:p>
    <w:p>
      <w:pPr>
        <w:spacing w:before="75" w:after="0"/>
      </w:pPr>
      <w:r>
        <w:rPr/>
        <w:t xml:space="preserve">一、超低功耗芯片架构突破</w:t>
      </w:r>
    </w:p>
    <w:p>
      <w:pPr>
        <w:spacing w:before="75" w:after="0"/>
      </w:pPr>
      <w:r>
        <w:rPr/>
        <w:t xml:space="preserve">二、多模态传感器融合创新</w:t>
      </w:r>
    </w:p>
    <w:p>
      <w:pPr>
        <w:spacing w:before="75" w:after="0"/>
      </w:pPr>
      <w:r>
        <w:rPr/>
        <w:t xml:space="preserve">三、柔性电池与能量采集技术</w:t>
      </w:r>
    </w:p>
    <w:p>
      <w:pPr>
        <w:spacing w:before="75" w:after="0"/>
      </w:pPr>
      <w:r>
        <w:rPr/>
        <w:t xml:space="preserve">四、微型天线与通信模块升级</w:t>
      </w:r>
    </w:p>
    <w:p>
      <w:pPr>
        <w:spacing w:before="75" w:after="0"/>
      </w:pPr>
      <w:r>
        <w:rPr/>
        <w:t xml:space="preserve">五、无线充电技术迭代应用</w:t>
      </w:r>
    </w:p>
    <w:p>
      <w:pPr>
        <w:spacing w:before="75" w:after="0"/>
      </w:pPr>
      <w:r>
        <w:rPr/>
        <w:t xml:space="preserve">第二节 软件算法与交互创新</w:t>
      </w:r>
    </w:p>
    <w:p>
      <w:pPr>
        <w:spacing w:before="75" w:after="0"/>
      </w:pPr>
      <w:r>
        <w:rPr/>
        <w:t xml:space="preserve">一、端侧健康模型推理突破</w:t>
      </w:r>
    </w:p>
    <w:p>
      <w:pPr>
        <w:spacing w:before="75" w:after="0"/>
      </w:pPr>
      <w:r>
        <w:rPr/>
        <w:t xml:space="preserve">二、多体征数据融合算法</w:t>
      </w:r>
    </w:p>
    <w:p>
      <w:pPr>
        <w:spacing w:before="75" w:after="0"/>
      </w:pPr>
      <w:r>
        <w:rPr/>
        <w:t xml:space="preserve">三、手势识别精度提升进展</w:t>
      </w:r>
    </w:p>
    <w:p>
      <w:pPr>
        <w:spacing w:before="75" w:after="0"/>
      </w:pPr>
      <w:r>
        <w:rPr/>
        <w:t xml:space="preserve">四、情绪与压力感知算法</w:t>
      </w:r>
    </w:p>
    <w:p>
      <w:pPr>
        <w:spacing w:before="75" w:after="0"/>
      </w:pPr>
      <w:r>
        <w:rPr/>
        <w:t xml:space="preserve">五、多模态交互技术探索</w:t>
      </w:r>
    </w:p>
    <w:p>
      <w:pPr>
        <w:spacing w:before="75" w:after="0"/>
      </w:pPr>
      <w:r>
        <w:rPr/>
        <w:t xml:space="preserve">第三节 数字化与智能化转型</w:t>
      </w:r>
    </w:p>
    <w:p>
      <w:pPr>
        <w:spacing w:before="75" w:after="0"/>
      </w:pPr>
      <w:r>
        <w:rPr/>
        <w:t xml:space="preserve">一、智能工厂精密装配升级</w:t>
      </w:r>
    </w:p>
    <w:p>
      <w:pPr>
        <w:spacing w:before="75" w:after="0"/>
      </w:pPr>
      <w:r>
        <w:rPr/>
        <w:t xml:space="preserve">二、物联网设备管理平台</w:t>
      </w:r>
    </w:p>
    <w:p>
      <w:pPr>
        <w:spacing w:before="75" w:after="0"/>
      </w:pPr>
      <w:r>
        <w:rPr/>
        <w:t xml:space="preserve">三、大数据驱动健康趋势预测</w:t>
      </w:r>
    </w:p>
    <w:p>
      <w:pPr>
        <w:spacing w:before="75" w:after="0"/>
      </w:pPr>
      <w:r>
        <w:rPr/>
        <w:t xml:space="preserve">四、数字孪生技术应用探索</w:t>
      </w:r>
    </w:p>
    <w:p>
      <w:pPr>
        <w:spacing w:before="75" w:after="0"/>
      </w:pPr>
      <w:r>
        <w:rPr/>
        <w:t xml:space="preserve">五、用户健康数据平台建设</w:t>
      </w:r>
    </w:p>
    <w:p>
      <w:pPr>
        <w:spacing w:before="75" w:after="0"/>
      </w:pPr>
      <w:r>
        <w:rPr/>
        <w:t xml:space="preserve">第四节 绿色低碳技术发展</w:t>
      </w:r>
    </w:p>
    <w:p>
      <w:pPr>
        <w:spacing w:before="75" w:after="0"/>
      </w:pPr>
      <w:r>
        <w:rPr/>
        <w:t xml:space="preserve">一、环保材料应用推广</w:t>
      </w:r>
    </w:p>
    <w:p>
      <w:pPr>
        <w:spacing w:before="75" w:after="0"/>
      </w:pPr>
      <w:r>
        <w:rPr/>
        <w:t xml:space="preserve">二、可回收包装设计实践</w:t>
      </w:r>
    </w:p>
    <w:p>
      <w:pPr>
        <w:spacing w:before="75" w:after="0"/>
      </w:pPr>
      <w:r>
        <w:rPr/>
        <w:t xml:space="preserve">三、产品全生命周期碳足迹核算</w:t>
      </w:r>
    </w:p>
    <w:p>
      <w:pPr>
        <w:spacing w:before="75" w:after="0"/>
      </w:pPr>
      <w:r>
        <w:rPr/>
        <w:t xml:space="preserve">四、绿色制造体系建设</w:t>
      </w:r>
    </w:p>
    <w:p>
      <w:pPr>
        <w:spacing w:before="75" w:after="0"/>
      </w:pPr>
      <w:r>
        <w:rPr>
          <w:b w:val="1"/>
          <w:bCs w:val="1"/>
        </w:rPr>
        <w:t xml:space="preserve">第十一章 质量标准与品牌建设</w:t>
      </w:r>
    </w:p>
    <w:p>
      <w:pPr>
        <w:spacing w:before="75" w:after="0"/>
      </w:pPr>
      <w:r>
        <w:rPr/>
        <w:t xml:space="preserve">第一节 质量标准体系分析</w:t>
      </w:r>
    </w:p>
    <w:p>
      <w:pPr>
        <w:spacing w:before="75" w:after="0"/>
      </w:pPr>
      <w:r>
        <w:rPr/>
        <w:t xml:space="preserve">一、国家产品质量安全标准</w:t>
      </w:r>
    </w:p>
    <w:p>
      <w:pPr>
        <w:spacing w:before="75" w:after="0"/>
      </w:pPr>
      <w:r>
        <w:rPr/>
        <w:t xml:space="preserve">二、国际主流标准体系对比</w:t>
      </w:r>
    </w:p>
    <w:p>
      <w:pPr>
        <w:spacing w:before="75" w:after="0"/>
      </w:pPr>
      <w:r>
        <w:rPr/>
        <w:t xml:space="preserve">三、健康数据准确性评测标准</w:t>
      </w:r>
    </w:p>
    <w:p>
      <w:pPr>
        <w:spacing w:before="75" w:after="0"/>
      </w:pPr>
      <w:r>
        <w:rPr/>
        <w:t xml:space="preserve">四、生物兼容性安全标准演进</w:t>
      </w:r>
    </w:p>
    <w:p>
      <w:pPr>
        <w:spacing w:before="75" w:after="0"/>
      </w:pPr>
      <w:r>
        <w:rPr/>
        <w:t xml:space="preserve">五、行业标准修订动态跟踪</w:t>
      </w:r>
    </w:p>
    <w:p>
      <w:pPr>
        <w:spacing w:before="75" w:after="0"/>
      </w:pPr>
      <w:r>
        <w:rPr/>
        <w:t xml:space="preserve">第二节 质量安全与监管分析</w:t>
      </w:r>
    </w:p>
    <w:p>
      <w:pPr>
        <w:spacing w:before="75" w:after="0"/>
      </w:pPr>
      <w:r>
        <w:rPr/>
        <w:t xml:space="preserve">一、主要质量缺陷类型梳理</w:t>
      </w:r>
    </w:p>
    <w:p>
      <w:pPr>
        <w:spacing w:before="75" w:after="0"/>
      </w:pPr>
      <w:r>
        <w:rPr/>
        <w:t xml:space="preserve">二、功能虚假宣传现象整治</w:t>
      </w:r>
    </w:p>
    <w:p>
      <w:pPr>
        <w:spacing w:before="75" w:after="0"/>
      </w:pPr>
      <w:r>
        <w:rPr/>
        <w:t xml:space="preserve">三、用户健康数据隐私风险</w:t>
      </w:r>
    </w:p>
    <w:p>
      <w:pPr>
        <w:spacing w:before="75" w:after="0"/>
      </w:pPr>
      <w:r>
        <w:rPr/>
        <w:t xml:space="preserve">四、质量监管体系建设分析</w:t>
      </w:r>
    </w:p>
    <w:p>
      <w:pPr>
        <w:spacing w:before="75" w:after="0"/>
      </w:pPr>
      <w:r>
        <w:rPr/>
        <w:t xml:space="preserve">五、第三方检测机构发展作用</w:t>
      </w:r>
    </w:p>
    <w:p>
      <w:pPr>
        <w:spacing w:before="75" w:after="0"/>
      </w:pPr>
      <w:r>
        <w:rPr/>
        <w:t xml:space="preserve">第三节 品牌建设路径分析</w:t>
      </w:r>
    </w:p>
    <w:p>
      <w:pPr>
        <w:spacing w:before="75" w:after="0"/>
      </w:pPr>
      <w:r>
        <w:rPr/>
        <w:t xml:space="preserve">一、行业品牌发展梯队格局</w:t>
      </w:r>
    </w:p>
    <w:p>
      <w:pPr>
        <w:spacing w:before="75" w:after="0"/>
      </w:pPr>
      <w:r>
        <w:rPr/>
        <w:t xml:space="preserve">二、区域公用品牌建设路径</w:t>
      </w:r>
    </w:p>
    <w:p>
      <w:pPr>
        <w:spacing w:before="75" w:after="0"/>
      </w:pPr>
      <w:r>
        <w:rPr/>
        <w:t xml:space="preserve">三、企业品牌差异化定位策略</w:t>
      </w:r>
    </w:p>
    <w:p>
      <w:pPr>
        <w:spacing w:before="75" w:after="0"/>
      </w:pPr>
      <w:r>
        <w:rPr/>
        <w:t xml:space="preserve">四、品牌溢价能力提升模型</w:t>
      </w:r>
    </w:p>
    <w:p>
      <w:pPr>
        <w:spacing w:before="75" w:after="0"/>
      </w:pPr>
      <w:r>
        <w:rPr/>
        <w:t xml:space="preserve">五、品牌全域营销传播策略</w:t>
      </w:r>
    </w:p>
    <w:p>
      <w:pPr>
        <w:spacing w:before="75" w:after="0"/>
      </w:pPr>
      <w:r>
        <w:rPr/>
        <w:t xml:space="preserve">六、品牌国际化发展路径</w:t>
      </w:r>
    </w:p>
    <w:p>
      <w:pPr>
        <w:spacing w:before="75" w:after="0"/>
      </w:pPr>
      <w:r>
        <w:rPr/>
        <w:t xml:space="preserve">第四节 品牌信任体系构建</w:t>
      </w:r>
    </w:p>
    <w:p>
      <w:pPr>
        <w:spacing w:before="75" w:after="0"/>
      </w:pPr>
      <w:r>
        <w:rPr/>
        <w:t xml:space="preserve">一、健康算法透明度验证</w:t>
      </w:r>
    </w:p>
    <w:p>
      <w:pPr>
        <w:spacing w:before="75" w:after="0"/>
      </w:pPr>
      <w:r>
        <w:rPr/>
        <w:t xml:space="preserve">二、隐私保护认证信任引导</w:t>
      </w:r>
    </w:p>
    <w:p>
      <w:pPr>
        <w:spacing w:before="75" w:after="0"/>
      </w:pPr>
      <w:r>
        <w:rPr/>
        <w:t xml:space="preserve">三、品牌危机公关舆情管理</w:t>
      </w:r>
    </w:p>
    <w:p>
      <w:pPr>
        <w:spacing w:before="75" w:after="0"/>
      </w:pPr>
      <w:r>
        <w:rPr/>
        <w:t xml:space="preserve">四、消费者口碑维护策略</w:t>
      </w:r>
    </w:p>
    <w:p>
      <w:pPr>
        <w:spacing w:before="75" w:after="0"/>
      </w:pPr>
      <w:r>
        <w:rPr/>
        <w:t xml:space="preserve">五、行业诚信体系建设推进</w:t>
      </w:r>
    </w:p>
    <w:p>
      <w:pPr>
        <w:spacing w:before="75" w:after="0"/>
      </w:pPr>
      <w:r>
        <w:rPr>
          <w:b w:val="1"/>
          <w:bCs w:val="1"/>
        </w:rPr>
        <w:t xml:space="preserve">第十二章 重点区域发展格局</w:t>
      </w:r>
    </w:p>
    <w:p>
      <w:pPr>
        <w:spacing w:before="75" w:after="0"/>
      </w:pPr>
      <w:r>
        <w:rPr/>
        <w:t xml:space="preserve">第一节 珠三角地区产业分析</w:t>
      </w:r>
    </w:p>
    <w:p>
      <w:pPr>
        <w:spacing w:before="75" w:after="0"/>
      </w:pPr>
      <w:r>
        <w:rPr/>
        <w:t xml:space="preserve">一、深圳微型电子产业集群优势</w:t>
      </w:r>
    </w:p>
    <w:p>
      <w:pPr>
        <w:spacing w:before="75" w:after="0"/>
      </w:pPr>
      <w:r>
        <w:rPr/>
        <w:t xml:space="preserve">二、东莞精密制造供应链配套</w:t>
      </w:r>
    </w:p>
    <w:p>
      <w:pPr>
        <w:spacing w:before="75" w:after="0"/>
      </w:pPr>
      <w:r>
        <w:rPr/>
        <w:t xml:space="preserve">三、广州跨境贸易出海渠道</w:t>
      </w:r>
    </w:p>
    <w:p>
      <w:pPr>
        <w:spacing w:before="75" w:after="0"/>
      </w:pPr>
      <w:r>
        <w:rPr/>
        <w:t xml:space="preserve">四、产业高端智造升级方向</w:t>
      </w:r>
    </w:p>
    <w:p>
      <w:pPr>
        <w:spacing w:before="75" w:after="0"/>
      </w:pPr>
      <w:r>
        <w:rPr/>
        <w:t xml:space="preserve">五、产业面临瓶颈与突破策略</w:t>
      </w:r>
    </w:p>
    <w:p>
      <w:pPr>
        <w:spacing w:before="75" w:after="0"/>
      </w:pPr>
      <w:r>
        <w:rPr/>
        <w:t xml:space="preserve">第二节 长三角地区产业分析</w:t>
      </w:r>
    </w:p>
    <w:p>
      <w:pPr>
        <w:spacing w:before="75" w:after="0"/>
      </w:pPr>
      <w:r>
        <w:rPr/>
        <w:t xml:space="preserve">一、上海算法研发总部布局</w:t>
      </w:r>
    </w:p>
    <w:p>
      <w:pPr>
        <w:spacing w:before="75" w:after="0"/>
      </w:pPr>
      <w:r>
        <w:rPr/>
        <w:t xml:space="preserve">二、江苏传感器精密制造基础</w:t>
      </w:r>
    </w:p>
    <w:p>
      <w:pPr>
        <w:spacing w:before="75" w:after="0"/>
      </w:pPr>
      <w:r>
        <w:rPr/>
        <w:t xml:space="preserve">三、浙江电商渠道品牌孵化</w:t>
      </w:r>
    </w:p>
    <w:p>
      <w:pPr>
        <w:spacing w:before="75" w:after="0"/>
      </w:pPr>
      <w:r>
        <w:rPr/>
        <w:t xml:space="preserve">四、安徽底层技术赋能协同</w:t>
      </w:r>
    </w:p>
    <w:p>
      <w:pPr>
        <w:spacing w:before="75" w:after="0"/>
      </w:pPr>
      <w:r>
        <w:rPr/>
        <w:t xml:space="preserve">五、产学研合作与人才集聚</w:t>
      </w:r>
    </w:p>
    <w:p>
      <w:pPr>
        <w:spacing w:before="75" w:after="0"/>
      </w:pPr>
      <w:r>
        <w:rPr/>
        <w:t xml:space="preserve">第三节 京津冀及其他地区分析</w:t>
      </w:r>
    </w:p>
    <w:p>
      <w:pPr>
        <w:spacing w:before="75" w:after="0"/>
      </w:pPr>
      <w:r>
        <w:rPr/>
        <w:t xml:space="preserve">一、北京ai大模型底座研发赋能</w:t>
      </w:r>
    </w:p>
    <w:p>
      <w:pPr>
        <w:spacing w:before="75" w:after="0"/>
      </w:pPr>
      <w:r>
        <w:rPr/>
        <w:t xml:space="preserve">二、京津冀芯片设计科研转化</w:t>
      </w:r>
    </w:p>
    <w:p>
      <w:pPr>
        <w:spacing w:before="75" w:after="0"/>
      </w:pPr>
      <w:r>
        <w:rPr/>
        <w:t xml:space="preserve">三、成渝消费电子制造与市场开拓</w:t>
      </w:r>
    </w:p>
    <w:p>
      <w:pPr>
        <w:spacing w:before="75" w:after="0"/>
      </w:pPr>
      <w:r>
        <w:rPr/>
        <w:t xml:space="preserve">四、中部产业转移承接优势</w:t>
      </w:r>
    </w:p>
    <w:p>
      <w:pPr>
        <w:spacing w:before="75" w:after="0"/>
      </w:pPr>
      <w:r>
        <w:rPr/>
        <w:t xml:space="preserve">五、区域间产业协同错位竞争</w:t>
      </w:r>
    </w:p>
    <w:p>
      <w:pPr>
        <w:spacing w:before="75" w:after="0"/>
      </w:pPr>
      <w:r>
        <w:rPr/>
        <w:t xml:space="preserve">第四节 重点区域投资环境对比</w:t>
      </w:r>
    </w:p>
    <w:p>
      <w:pPr>
        <w:spacing w:before="75" w:after="0"/>
      </w:pPr>
      <w:r>
        <w:rPr/>
        <w:t xml:space="preserve">一、各区域营商环境综合评价</w:t>
      </w:r>
    </w:p>
    <w:p>
      <w:pPr>
        <w:spacing w:before="75" w:after="0"/>
      </w:pPr>
      <w:r>
        <w:rPr/>
        <w:t xml:space="preserve">二、各区域产业链配套效率对比</w:t>
      </w:r>
    </w:p>
    <w:p>
      <w:pPr>
        <w:spacing w:before="75" w:after="0"/>
      </w:pPr>
      <w:r>
        <w:rPr/>
        <w:t xml:space="preserve">三、各区域人才引进政策对比</w:t>
      </w:r>
    </w:p>
    <w:p>
      <w:pPr>
        <w:spacing w:before="75" w:after="0"/>
      </w:pPr>
      <w:r>
        <w:rPr/>
        <w:t xml:space="preserve">四、各区域产业基金活跃度对比</w:t>
      </w:r>
    </w:p>
    <w:p>
      <w:pPr>
        <w:spacing w:before="75" w:after="0"/>
      </w:pPr>
      <w:r>
        <w:rPr/>
        <w:t xml:space="preserve">五、各区域生产要素成本对比</w:t>
      </w:r>
    </w:p>
    <w:p>
      <w:pPr>
        <w:spacing w:before="75" w:after="0"/>
      </w:pPr>
      <w:r>
        <w:rPr>
          <w:b w:val="1"/>
          <w:bCs w:val="1"/>
        </w:rPr>
        <w:t xml:space="preserve">第十三章 标杆企业运营深度分析</w:t>
      </w:r>
    </w:p>
    <w:p>
      <w:pPr>
        <w:spacing w:before="75" w:after="0"/>
      </w:pPr>
      <w:r>
        <w:rPr/>
        <w:t xml:space="preserve">第一节 国际知名企业分析</w:t>
      </w:r>
    </w:p>
    <w:p>
      <w:pPr>
        <w:spacing w:before="75" w:after="0"/>
      </w:pPr>
      <w:r>
        <w:rPr/>
        <w:t xml:space="preserve">一、芬兰健康科技品牌战略解析</w:t>
      </w:r>
    </w:p>
    <w:p>
      <w:pPr>
        <w:spacing w:before="75" w:after="0"/>
      </w:pPr>
      <w:r>
        <w:rPr/>
        <w:t xml:space="preserve">二、韩国电子巨头生态布局</w:t>
      </w:r>
    </w:p>
    <w:p>
      <w:pPr>
        <w:spacing w:before="75" w:after="0"/>
      </w:pPr>
      <w:r>
        <w:rPr/>
        <w:t xml:space="preserve">三、美国消费电子企业产品矩阵</w:t>
      </w:r>
    </w:p>
    <w:p>
      <w:pPr>
        <w:spacing w:before="75" w:after="0"/>
      </w:pPr>
      <w:r>
        <w:rPr/>
        <w:t xml:space="preserve">四、日本精密制造企业技术路径</w:t>
      </w:r>
    </w:p>
    <w:p>
      <w:pPr>
        <w:spacing w:before="75" w:after="0"/>
      </w:pPr>
      <w:r>
        <w:rPr/>
        <w:t xml:space="preserve">五、国际标杆全球供应链布局</w:t>
      </w:r>
    </w:p>
    <w:p>
      <w:pPr>
        <w:spacing w:before="75" w:after="0"/>
      </w:pPr>
      <w:r>
        <w:rPr/>
        <w:t xml:space="preserve">第二节 中国龙头企业深度分析</w:t>
      </w:r>
    </w:p>
    <w:p>
      <w:pPr>
        <w:spacing w:before="75" w:after="0"/>
      </w:pPr>
      <w:r>
        <w:rPr/>
        <w:t xml:space="preserve">一、互联网巨头可穿戴生态解析</w:t>
      </w:r>
    </w:p>
    <w:p>
      <w:pPr>
        <w:spacing w:before="75" w:after="0"/>
      </w:pPr>
      <w:r>
        <w:rPr/>
        <w:t xml:space="preserve">二、智能硬件领军企业竞争力</w:t>
      </w:r>
    </w:p>
    <w:p>
      <w:pPr>
        <w:spacing w:before="75" w:after="0"/>
      </w:pPr>
      <w:r>
        <w:rPr/>
        <w:t xml:space="preserve">三、传统珠宝企业智能化转型</w:t>
      </w:r>
    </w:p>
    <w:p>
      <w:pPr>
        <w:spacing w:before="75" w:after="0"/>
      </w:pPr>
      <w:r>
        <w:rPr/>
        <w:t xml:space="preserve">四、健康科技垂直品牌运营策略</w:t>
      </w:r>
    </w:p>
    <w:p>
      <w:pPr>
        <w:spacing w:before="75" w:after="0"/>
      </w:pPr>
      <w:r>
        <w:rPr/>
        <w:t xml:space="preserve">五、新锐品牌高增长路径剖析</w:t>
      </w:r>
    </w:p>
    <w:p>
      <w:pPr>
        <w:spacing w:before="75" w:after="0"/>
      </w:pPr>
      <w:r>
        <w:rPr/>
        <w:t xml:space="preserve">六、龙头企业核心竞争力提炼</w:t>
      </w:r>
    </w:p>
    <w:p>
      <w:pPr>
        <w:spacing w:before="75" w:after="0"/>
      </w:pPr>
      <w:r>
        <w:rPr/>
        <w:t xml:space="preserve">第三节 企业经营效率对比分析</w:t>
      </w:r>
    </w:p>
    <w:p>
      <w:pPr>
        <w:spacing w:before="75" w:after="0"/>
      </w:pPr>
      <w:r>
        <w:rPr/>
        <w:t xml:space="preserve">一、营收规模与增长率对比</w:t>
      </w:r>
    </w:p>
    <w:p>
      <w:pPr>
        <w:spacing w:before="75" w:after="0"/>
      </w:pPr>
      <w:r>
        <w:rPr/>
        <w:t xml:space="preserve">二、硬件毛利率与软件收入对比</w:t>
      </w:r>
    </w:p>
    <w:p>
      <w:pPr>
        <w:spacing w:before="75" w:after="0"/>
      </w:pPr>
      <w:r>
        <w:rPr/>
        <w:t xml:space="preserve">三、资产周转率与运营效率评估</w:t>
      </w:r>
    </w:p>
    <w:p>
      <w:pPr>
        <w:spacing w:before="75" w:after="0"/>
      </w:pPr>
      <w:r>
        <w:rPr/>
        <w:t xml:space="preserve">四、研发投入与专利产出对比</w:t>
      </w:r>
    </w:p>
    <w:p>
      <w:pPr>
        <w:spacing w:before="75" w:after="0"/>
      </w:pPr>
      <w:r>
        <w:rPr/>
        <w:t xml:space="preserve">五、线上线下市场份额追踪</w:t>
      </w:r>
    </w:p>
    <w:p>
      <w:pPr>
        <w:spacing w:before="75" w:after="0"/>
      </w:pPr>
      <w:r>
        <w:rPr/>
        <w:t xml:space="preserve">六、综合竞争力评价模型排名</w:t>
      </w:r>
    </w:p>
    <w:p>
      <w:pPr>
        <w:spacing w:before="75" w:after="0"/>
      </w:pPr>
      <w:r>
        <w:rPr/>
        <w:t xml:space="preserve">第四节 企业成功要素总结</w:t>
      </w:r>
    </w:p>
    <w:p>
      <w:pPr>
        <w:spacing w:before="75" w:after="0"/>
      </w:pPr>
      <w:r>
        <w:rPr/>
        <w:t xml:space="preserve">一、战略决策与敏捷管理经验</w:t>
      </w:r>
    </w:p>
    <w:p>
      <w:pPr>
        <w:spacing w:before="75" w:after="0"/>
      </w:pPr>
      <w:r>
        <w:rPr/>
        <w:t xml:space="preserve">二、供应链深度绑定与控制能力</w:t>
      </w:r>
    </w:p>
    <w:p>
      <w:pPr>
        <w:spacing w:before="75" w:after="0"/>
      </w:pPr>
      <w:r>
        <w:rPr/>
        <w:t xml:space="preserve">三、全域品牌营销与心智占领</w:t>
      </w:r>
    </w:p>
    <w:p>
      <w:pPr>
        <w:spacing w:before="75" w:after="0"/>
      </w:pPr>
      <w:r>
        <w:rPr/>
        <w:t xml:space="preserve">四、软硬件协同创新迭代路径</w:t>
      </w:r>
    </w:p>
    <w:p>
      <w:pPr>
        <w:spacing w:before="75" w:after="0"/>
      </w:pPr>
      <w:r>
        <w:rPr/>
        <w:t xml:space="preserve">五、跨界人才引进与团队建设</w:t>
      </w:r>
    </w:p>
    <w:p>
      <w:pPr>
        <w:spacing w:before="75" w:after="0"/>
      </w:pPr>
      <w:r>
        <w:rPr>
          <w:b w:val="1"/>
          <w:bCs w:val="1"/>
        </w:rPr>
        <w:t xml:space="preserve">第十四章 替代品威胁与发展影响</w:t>
      </w:r>
    </w:p>
    <w:p>
      <w:pPr>
        <w:spacing w:before="75" w:after="0"/>
      </w:pPr>
      <w:r>
        <w:rPr/>
        <w:t xml:space="preserve">第一节 主要替代品发展分析</w:t>
      </w:r>
    </w:p>
    <w:p>
      <w:pPr>
        <w:spacing w:before="75" w:after="0"/>
      </w:pPr>
      <w:r>
        <w:rPr/>
        <w:t xml:space="preserve">一、智能手表健康监测功能竞争</w:t>
      </w:r>
    </w:p>
    <w:p>
      <w:pPr>
        <w:spacing w:before="75" w:after="0"/>
      </w:pPr>
      <w:r>
        <w:rPr/>
        <w:t xml:space="preserve">二、智能手环轻量化替代威胁</w:t>
      </w:r>
    </w:p>
    <w:p>
      <w:pPr>
        <w:spacing w:before="75" w:after="0"/>
      </w:pPr>
      <w:r>
        <w:rPr/>
        <w:t xml:space="preserve">三、ai智能眼镜入口争夺分析</w:t>
      </w:r>
    </w:p>
    <w:p>
      <w:pPr>
        <w:spacing w:before="75" w:after="0"/>
      </w:pPr>
      <w:r>
        <w:rPr/>
        <w:t xml:space="preserve">四、医疗级可穿戴设备场景占据</w:t>
      </w:r>
    </w:p>
    <w:p>
      <w:pPr>
        <w:spacing w:before="75" w:after="0"/>
      </w:pPr>
      <w:r>
        <w:rPr/>
        <w:t xml:space="preserve">五、前沿生物传感技术替代评估</w:t>
      </w:r>
    </w:p>
    <w:p>
      <w:pPr>
        <w:spacing w:before="75" w:after="0"/>
      </w:pPr>
      <w:r>
        <w:rPr/>
        <w:t xml:space="preserve">第二节 替代品影响分析</w:t>
      </w:r>
    </w:p>
    <w:p>
      <w:pPr>
        <w:spacing w:before="75" w:after="0"/>
      </w:pPr>
      <w:r>
        <w:rPr/>
        <w:t xml:space="preserve">一、市场份额与用户时长蚕食</w:t>
      </w:r>
    </w:p>
    <w:p>
      <w:pPr>
        <w:spacing w:before="75" w:after="0"/>
      </w:pPr>
      <w:r>
        <w:rPr/>
        <w:t xml:space="preserve">二、产品定价体系与利润冲击</w:t>
      </w:r>
    </w:p>
    <w:p>
      <w:pPr>
        <w:spacing w:before="75" w:after="0"/>
      </w:pPr>
      <w:r>
        <w:rPr/>
        <w:t xml:space="preserve">三、不同场景渗透率接受度差异</w:t>
      </w:r>
    </w:p>
    <w:p>
      <w:pPr>
        <w:spacing w:before="75" w:after="0"/>
      </w:pPr>
      <w:r>
        <w:rPr/>
        <w:t xml:space="preserve">四、消费者多设备选择偏好引导</w:t>
      </w:r>
    </w:p>
    <w:p>
      <w:pPr>
        <w:spacing w:before="75" w:after="0"/>
      </w:pPr>
      <w:r>
        <w:rPr/>
        <w:t xml:space="preserve">五、替代品崛起对战略调整压力</w:t>
      </w:r>
    </w:p>
    <w:p>
      <w:pPr>
        <w:spacing w:before="75" w:after="0"/>
      </w:pPr>
      <w:r>
        <w:rPr/>
        <w:t xml:space="preserve">第三节 应对替代品竞争策略</w:t>
      </w:r>
    </w:p>
    <w:p>
      <w:pPr>
        <w:spacing w:before="75" w:after="0"/>
      </w:pPr>
      <w:r>
        <w:rPr/>
        <w:t xml:space="preserve">一、极致轻便佩戴优势强化</w:t>
      </w:r>
    </w:p>
    <w:p>
      <w:pPr>
        <w:spacing w:before="75" w:after="0"/>
      </w:pPr>
      <w:r>
        <w:rPr/>
        <w:t xml:space="preserve">二、无感长期监测能力突出</w:t>
      </w:r>
    </w:p>
    <w:p>
      <w:pPr>
        <w:spacing w:before="75" w:after="0"/>
      </w:pPr>
      <w:r>
        <w:rPr/>
        <w:t xml:space="preserve">三、深度健康洞察附加值提升</w:t>
      </w:r>
    </w:p>
    <w:p>
      <w:pPr>
        <w:spacing w:before="75" w:after="0"/>
      </w:pPr>
      <w:r>
        <w:rPr/>
        <w:t xml:space="preserve">四、多设备融合协同发展</w:t>
      </w:r>
    </w:p>
    <w:p>
      <w:pPr>
        <w:spacing w:before="75" w:after="0"/>
      </w:pPr>
      <w:r>
        <w:rPr/>
        <w:t xml:space="preserve">五、独特形态价值差异化传播</w:t>
      </w:r>
    </w:p>
    <w:p>
      <w:pPr>
        <w:spacing w:before="75" w:after="0"/>
      </w:pPr>
      <w:r>
        <w:rPr/>
        <w:t xml:space="preserve">第四节 与替代品协同发展机遇</w:t>
      </w:r>
    </w:p>
    <w:p>
      <w:pPr>
        <w:spacing w:before="75" w:after="0"/>
      </w:pPr>
      <w:r>
        <w:rPr/>
        <w:t xml:space="preserve">一、手表戒指协同监测创新</w:t>
      </w:r>
    </w:p>
    <w:p>
      <w:pPr>
        <w:spacing w:before="75" w:after="0"/>
      </w:pPr>
      <w:r>
        <w:rPr/>
        <w:t xml:space="preserve">二、不同场景最优组合配置</w:t>
      </w:r>
    </w:p>
    <w:p>
      <w:pPr>
        <w:spacing w:before="75" w:after="0"/>
      </w:pPr>
      <w:r>
        <w:rPr/>
        <w:t xml:space="preserve">三、底层数据打通商业模式</w:t>
      </w:r>
    </w:p>
    <w:p>
      <w:pPr>
        <w:spacing w:before="75" w:after="0"/>
      </w:pPr>
      <w:r>
        <w:rPr/>
        <w:t xml:space="preserve">四、借力前沿技术功能升维</w:t>
      </w:r>
    </w:p>
    <w:p>
      <w:pPr>
        <w:spacing w:before="75" w:after="0"/>
      </w:pPr>
      <w:r>
        <w:rPr/>
        <w:t xml:space="preserve">五、多元可穿戴共存格局研判</w:t>
      </w:r>
    </w:p>
    <w:p>
      <w:pPr>
        <w:spacing w:before="75" w:after="0"/>
      </w:pPr>
      <w:r>
        <w:rPr>
          <w:b w:val="1"/>
          <w:bCs w:val="1"/>
        </w:rPr>
        <w:t xml:space="preserve">第十五章 发展战略与转型升级</w:t>
      </w:r>
    </w:p>
    <w:p>
      <w:pPr>
        <w:spacing w:before="75" w:after="0"/>
      </w:pPr>
      <w:r>
        <w:rPr/>
        <w:t xml:space="preserve">第一节 行业发展战略规划</w:t>
      </w:r>
    </w:p>
    <w:p>
      <w:pPr>
        <w:spacing w:before="75" w:after="0"/>
      </w:pPr>
      <w:r>
        <w:rPr/>
        <w:t xml:space="preserve">一、整体高质量发展方向指引</w:t>
      </w:r>
    </w:p>
    <w:p>
      <w:pPr>
        <w:spacing w:before="75" w:after="0"/>
      </w:pPr>
      <w:r>
        <w:rPr/>
        <w:t xml:space="preserve">二、软硬件产品结构调整策略</w:t>
      </w:r>
    </w:p>
    <w:p>
      <w:pPr>
        <w:spacing w:before="75" w:after="0"/>
      </w:pPr>
      <w:r>
        <w:rPr/>
        <w:t xml:space="preserve">三、区域产能与研发布局优化</w:t>
      </w:r>
    </w:p>
    <w:p>
      <w:pPr>
        <w:spacing w:before="75" w:after="0"/>
      </w:pPr>
      <w:r>
        <w:rPr/>
        <w:t xml:space="preserve">四、全球化品牌出海战略规划</w:t>
      </w:r>
    </w:p>
    <w:p>
      <w:pPr>
        <w:spacing w:before="75" w:after="0"/>
      </w:pPr>
      <w:r>
        <w:rPr/>
        <w:t xml:space="preserve">五、上下游生态联盟标准共建</w:t>
      </w:r>
    </w:p>
    <w:p>
      <w:pPr>
        <w:spacing w:before="75" w:after="0"/>
      </w:pPr>
      <w:r>
        <w:rPr/>
        <w:t xml:space="preserve">第二节 行业转型升级路径</w:t>
      </w:r>
    </w:p>
    <w:p>
      <w:pPr>
        <w:spacing w:before="75" w:after="0"/>
      </w:pPr>
      <w:r>
        <w:rPr/>
        <w:t xml:space="preserve">一、代工企业向自主品牌升级</w:t>
      </w:r>
    </w:p>
    <w:p>
      <w:pPr>
        <w:spacing w:before="75" w:after="0"/>
      </w:pPr>
      <w:r>
        <w:rPr/>
        <w:t xml:space="preserve">二、产业链纵向一体化布局</w:t>
      </w:r>
    </w:p>
    <w:p>
      <w:pPr>
        <w:spacing w:before="75" w:after="0"/>
      </w:pPr>
      <w:r>
        <w:rPr/>
        <w:t xml:space="preserve">三、横向跨界融合生态打通</w:t>
      </w:r>
    </w:p>
    <w:p>
      <w:pPr>
        <w:spacing w:before="75" w:after="0"/>
      </w:pPr>
      <w:r>
        <w:rPr/>
        <w:t xml:space="preserve">四、硬件销售向订阅服务模式变革</w:t>
      </w:r>
    </w:p>
    <w:p>
      <w:pPr>
        <w:spacing w:before="75" w:after="0"/>
      </w:pPr>
      <w:r>
        <w:rPr/>
        <w:t xml:space="preserve">五、全链路数字化转型数据驱动</w:t>
      </w:r>
    </w:p>
    <w:p>
      <w:pPr>
        <w:spacing w:before="75" w:after="0"/>
      </w:pPr>
      <w:r>
        <w:rPr/>
        <w:t xml:space="preserve">第三节 发展对策与建议</w:t>
      </w:r>
    </w:p>
    <w:p>
      <w:pPr>
        <w:spacing w:before="75" w:after="0"/>
      </w:pPr>
      <w:r>
        <w:rPr/>
        <w:t xml:space="preserve">一、健康数据安全与隐私保护体系</w:t>
      </w:r>
    </w:p>
    <w:p>
      <w:pPr>
        <w:spacing w:before="75" w:after="0"/>
      </w:pPr>
      <w:r>
        <w:rPr/>
        <w:t xml:space="preserve">二、传感器精度与算法能力提升</w:t>
      </w:r>
    </w:p>
    <w:p>
      <w:pPr>
        <w:spacing w:before="75" w:after="0"/>
      </w:pPr>
      <w:r>
        <w:rPr/>
        <w:t xml:space="preserve">三、跨界复合型人才培养引进完善</w:t>
      </w:r>
    </w:p>
    <w:p>
      <w:pPr>
        <w:spacing w:before="75" w:after="0"/>
      </w:pPr>
      <w:r>
        <w:rPr/>
        <w:t xml:space="preserve">四、知识产权保护与营商环境优化</w:t>
      </w:r>
    </w:p>
    <w:p>
      <w:pPr>
        <w:spacing w:before="75" w:after="0"/>
      </w:pPr>
      <w:r>
        <w:rPr/>
        <w:t xml:space="preserve">五、产学研用深度融合成果转化</w:t>
      </w:r>
    </w:p>
    <w:p>
      <w:pPr>
        <w:spacing w:before="75" w:after="0"/>
      </w:pPr>
      <w:r>
        <w:rPr/>
        <w:t xml:space="preserve">六、国际标准制定与话语权提升</w:t>
      </w:r>
    </w:p>
    <w:p>
      <w:pPr>
        <w:spacing w:before="75" w:after="0"/>
      </w:pPr>
      <w:r>
        <w:rPr/>
        <w:t xml:space="preserve">第四节 中小企业发展策略</w:t>
      </w:r>
    </w:p>
    <w:p>
      <w:pPr>
        <w:spacing w:before="75" w:after="0"/>
      </w:pPr>
      <w:r>
        <w:rPr/>
        <w:t xml:space="preserve">一、细分场景差异化竞争策略</w:t>
      </w:r>
    </w:p>
    <w:p>
      <w:pPr>
        <w:spacing w:before="75" w:after="0"/>
      </w:pPr>
      <w:r>
        <w:rPr/>
        <w:t xml:space="preserve">二、专精特新隐形冠军培育路径</w:t>
      </w:r>
    </w:p>
    <w:p>
      <w:pPr>
        <w:spacing w:before="75" w:after="0"/>
      </w:pPr>
      <w:r>
        <w:rPr/>
        <w:t xml:space="preserve">三、产业联盟合作资源共享机制</w:t>
      </w:r>
    </w:p>
    <w:p>
      <w:pPr>
        <w:spacing w:before="75" w:after="0"/>
      </w:pPr>
      <w:r>
        <w:rPr/>
        <w:t xml:space="preserve">四、多渠道融资与现金流管理</w:t>
      </w:r>
    </w:p>
    <w:p>
      <w:pPr>
        <w:spacing w:before="75" w:after="0"/>
      </w:pPr>
      <w:r>
        <w:rPr/>
        <w:t xml:space="preserve">五、敏捷品牌培育与社群裂变</w:t>
      </w:r>
    </w:p>
    <w:p>
      <w:pPr>
        <w:spacing w:before="75" w:after="0"/>
      </w:pPr>
      <w:r>
        <w:rPr>
          <w:b w:val="1"/>
          <w:bCs w:val="1"/>
        </w:rPr>
        <w:t xml:space="preserve">第十六章 2026-2031年发展趋势与前景预测</w:t>
      </w:r>
    </w:p>
    <w:p>
      <w:pPr>
        <w:spacing w:before="75" w:after="0"/>
      </w:pPr>
      <w:r>
        <w:rPr/>
        <w:t xml:space="preserve">第一节 整体发展趋势研判</w:t>
      </w:r>
    </w:p>
    <w:p>
      <w:pPr>
        <w:spacing w:before="75" w:after="0"/>
      </w:pPr>
      <w:r>
        <w:rPr/>
        <w:t xml:space="preserve">一、向个人健康中枢演进趋势</w:t>
      </w:r>
    </w:p>
    <w:p>
      <w:pPr>
        <w:spacing w:before="75" w:after="0"/>
      </w:pPr>
      <w:r>
        <w:rPr/>
        <w:t xml:space="preserve">二、产品矩阵专业与时尚并行</w:t>
      </w:r>
    </w:p>
    <w:p>
      <w:pPr>
        <w:spacing w:before="75" w:after="0"/>
      </w:pPr>
      <w:r>
        <w:rPr/>
        <w:t xml:space="preserve">三、多模态传感引领深度监测</w:t>
      </w:r>
    </w:p>
    <w:p>
      <w:pPr>
        <w:spacing w:before="75" w:after="0"/>
      </w:pPr>
      <w:r>
        <w:rPr/>
        <w:t xml:space="preserve">四、医疗级认证成为增量赛道</w:t>
      </w:r>
    </w:p>
    <w:p>
      <w:pPr>
        <w:spacing w:before="75" w:after="0"/>
      </w:pPr>
      <w:r>
        <w:rPr/>
        <w:t xml:space="preserve">五、软硬件订阅制重塑商业生态</w:t>
      </w:r>
    </w:p>
    <w:p>
      <w:pPr>
        <w:spacing w:before="75" w:after="0"/>
      </w:pPr>
      <w:r>
        <w:rPr/>
        <w:t xml:space="preserve">六、中国品牌全球化出海加速</w:t>
      </w:r>
    </w:p>
    <w:p>
      <w:pPr>
        <w:spacing w:before="75" w:after="0"/>
      </w:pPr>
      <w:r>
        <w:rPr/>
        <w:t xml:space="preserve">第二节 市场规模预测分析</w:t>
      </w:r>
    </w:p>
    <w:p>
      <w:pPr>
        <w:spacing w:before="75" w:after="0"/>
      </w:pPr>
      <w:r>
        <w:rPr/>
        <w:t xml:space="preserve">一、总出货量规模与增速预测</w:t>
      </w:r>
    </w:p>
    <w:p>
      <w:pPr>
        <w:spacing w:before="75" w:after="0"/>
      </w:pPr>
      <w:r>
        <w:rPr/>
        <w:t xml:space="preserve">二、市场销售额与增长率预测</w:t>
      </w:r>
    </w:p>
    <w:p>
      <w:pPr>
        <w:spacing w:before="75" w:after="0"/>
      </w:pPr>
      <w:r>
        <w:rPr/>
        <w:t xml:space="preserve">三、软件服务订阅收入预测</w:t>
      </w:r>
    </w:p>
    <w:p>
      <w:pPr>
        <w:spacing w:before="75" w:after="0"/>
      </w:pPr>
      <w:r>
        <w:rPr/>
        <w:t xml:space="preserve">四、进出口贸易规模预测</w:t>
      </w:r>
    </w:p>
    <w:p>
      <w:pPr>
        <w:spacing w:before="75" w:after="0"/>
      </w:pPr>
      <w:r>
        <w:rPr/>
        <w:t xml:space="preserve">五、整体利润规模走势预测</w:t>
      </w:r>
    </w:p>
    <w:p>
      <w:pPr>
        <w:spacing w:before="75" w:after="0"/>
      </w:pPr>
      <w:r>
        <w:rPr/>
        <w:t xml:space="preserve">六、研发与固定资产投资预测</w:t>
      </w:r>
    </w:p>
    <w:p>
      <w:pPr>
        <w:spacing w:before="75" w:after="0"/>
      </w:pPr>
      <w:r>
        <w:rPr/>
        <w:t xml:space="preserve">第三节 细分市场预测分析</w:t>
      </w:r>
    </w:p>
    <w:p>
      <w:pPr>
        <w:spacing w:before="75" w:after="0"/>
      </w:pPr>
      <w:r>
        <w:rPr/>
        <w:t xml:space="preserve">一、健康管理ai智能戒指需求预测</w:t>
      </w:r>
    </w:p>
    <w:p>
      <w:pPr>
        <w:spacing w:before="75" w:after="0"/>
      </w:pPr>
      <w:r>
        <w:rPr/>
        <w:t xml:space="preserve">二、智能交互场景渗透率预测</w:t>
      </w:r>
    </w:p>
    <w:p>
      <w:pPr>
        <w:spacing w:before="75" w:after="0"/>
      </w:pPr>
      <w:r>
        <w:rPr/>
        <w:t xml:space="preserve">三、时尚配饰市场规模预测</w:t>
      </w:r>
    </w:p>
    <w:p>
      <w:pPr>
        <w:spacing w:before="75" w:after="0"/>
      </w:pPr>
      <w:r>
        <w:rPr/>
        <w:t xml:space="preserve">四、适老助护市场空间预测</w:t>
      </w:r>
    </w:p>
    <w:p>
      <w:pPr>
        <w:spacing w:before="75" w:after="0"/>
      </w:pPr>
      <w:r>
        <w:rPr/>
        <w:t xml:space="preserve">五、运动记录功能需求预测</w:t>
      </w:r>
    </w:p>
    <w:p>
      <w:pPr>
        <w:spacing w:before="75" w:after="0"/>
      </w:pPr>
      <w:r>
        <w:rPr/>
        <w:t xml:space="preserve">六、企业福利定制需求预测</w:t>
      </w:r>
    </w:p>
    <w:p>
      <w:pPr>
        <w:spacing w:before="75" w:after="0"/>
      </w:pPr>
      <w:r>
        <w:rPr/>
        <w:t xml:space="preserve">第四节 区域市场预测分析</w:t>
      </w:r>
    </w:p>
    <w:p>
      <w:pPr>
        <w:spacing w:before="75" w:after="0"/>
      </w:pPr>
      <w:r>
        <w:rPr/>
        <w:t xml:space="preserve">一、珠三角产业集群升级趋势</w:t>
      </w:r>
    </w:p>
    <w:p>
      <w:pPr>
        <w:spacing w:before="75" w:after="0"/>
      </w:pPr>
      <w:r>
        <w:rPr/>
        <w:t xml:space="preserve">二、长三角算法芯片创新潜力</w:t>
      </w:r>
    </w:p>
    <w:p>
      <w:pPr>
        <w:spacing w:before="75" w:after="0"/>
      </w:pPr>
      <w:r>
        <w:rPr/>
        <w:t xml:space="preserve">三、京津冀大模型生态赋能空间</w:t>
      </w:r>
    </w:p>
    <w:p>
      <w:pPr>
        <w:spacing w:before="75" w:after="0"/>
      </w:pPr>
      <w:r>
        <w:rPr/>
        <w:t xml:space="preserve">四、下沉市场消费普及规模</w:t>
      </w:r>
    </w:p>
    <w:p>
      <w:pPr>
        <w:spacing w:before="75" w:after="0"/>
      </w:pPr>
      <w:r>
        <w:rPr/>
        <w:t xml:space="preserve">五、区域间产业协同转移趋势</w:t>
      </w:r>
    </w:p>
    <w:p>
      <w:pPr>
        <w:spacing w:before="75" w:after="0"/>
      </w:pPr>
      <w:r>
        <w:rPr>
          <w:b w:val="1"/>
          <w:bCs w:val="1"/>
        </w:rPr>
        <w:t xml:space="preserve">第十七章 投资环境与策略分析</w:t>
      </w:r>
    </w:p>
    <w:p>
      <w:pPr>
        <w:spacing w:before="75" w:after="0"/>
      </w:pPr>
      <w:r>
        <w:rPr/>
        <w:t xml:space="preserve">第一节 投资现状分析</w:t>
      </w:r>
    </w:p>
    <w:p>
      <w:pPr>
        <w:spacing w:before="75" w:after="0"/>
      </w:pPr>
      <w:r>
        <w:rPr/>
        <w:t xml:space="preserve">一、固定资产投资规模流向结构</w:t>
      </w:r>
    </w:p>
    <w:p>
      <w:pPr>
        <w:spacing w:before="75" w:after="0"/>
      </w:pPr>
      <w:r>
        <w:rPr/>
        <w:t xml:space="preserve">二、社会资本投入模式与热门赛道</w:t>
      </w:r>
    </w:p>
    <w:p>
      <w:pPr>
        <w:spacing w:before="75" w:after="0"/>
      </w:pPr>
      <w:r>
        <w:rPr/>
        <w:t xml:space="preserve">三、产业资本与引导基金布局</w:t>
      </w:r>
    </w:p>
    <w:p>
      <w:pPr>
        <w:spacing w:before="75" w:after="0"/>
      </w:pPr>
      <w:r>
        <w:rPr/>
        <w:t xml:space="preserve">四、风险投资对初创企业偏好</w:t>
      </w:r>
    </w:p>
    <w:p>
      <w:pPr>
        <w:spacing w:before="75" w:after="0"/>
      </w:pPr>
      <w:r>
        <w:rPr/>
        <w:t xml:space="preserve">五、并购重组活跃度与估值水平</w:t>
      </w:r>
    </w:p>
    <w:p>
      <w:pPr>
        <w:spacing w:before="75" w:after="0"/>
      </w:pPr>
      <w:r>
        <w:rPr/>
        <w:t xml:space="preserve">六、投资环境痛点与堵点剖析</w:t>
      </w:r>
    </w:p>
    <w:p>
      <w:pPr>
        <w:spacing w:before="75" w:after="0"/>
      </w:pPr>
      <w:r>
        <w:rPr/>
        <w:t xml:space="preserve">第二节 投资机会分析</w:t>
      </w:r>
    </w:p>
    <w:p>
      <w:pPr>
        <w:spacing w:before="75" w:after="0"/>
      </w:pPr>
      <w:r>
        <w:rPr/>
        <w:t xml:space="preserve">一、低功耗健康芯片平台机会</w:t>
      </w:r>
    </w:p>
    <w:p>
      <w:pPr>
        <w:spacing w:before="75" w:after="0"/>
      </w:pPr>
      <w:r>
        <w:rPr/>
        <w:t xml:space="preserve">二、多模态传感融合算法机会</w:t>
      </w:r>
    </w:p>
    <w:p>
      <w:pPr>
        <w:spacing w:before="75" w:after="0"/>
      </w:pPr>
      <w:r>
        <w:rPr/>
        <w:t xml:space="preserve">三、柔性电池与能量采集产业链机会</w:t>
      </w:r>
    </w:p>
    <w:p>
      <w:pPr>
        <w:spacing w:before="75" w:after="0"/>
      </w:pPr>
      <w:r>
        <w:rPr/>
        <w:t xml:space="preserve">四、精密制造与自动化产线机会</w:t>
      </w:r>
    </w:p>
    <w:p>
      <w:pPr>
        <w:spacing w:before="75" w:after="0"/>
      </w:pPr>
      <w:r>
        <w:rPr/>
        <w:t xml:space="preserve">五、出海品牌孵化与跨境渠道机会</w:t>
      </w:r>
    </w:p>
    <w:p>
      <w:pPr>
        <w:spacing w:before="75" w:after="0"/>
      </w:pPr>
      <w:r>
        <w:rPr/>
        <w:t xml:space="preserve">六、健康数据订阅服务平台机会</w:t>
      </w:r>
    </w:p>
    <w:p>
      <w:pPr>
        <w:spacing w:before="75" w:after="0"/>
      </w:pPr>
      <w:r>
        <w:rPr/>
        <w:t xml:space="preserve">第三节 投资风险识别与防范</w:t>
      </w:r>
    </w:p>
    <w:p>
      <w:pPr>
        <w:spacing w:before="75" w:after="0"/>
      </w:pPr>
      <w:r>
        <w:rPr/>
        <w:t xml:space="preserve">一、技术路线迭代研发失败风险</w:t>
      </w:r>
    </w:p>
    <w:p>
      <w:pPr>
        <w:spacing w:before="75" w:after="0"/>
      </w:pPr>
      <w:r>
        <w:rPr/>
        <w:t xml:space="preserve">二、市场需求变化产品滞销风险</w:t>
      </w:r>
    </w:p>
    <w:p>
      <w:pPr>
        <w:spacing w:before="75" w:after="0"/>
      </w:pPr>
      <w:r>
        <w:rPr/>
        <w:t xml:space="preserve">三、健康数据泄露合规审查风险</w:t>
      </w:r>
    </w:p>
    <w:p>
      <w:pPr>
        <w:spacing w:before="75" w:after="0"/>
      </w:pPr>
      <w:r>
        <w:rPr/>
        <w:t xml:space="preserve">四、元器件断供原材料暴涨风险</w:t>
      </w:r>
    </w:p>
    <w:p>
      <w:pPr>
        <w:spacing w:before="75" w:after="0"/>
      </w:pPr>
      <w:r>
        <w:rPr/>
        <w:t xml:space="preserve">五、巨头降维打击价格战替代风险</w:t>
      </w:r>
    </w:p>
    <w:p>
      <w:pPr>
        <w:spacing w:before="75" w:after="0"/>
      </w:pPr>
      <w:r>
        <w:rPr/>
        <w:t xml:space="preserve">六、国际贸易摩擦出海受阻风险</w:t>
      </w:r>
    </w:p>
    <w:p>
      <w:pPr>
        <w:spacing w:before="75" w:after="0"/>
      </w:pPr>
      <w:r>
        <w:rPr/>
        <w:t xml:space="preserve">第四节 投资战略与实施路径</w:t>
      </w:r>
    </w:p>
    <w:p>
      <w:pPr>
        <w:spacing w:before="75" w:after="0"/>
      </w:pPr>
      <w:r>
        <w:rPr/>
        <w:t xml:space="preserve">一、不同资本定位与周期选择</w:t>
      </w:r>
    </w:p>
    <w:p>
      <w:pPr>
        <w:spacing w:before="75" w:after="0"/>
      </w:pPr>
      <w:r>
        <w:rPr/>
        <w:t xml:space="preserve">二、重资产与轻资产投资策略</w:t>
      </w:r>
    </w:p>
    <w:p>
      <w:pPr>
        <w:spacing w:before="75" w:after="0"/>
      </w:pPr>
      <w:r>
        <w:rPr/>
        <w:t xml:space="preserve">三、投后生态赋能与价值提升</w:t>
      </w:r>
    </w:p>
    <w:p>
      <w:pPr>
        <w:spacing w:before="75" w:after="0"/>
      </w:pPr>
      <w:r>
        <w:rPr/>
        <w:t xml:space="preserve">四、投资退出路径多元化选择</w:t>
      </w:r>
    </w:p>
    <w:p>
      <w:pPr>
        <w:spacing w:before="75" w:after="0"/>
      </w:pPr>
      <w:r>
        <w:rPr/>
        <w:t xml:space="preserve">五、长期战略与短期套利平衡</w:t>
      </w:r>
    </w:p>
    <w:p>
      <w:pPr>
        <w:spacing w:before="75" w:after="0"/>
      </w:pPr>
      <w:r>
        <w:rPr/>
        <w:t xml:space="preserve">六、成功投资案例复盘与借鉴</w:t>
      </w:r>
    </w:p>
    <w:p>
      <w:pPr>
        <w:spacing w:before="75" w:after="0"/>
      </w:pPr>
      <w:r>
        <w:rPr>
          <w:b w:val="1"/>
          <w:bCs w:val="1"/>
        </w:rPr>
        <w:t xml:space="preserve">第十八章 风险预警与可持续发展</w:t>
      </w:r>
    </w:p>
    <w:p>
      <w:pPr>
        <w:spacing w:before="75" w:after="0"/>
      </w:pPr>
      <w:r>
        <w:rPr/>
        <w:t xml:space="preserve">第一节 宏观系统性风险预警</w:t>
      </w:r>
    </w:p>
    <w:p>
      <w:pPr>
        <w:spacing w:before="75" w:after="0"/>
      </w:pPr>
      <w:r>
        <w:rPr/>
        <w:t xml:space="preserve">一、全球经济衰退对消费抑制风险</w:t>
      </w:r>
    </w:p>
    <w:p>
      <w:pPr>
        <w:spacing w:before="75" w:after="0"/>
      </w:pPr>
      <w:r>
        <w:rPr/>
        <w:t xml:space="preserve">二、地缘博弈对半导体供应链冲击</w:t>
      </w:r>
    </w:p>
    <w:p>
      <w:pPr>
        <w:spacing w:before="75" w:after="0"/>
      </w:pPr>
      <w:r>
        <w:rPr/>
        <w:t xml:space="preserve">三、健康数据监管政策收紧限制</w:t>
      </w:r>
    </w:p>
    <w:p>
      <w:pPr>
        <w:spacing w:before="75" w:after="0"/>
      </w:pPr>
      <w:r>
        <w:rPr/>
        <w:t xml:space="preserve">四、汇率波动对进出口利润侵蚀</w:t>
      </w:r>
    </w:p>
    <w:p>
      <w:pPr>
        <w:spacing w:before="75" w:after="0"/>
      </w:pPr>
      <w:r>
        <w:rPr/>
        <w:t xml:space="preserve">五、系统性风险预警指标体系构建</w:t>
      </w:r>
    </w:p>
    <w:p>
      <w:pPr>
        <w:spacing w:before="75" w:after="0"/>
      </w:pPr>
      <w:r>
        <w:rPr/>
        <w:t xml:space="preserve">第二节 微观经营性风险预警</w:t>
      </w:r>
    </w:p>
    <w:p>
      <w:pPr>
        <w:spacing w:before="75" w:after="0"/>
      </w:pPr>
      <w:r>
        <w:rPr/>
        <w:t xml:space="preserve">一、盲目扩张产能过剩现金流风险</w:t>
      </w:r>
    </w:p>
    <w:p>
      <w:pPr>
        <w:spacing w:before="75" w:after="0"/>
      </w:pPr>
      <w:r>
        <w:rPr/>
        <w:t xml:space="preserve">二、核心技术人员流失竞争风险</w:t>
      </w:r>
    </w:p>
    <w:p>
      <w:pPr>
        <w:spacing w:before="75" w:after="0"/>
      </w:pPr>
      <w:r>
        <w:rPr/>
        <w:t xml:space="preserve">三、质量缺陷大规模召回品牌风险</w:t>
      </w:r>
    </w:p>
    <w:p>
      <w:pPr>
        <w:spacing w:before="75" w:after="0"/>
      </w:pPr>
      <w:r>
        <w:rPr/>
        <w:t xml:space="preserve">四、单一渠道大客户议价风险</w:t>
      </w:r>
    </w:p>
    <w:p>
      <w:pPr>
        <w:spacing w:before="75" w:after="0"/>
      </w:pPr>
      <w:r>
        <w:rPr/>
        <w:t xml:space="preserve">五、微观经营风险预警模型建立</w:t>
      </w:r>
    </w:p>
    <w:p>
      <w:pPr>
        <w:spacing w:before="75" w:after="0"/>
      </w:pPr>
      <w:r>
        <w:rPr/>
        <w:t xml:space="preserve">第三节 可持续发展路径规划</w:t>
      </w:r>
    </w:p>
    <w:p>
      <w:pPr>
        <w:spacing w:before="75" w:after="0"/>
      </w:pPr>
      <w:r>
        <w:rPr/>
        <w:t xml:space="preserve">一、经济效益与社会效益协同理念</w:t>
      </w:r>
    </w:p>
    <w:p>
      <w:pPr>
        <w:spacing w:before="75" w:after="0"/>
      </w:pPr>
      <w:r>
        <w:rPr/>
        <w:t xml:space="preserve">二、绿色供应链与循环经济模式探索</w:t>
      </w:r>
    </w:p>
    <w:p>
      <w:pPr>
        <w:spacing w:before="75" w:after="0"/>
      </w:pPr>
      <w:r>
        <w:rPr/>
        <w:t xml:space="preserve">三、科技向善与适老化无障碍普及</w:t>
      </w:r>
    </w:p>
    <w:p>
      <w:pPr>
        <w:spacing w:before="75" w:after="0"/>
      </w:pPr>
      <w:r>
        <w:rPr/>
        <w:t xml:space="preserve">四、员工权益与多元化包容文化建设</w:t>
      </w:r>
    </w:p>
    <w:p>
      <w:pPr>
        <w:spacing w:before="75" w:after="0"/>
      </w:pPr>
      <w:r>
        <w:rPr/>
        <w:t xml:space="preserve">五、社区回馈与健康公益项目开展</w:t>
      </w:r>
    </w:p>
    <w:p>
      <w:pPr>
        <w:spacing w:before="75" w:after="0"/>
      </w:pPr>
      <w:r>
        <w:rPr/>
        <w:t xml:space="preserve">六、esg信息披露接轨国际标准</w:t>
      </w:r>
    </w:p>
    <w:p>
      <w:pPr>
        <w:spacing w:before="75" w:after="0"/>
      </w:pPr>
      <w:r>
        <w:rPr/>
        <w:t xml:space="preserve">第四节 研究结论与核心建议</w:t>
      </w:r>
    </w:p>
    <w:p>
      <w:pPr>
        <w:spacing w:before="75" w:after="0"/>
      </w:pPr>
      <w:r>
        <w:rPr/>
        <w:t xml:space="preserve">一、全景调研核心结论总结</w:t>
      </w:r>
    </w:p>
    <w:p>
      <w:pPr>
        <w:spacing w:before="75" w:after="0"/>
      </w:pPr>
      <w:r>
        <w:rPr/>
        <w:t xml:space="preserve">二、不同发展阶段企业战略建议</w:t>
      </w:r>
    </w:p>
    <w:p>
      <w:pPr>
        <w:spacing w:before="75" w:after="0"/>
      </w:pPr>
      <w:r>
        <w:rPr/>
        <w:t xml:space="preserve">三、拟进入赛道跨界企业破局建议</w:t>
      </w:r>
    </w:p>
    <w:p>
      <w:pPr>
        <w:spacing w:before="75" w:after="0"/>
      </w:pPr>
      <w:r>
        <w:rPr/>
        <w:t xml:space="preserve">四、各类投资机构核心配置建议</w:t>
      </w:r>
    </w:p>
    <w:p>
      <w:pPr>
        <w:spacing w:before="75" w:after="0"/>
      </w:pPr>
      <w:r>
        <w:rPr/>
        <w:t xml:space="preserve">五、地方政府产业集群建设建议</w:t>
      </w:r>
    </w:p>
    <w:p>
      <w:pPr>
        <w:spacing w:before="75" w:after="0"/>
      </w:pPr>
      <w:r>
        <w:rPr/>
        <w:t xml:space="preserve">六、未来十年远景展望与形态预测</w:t>
      </w:r>
    </w:p>
    <w:p>
      <w:pPr>
        <w:spacing w:before="75" w:after="0"/>
      </w:pPr>
      <w:r>
        <w:rPr>
          <w:b w:val="1"/>
          <w:bCs w:val="1"/>
        </w:rPr>
        <w:t xml:space="preserve">附录：图表目录</w:t>
      </w:r>
    </w:p>
    <w:p>
      <w:pPr>
        <w:spacing w:before="75" w:after="0"/>
      </w:pPr>
      <w:r>
        <w:rPr/>
        <w:t xml:space="preserve">图表：全球ai智能戒指产量规模与区域分布结构分析</w:t>
      </w:r>
    </w:p>
    <w:p>
      <w:pPr>
        <w:spacing w:before="75" w:after="0"/>
      </w:pPr>
      <w:r>
        <w:rPr/>
        <w:t xml:space="preserve">图表：2024-2026年全球ai智能戒指消费量与增速趋势分析</w:t>
      </w:r>
    </w:p>
    <w:p>
      <w:pPr>
        <w:spacing w:before="75" w:after="0"/>
      </w:pPr>
      <w:r>
        <w:rPr/>
        <w:t xml:space="preserve">图表：全球ai智能戒指行业主要企业市场份额竞争矩阵分析</w:t>
      </w:r>
    </w:p>
    <w:p>
      <w:pPr>
        <w:spacing w:before="75" w:after="0"/>
      </w:pPr>
      <w:r>
        <w:rPr/>
        <w:t xml:space="preserve">图表：2026-2031年全球ai智能戒指市场规模与产品结构预测分析</w:t>
      </w:r>
    </w:p>
    <w:p>
      <w:pPr>
        <w:spacing w:before="75" w:after="0"/>
      </w:pPr>
      <w:r>
        <w:rPr/>
        <w:t xml:space="preserve">图表：2024-2026年中国ai智能戒指核心芯片供应规模分析</w:t>
      </w:r>
    </w:p>
    <w:p>
      <w:pPr>
        <w:spacing w:before="75" w:after="0"/>
      </w:pPr>
      <w:r>
        <w:rPr/>
        <w:t xml:space="preserve">图表：2024-2026年中国ai智能戒指微型传感器出货量与渗透率分析</w:t>
      </w:r>
    </w:p>
    <w:p>
      <w:pPr>
        <w:spacing w:before="75" w:after="0"/>
      </w:pPr>
      <w:r>
        <w:rPr/>
        <w:t xml:space="preserve">图表：中国ai智能戒指产业链各环节成本构成与利润分配分析</w:t>
      </w:r>
    </w:p>
    <w:p>
      <w:pPr>
        <w:spacing w:before="75" w:after="0"/>
      </w:pPr>
      <w:r>
        <w:rPr/>
        <w:t xml:space="preserve">图表：2024-2026年中国ai智能戒指行业总出货量与产能利用率分析</w:t>
      </w:r>
    </w:p>
    <w:p>
      <w:pPr>
        <w:spacing w:before="75" w:after="0"/>
      </w:pPr>
      <w:r>
        <w:rPr/>
        <w:t xml:space="preserve">图表：2024-2026年中国ai智能戒指行业市场规模与增长率分析</w:t>
      </w:r>
    </w:p>
    <w:p>
      <w:pPr>
        <w:spacing w:before="75" w:after="0"/>
      </w:pPr>
      <w:r>
        <w:rPr/>
        <w:t xml:space="preserve">图表：2024-2026年中国健康管理场景ai智能戒指渗透率分析</w:t>
      </w:r>
    </w:p>
    <w:p>
      <w:pPr>
        <w:spacing w:before="75" w:after="0"/>
      </w:pPr>
      <w:r>
        <w:rPr/>
        <w:t xml:space="preserve">图表：2024-2026年中国ai智能戒指各形态产品销量占比分析</w:t>
      </w:r>
    </w:p>
    <w:p>
      <w:pPr>
        <w:spacing w:before="75" w:after="0"/>
      </w:pPr>
      <w:r>
        <w:rPr/>
        <w:t xml:space="preserve">图表：中国ai智能戒指消费者年龄结构与职业收入画像分析</w:t>
      </w:r>
    </w:p>
    <w:p>
      <w:pPr>
        <w:spacing w:before="75" w:after="0"/>
      </w:pPr>
      <w:r>
        <w:rPr/>
        <w:t xml:space="preserve">图表：2024-2026年中国ai智能戒指出口总量与目的地结构分析</w:t>
      </w:r>
    </w:p>
    <w:p>
      <w:pPr>
        <w:spacing w:before="75" w:after="0"/>
      </w:pPr>
      <w:r>
        <w:rPr/>
        <w:t xml:space="preserve">图表：中国ai智能戒指行业区域产能分布与投资热度矩阵分析</w:t>
      </w:r>
    </w:p>
    <w:p>
      <w:pPr>
        <w:spacing w:before="75" w:after="0"/>
      </w:pPr>
      <w:r>
        <w:rPr/>
        <w:t xml:space="preserve">图表：2024-2026年中国ai智能戒指行业营收规模与利润率分析</w:t>
      </w:r>
    </w:p>
    <w:p>
      <w:pPr>
        <w:spacing w:before="75" w:after="0"/>
      </w:pPr>
      <w:r>
        <w:rPr/>
        <w:t xml:space="preserve">图表：中国ai智能戒指行业主要企业竞争格局与梯队划分分析</w:t>
      </w:r>
    </w:p>
    <w:p>
      <w:pPr>
        <w:spacing w:before="75" w:after="0"/>
      </w:pPr>
      <w:r>
        <w:rPr/>
        <w:t xml:space="preserve">图表：中国ai智能戒指行业标杆企业核心财务指标与运营效率对比</w:t>
      </w:r>
    </w:p>
    <w:p>
      <w:pPr>
        <w:spacing w:before="75" w:after="0"/>
      </w:pPr>
      <w:r>
        <w:rPr/>
        <w:t xml:space="preserve">图表：2024-2026年中国ai智能戒指行业核心专利申请趋势分析</w:t>
      </w:r>
    </w:p>
    <w:p>
      <w:pPr>
        <w:spacing w:before="75" w:after="0"/>
      </w:pPr>
      <w:r>
        <w:rPr/>
        <w:t xml:space="preserve">图表：中国ai智能戒指制造企业自动化产线普及率与良品率分析</w:t>
      </w:r>
    </w:p>
    <w:p>
      <w:pPr>
        <w:spacing w:before="75" w:after="0"/>
      </w:pPr>
      <w:r>
        <w:rPr/>
        <w:t xml:space="preserve">图表：中国ai智能戒指线上电商与线下渠道销售占比变化分析</w:t>
      </w:r>
    </w:p>
    <w:p>
      <w:pPr>
        <w:spacing w:before="75" w:after="0"/>
      </w:pPr>
      <w:r>
        <w:rPr/>
        <w:t xml:space="preserve">图表：中国ai智能戒指消费者品牌认知度与功能满意度调研分析</w:t>
      </w:r>
    </w:p>
    <w:p>
      <w:pPr>
        <w:spacing w:before="75" w:after="0"/>
      </w:pPr>
      <w:r>
        <w:rPr/>
        <w:t xml:space="preserve">图表：中国智能手表手环等替代品市场规模与用户偏好对比分析</w:t>
      </w:r>
    </w:p>
    <w:p>
      <w:pPr>
        <w:spacing w:before="75" w:after="0"/>
      </w:pPr>
      <w:r>
        <w:rPr/>
        <w:t xml:space="preserve">图表：2024-2026年中国ai智能戒指行业固定资产与研发投资规模分析</w:t>
      </w:r>
    </w:p>
    <w:p>
      <w:pPr>
        <w:spacing w:before="75" w:after="0"/>
      </w:pPr>
      <w:r>
        <w:rPr/>
        <w:t xml:space="preserve">图表：2024-2026年中国ai智能戒指行业并购融资事件与资本流向分析</w:t>
      </w:r>
    </w:p>
    <w:p>
      <w:pPr>
        <w:spacing w:before="75" w:after="0"/>
      </w:pPr>
      <w:r>
        <w:rPr/>
        <w:t xml:space="preserve">图表：2026-2031年中国ai智能戒指行业总出货量规模与增速预测</w:t>
      </w:r>
    </w:p>
    <w:p>
      <w:pPr>
        <w:spacing w:before="75" w:after="0"/>
      </w:pPr>
      <w:r>
        <w:rPr/>
        <w:t xml:space="preserve">图表：2026-2031年中国ai智能戒指市场销售额与收入结构预测</w:t>
      </w:r>
    </w:p>
    <w:p>
      <w:pPr>
        <w:spacing w:before="75" w:after="0"/>
      </w:pPr>
      <w:r>
        <w:rPr/>
        <w:t xml:space="preserve">图表：2026-2031年中国健康管理ai智能戒指市场需求扩容预测</w:t>
      </w:r>
    </w:p>
    <w:p>
      <w:pPr>
        <w:spacing w:before="75" w:after="0"/>
      </w:pPr>
      <w:r>
        <w:rPr/>
        <w:t xml:space="preserve">图表：2026-2031年中国适老助护ai智能戒指市场空间预测</w:t>
      </w:r>
    </w:p>
    <w:p>
      <w:pPr>
        <w:spacing w:before="75" w:after="0"/>
      </w:pPr>
      <w:r>
        <w:rPr/>
        <w:t xml:space="preserve">图表：2026-2031年中国ai智能戒指进出口贸易规模预测分析</w:t>
      </w:r>
    </w:p>
    <w:p>
      <w:pPr>
        <w:spacing w:before="75" w:after="0"/>
      </w:pPr>
      <w:r>
        <w:rPr/>
        <w:t xml:space="preserve">图表：2026-2031年中国ai智能戒指行业整体利润规模走势预测</w:t>
      </w:r>
    </w:p>
    <w:p>
      <w:pPr>
        <w:spacing w:before="75" w:after="0"/>
      </w:pPr>
      <w:r>
        <w:rPr/>
        <w:t xml:space="preserve">图表：2026-2031年中国ai智能戒指各区域市场增长潜力预测分析</w:t>
      </w:r>
    </w:p>
    <w:p>
      <w:pPr>
        <w:spacing w:before="75" w:after="0"/>
      </w:pPr>
      <w:r>
        <w:rPr/>
        <w:t xml:space="preserve">图表：中国ai智能戒指行业细分赛道投资价值与风险矩阵评估</w:t>
      </w:r>
    </w:p>
    <w:p>
      <w:pPr>
        <w:spacing w:before="75" w:after="0"/>
      </w:pPr>
      <w:r>
        <w:rPr/>
        <w:t xml:space="preserve">图表：2026-2031年中国ai智能戒指低功耗芯片投资回报预测</w:t>
      </w:r>
    </w:p>
    <w:p>
      <w:pPr>
        <w:spacing w:before="75" w:after="0"/>
      </w:pPr>
      <w:r>
        <w:rPr/>
        <w:t xml:space="preserve">图表：中国ai智能戒指品牌跨境出海与海外渠道市场规模预测</w:t>
      </w:r>
    </w:p>
    <w:p>
      <w:pPr>
        <w:spacing w:before="75" w:after="0"/>
      </w:pPr>
      <w:r>
        <w:rPr/>
        <w:t xml:space="preserve">图表：2026-2031年中国ai智能戒指软件订阅服务收入预测分析</w:t>
      </w:r>
    </w:p>
    <w:p>
      <w:pPr>
        <w:spacing w:before="75" w:after="0"/>
      </w:pPr>
      <w:r>
        <w:rPr/>
        <w:t xml:space="preserve">图表：2026-2031年中国ai智能戒指与智能手表协同市场格局预测</w:t>
      </w:r>
    </w:p>
    <w:p>
      <w:pPr>
        <w:spacing w:before="75" w:after="0"/>
      </w:pPr>
      <w:r>
        <w:rPr/>
        <w:t xml:space="preserve">图表：中国ai智能戒指行业核心元器件断供风险与供应链韧性评估</w:t>
      </w:r>
    </w:p>
    <w:p>
      <w:pPr>
        <w:spacing w:before="75" w:after="0"/>
      </w:pPr>
      <w:r>
        <w:rPr/>
        <w:t xml:space="preserve">图表：2026-2031年中国ai智能戒指行业健康数据合规监管趋势预测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本文地址：https://www.51baogao.cn/baogao/20260914/4069686.shtml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4/406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2026-2031年中国AI智能戒指行业全景调研及投资趋势研究咨询报告</dc:title>
  <dc:description>2026-2031年中国AI智能戒指行业全景调研及投资趋势研究咨询报告</dc:description>
  <dc:subject>2026-2031年中国AI智能戒指行业全景调研及投资趋势研究咨询报告</dc:subject>
  <cp:keywords>研究报告</cp:keywords>
  <cp:category>研究报告</cp:category>
  <cp:lastModifiedBy>北京中道泰和信息咨询有限公司</cp:lastModifiedBy>
  <dcterms:created xsi:type="dcterms:W3CDTF">2026-09-14T21:07:58+08:00</dcterms:created>
  <dcterms:modified xsi:type="dcterms:W3CDTF">2026-09-14T21:07:58+08:00</dcterms:modified>
</cp:coreProperties>
</file>

<file path=docProps/custom.xml><?xml version="1.0" encoding="utf-8"?>
<Properties xmlns="http://schemas.openxmlformats.org/officeDocument/2006/custom-properties" xmlns:vt="http://schemas.openxmlformats.org/officeDocument/2006/docPropsVTypes"/>
</file>