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2026-2031年中国AI终端行业投资契机分析及深度调研咨询报告</w:t>
      </w:r>
    </w:p>
    <w:p>
      <w:pPr>
        <w:spacing w:after="150"/>
      </w:pPr>
      <w:r>
        <w:rPr>
          <w:b w:val="1"/>
          <w:bCs w:val="1"/>
        </w:rPr>
        <w:t xml:space="preserve">报告简介</w:t>
      </w:r>
    </w:p>
    <w:p>
      <w:pPr>
        <w:spacing w:after="150"/>
      </w:pPr>
      <w:r>
        <w:rPr/>
        <w:t xml:space="preserve">AI终端是搭载人工智能算法、智能感知模块与独立运算能力的实体终端设备，区别于传统功能性终端，可自主完成数据采集、智能识别、逻辑判断、场景适配与自主交互等操作，无需全程依赖远端服务器即可实现本地化智能运算。这类设备涵盖消费级、工业级、商用级多类产品形态，全面覆盖个人生活、企业生产、公共服务等多元场景，是人工智能技术落地应用、实现技术价值转化的核心实物载体，也是智能产业生态构建的重要终端入口。</w:t>
      </w:r>
    </w:p>
    <w:p>
      <w:pPr>
        <w:spacing w:after="150"/>
      </w:pPr>
      <w:r>
        <w:rPr/>
        <w:t xml:space="preserve">AI终端产业属于人工智能技术与智能硬件制造业融合衍生的新兴产业，横跨信息技术、高端制造、场景服务多个领域，产业配套体系完整且关联性极强。上游核心环节聚焦智能芯片、传感器、触控模组、算法固件等核心软硬件组件供应，中游专注各类AI终端产品的研发设计、智能制造与系统集成调试，下游渗透家居、文旅、工业、医疗、教育、交通、政务等全领域应用场景。产业整体具备技术迭代快、产品品类丰富、场景适配性强、跨界融合度高的鲜明特征，产业联动效应突出，是智能实体经济发展的核心组成部分。</w:t>
      </w:r>
    </w:p>
    <w:p>
      <w:pPr>
        <w:spacing w:after="150"/>
      </w:pPr>
      <w:r>
        <w:rPr/>
        <w:t xml:space="preserve">伴随智能应用场景持续落地拓展，AI终端产业整体发展活力持续释放。产品品类持续丰富，细分场景专属终端产品不断迭代更新，能够适配不同行业、不同人群的差异化使用需求。生产制造体系日趋成熟，产品工艺精度、运行稳定性与智能交互体验持续优化，产品综合品质稳步提升。行业经营模式逐步升级，从单一设备销售，转向设备、算法、运维、定制化方案一体的综合服务模式，行业经营附加值持续提高，整体市场化发展体系愈发完善。</w:t>
      </w:r>
    </w:p>
    <w:p>
      <w:pPr>
        <w:spacing w:after="150"/>
      </w:pPr>
      <w:r>
        <w:rPr/>
        <w:t xml:space="preserve">未来五年，AI终端行业将进入产品升级、场景渗透、价值深挖的关键成长阶段。技术融合程度持续加深，感知精度、交互效率、本地化运算能力将成为产品核心升级方向，低功耗、轻量化、高适配性成为产品主流发展方向。细分场景专属AI终端的研发落地速度持续加快，垂直领域定制化产品占比逐步提升，行业发展从通用产品普及转向精细化、专业化场景深耕。行业资源会持续向具备技术研发、方案定制、品质管控能力的市场主体汇聚，行业规范化、高品质发展格局逐步成型。</w:t>
      </w:r>
    </w:p>
    <w:p>
      <w:pPr>
        <w:spacing w:after="150"/>
      </w:pPr>
      <w:r>
        <w:rPr/>
        <w:t xml:space="preserve">各类智能产业、数字经济相关发展纲领持续落地，为AI终端行业发展提供完善的制度与环境保障。相关发展部署重点围绕智能硬件创新、人工智能技术产业化、终端场景规模化应用等方向展开，鼓励行业主体开展技术攻关、产品创新与场景试点应用。同时，相关规划持续推动产学研协同联动，搭建技术成果转化、行业标准搭建、产品测评认证的公共平台，规范行业发展秩序，助力行业突破技术与应用壁垒，为产业规模化、高质量发展筑牢基础。</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AI终端行业进行了长期追踪，结合我们对AI终端相关企业的调查研究，对我国AI终端行业发展现状与前景、市场竞争格局与形势、赢利水平与企业发展、投资策略与风险预警、发展趋势与规划建议等进行深入研究，并重点分析了AI终端行业的前景与风险。报告揭示了AI终端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行业全景与现状调研篇</w:t>
      </w:r>
    </w:p>
    <w:p>
      <w:pPr>
        <w:spacing w:before="75" w:after="0"/>
      </w:pPr>
      <w:r>
        <w:rPr>
          <w:b w:val="1"/>
          <w:bCs w:val="1"/>
        </w:rPr>
        <w:t xml:space="preserve">第一章 ai终端行业概述与界定</w:t>
      </w:r>
    </w:p>
    <w:p>
      <w:pPr>
        <w:spacing w:before="75" w:after="0"/>
      </w:pPr>
      <w:r>
        <w:rPr/>
        <w:t xml:space="preserve">第一节 ai终端产品属性与分类界定</w:t>
      </w:r>
    </w:p>
    <w:p>
      <w:pPr>
        <w:spacing w:before="75" w:after="0"/>
      </w:pPr>
      <w:r>
        <w:rPr/>
        <w:t xml:space="preserve">一、ai终端行业基本定义与核心范畴</w:t>
      </w:r>
    </w:p>
    <w:p>
      <w:pPr>
        <w:spacing w:before="75" w:after="0"/>
      </w:pPr>
      <w:r>
        <w:rPr/>
        <w:t xml:space="preserve">二、ai手机与ai个人电脑产品分类</w:t>
      </w:r>
    </w:p>
    <w:p>
      <w:pPr>
        <w:spacing w:before="75" w:after="0"/>
      </w:pPr>
      <w:r>
        <w:rPr/>
        <w:t xml:space="preserve">三、ai可穿戴设备与智能眼镜分类</w:t>
      </w:r>
    </w:p>
    <w:p>
      <w:pPr>
        <w:spacing w:before="75" w:after="0"/>
      </w:pPr>
      <w:r>
        <w:rPr/>
        <w:t xml:space="preserve">四、aiot智能家居与车载终端分类</w:t>
      </w:r>
    </w:p>
    <w:p>
      <w:pPr>
        <w:spacing w:before="75" w:after="0"/>
      </w:pPr>
      <w:r>
        <w:rPr/>
        <w:t xml:space="preserve">第二节 ai终端行业发展历程回顾</w:t>
      </w:r>
    </w:p>
    <w:p>
      <w:pPr>
        <w:spacing w:before="75" w:after="0"/>
      </w:pPr>
      <w:r>
        <w:rPr/>
        <w:t xml:space="preserve">一、传统智能终端与基础语音交互阶段</w:t>
      </w:r>
    </w:p>
    <w:p>
      <w:pPr>
        <w:spacing w:before="75" w:after="0"/>
      </w:pPr>
      <w:r>
        <w:rPr/>
        <w:t xml:space="preserve">二、云端ai赋能与初级智能化应用阶段</w:t>
      </w:r>
    </w:p>
    <w:p>
      <w:pPr>
        <w:spacing w:before="75" w:after="0"/>
      </w:pPr>
      <w:r>
        <w:rPr/>
        <w:t xml:space="preserve">三、端侧大模型部署与本地推理突破阶段</w:t>
      </w:r>
    </w:p>
    <w:p>
      <w:pPr>
        <w:spacing w:before="75" w:after="0"/>
      </w:pPr>
      <w:r>
        <w:rPr/>
        <w:t xml:space="preserve">四、多模态感知与主动智能服务演进阶段</w:t>
      </w:r>
    </w:p>
    <w:p>
      <w:pPr>
        <w:spacing w:before="75" w:after="0"/>
      </w:pPr>
      <w:r>
        <w:rPr/>
        <w:t xml:space="preserve">第三节 ai终端行业核心特征分析</w:t>
      </w:r>
    </w:p>
    <w:p>
      <w:pPr>
        <w:spacing w:before="75" w:after="0"/>
      </w:pPr>
      <w:r>
        <w:rPr/>
        <w:t xml:space="preserve">一、算力下沉与端云协同计算特征</w:t>
      </w:r>
    </w:p>
    <w:p>
      <w:pPr>
        <w:spacing w:before="75" w:after="0"/>
      </w:pPr>
      <w:r>
        <w:rPr/>
        <w:t xml:space="preserve">二、隐私保护与本地数据处理优势特征</w:t>
      </w:r>
    </w:p>
    <w:p>
      <w:pPr>
        <w:spacing w:before="75" w:after="0"/>
      </w:pPr>
      <w:r>
        <w:rPr/>
        <w:t xml:space="preserve">三、硬件重构与散热续航挑战特征</w:t>
      </w:r>
    </w:p>
    <w:p>
      <w:pPr>
        <w:spacing w:before="75" w:after="0"/>
      </w:pPr>
      <w:r>
        <w:rPr/>
        <w:t xml:space="preserve">四、生态封闭与跨设备互联壁垒特征</w:t>
      </w:r>
    </w:p>
    <w:p>
      <w:pPr>
        <w:spacing w:before="75" w:after="0"/>
      </w:pPr>
      <w:r>
        <w:rPr>
          <w:b w:val="1"/>
          <w:bCs w:val="1"/>
        </w:rPr>
        <w:t xml:space="preserve">第二章 全球ai终端行业发展深度分析</w:t>
      </w:r>
    </w:p>
    <w:p>
      <w:pPr>
        <w:spacing w:before="75" w:after="0"/>
      </w:pPr>
      <w:r>
        <w:rPr/>
        <w:t xml:space="preserve">第一节 全球ai终端市场现状分析</w:t>
      </w:r>
    </w:p>
    <w:p>
      <w:pPr>
        <w:spacing w:before="75" w:after="0"/>
      </w:pPr>
      <w:r>
        <w:rPr/>
        <w:t xml:space="preserve">一、全球ai终端市场规模与渗透率分析</w:t>
      </w:r>
    </w:p>
    <w:p>
      <w:pPr>
        <w:spacing w:before="75" w:after="0"/>
      </w:pPr>
      <w:r>
        <w:rPr/>
        <w:t xml:space="preserve">二、全球ai终端出货量结构与换机周期</w:t>
      </w:r>
    </w:p>
    <w:p>
      <w:pPr>
        <w:spacing w:before="75" w:after="0"/>
      </w:pPr>
      <w:r>
        <w:rPr/>
        <w:t xml:space="preserve">三、全球ai终端供应链分布与贸易流向</w:t>
      </w:r>
    </w:p>
    <w:p>
      <w:pPr>
        <w:spacing w:before="75" w:after="0"/>
      </w:pPr>
      <w:r>
        <w:rPr/>
        <w:t xml:space="preserve">四、国际ai终端价格体系与溢价能力分析</w:t>
      </w:r>
    </w:p>
    <w:p>
      <w:pPr>
        <w:spacing w:before="75" w:after="0"/>
      </w:pPr>
      <w:r>
        <w:rPr/>
        <w:t xml:space="preserve">第二节 主要国家与地区ai终端分析</w:t>
      </w:r>
    </w:p>
    <w:p>
      <w:pPr>
        <w:spacing w:before="75" w:after="0"/>
      </w:pPr>
      <w:r>
        <w:rPr/>
        <w:t xml:space="preserve">一、美国底层芯片架构与操作系统主导优势</w:t>
      </w:r>
    </w:p>
    <w:p>
      <w:pPr>
        <w:spacing w:before="75" w:after="0"/>
      </w:pPr>
      <w:r>
        <w:rPr/>
        <w:t xml:space="preserve">二、欧洲隐私合规框架与工业ai终端特色</w:t>
      </w:r>
    </w:p>
    <w:p>
      <w:pPr>
        <w:spacing w:before="75" w:after="0"/>
      </w:pPr>
      <w:r>
        <w:rPr/>
        <w:t xml:space="preserve">三、日韩精密制造与消费电子配套优势</w:t>
      </w:r>
    </w:p>
    <w:p>
      <w:pPr>
        <w:spacing w:before="75" w:after="0"/>
      </w:pPr>
      <w:r>
        <w:rPr/>
        <w:t xml:space="preserve">四、东南亚新兴组装基地与产能承接态势</w:t>
      </w:r>
    </w:p>
    <w:p>
      <w:pPr>
        <w:spacing w:before="75" w:after="0"/>
      </w:pPr>
      <w:r>
        <w:rPr/>
        <w:t xml:space="preserve">第三节 全球ai终端竞争与贸易格局</w:t>
      </w:r>
    </w:p>
    <w:p>
      <w:pPr>
        <w:spacing w:before="75" w:after="0"/>
      </w:pPr>
      <w:r>
        <w:rPr/>
        <w:t xml:space="preserve">一、跨国科技巨头全球市场份额与生态绑定</w:t>
      </w:r>
    </w:p>
    <w:p>
      <w:pPr>
        <w:spacing w:before="75" w:after="0"/>
      </w:pPr>
      <w:r>
        <w:rPr/>
        <w:t xml:space="preserve">二、国际ai终端互联互通标准与认证壁垒</w:t>
      </w:r>
    </w:p>
    <w:p>
      <w:pPr>
        <w:spacing w:before="75" w:after="0"/>
      </w:pPr>
      <w:r>
        <w:rPr/>
        <w:t xml:space="preserve">三、全球高端ai芯片供应与产能分配格局</w:t>
      </w:r>
    </w:p>
    <w:p>
      <w:pPr>
        <w:spacing w:before="75" w:after="0"/>
      </w:pPr>
      <w:r>
        <w:rPr/>
        <w:t xml:space="preserve">四、地缘政治对ai终端关键元器件贸易影响</w:t>
      </w:r>
    </w:p>
    <w:p>
      <w:pPr>
        <w:spacing w:before="75" w:after="0"/>
      </w:pPr>
      <w:r>
        <w:rPr>
          <w:b w:val="1"/>
          <w:bCs w:val="1"/>
        </w:rPr>
        <w:t xml:space="preserve">第三章 2024-2026年中国ai终端行业发展现状</w:t>
      </w:r>
    </w:p>
    <w:p>
      <w:pPr>
        <w:spacing w:before="75" w:after="0"/>
      </w:pPr>
      <w:r>
        <w:rPr/>
        <w:t xml:space="preserve">第一节 行业发展规模与效益分析</w:t>
      </w:r>
    </w:p>
    <w:p>
      <w:pPr>
        <w:spacing w:before="75" w:after="0"/>
      </w:pPr>
      <w:r>
        <w:rPr/>
        <w:t xml:space="preserve">一、国内ai终端行业总产值与增加值测算</w:t>
      </w:r>
    </w:p>
    <w:p>
      <w:pPr>
        <w:spacing w:before="75" w:after="0"/>
      </w:pPr>
      <w:r>
        <w:rPr/>
        <w:t xml:space="preserve">二、ai终端产品进出口贸易规模与结构</w:t>
      </w:r>
    </w:p>
    <w:p>
      <w:pPr>
        <w:spacing w:before="75" w:after="0"/>
      </w:pPr>
      <w:r>
        <w:rPr/>
        <w:t xml:space="preserve">三、行业整体利润率与核心环节盈利水平</w:t>
      </w:r>
    </w:p>
    <w:p>
      <w:pPr>
        <w:spacing w:before="75" w:after="0"/>
      </w:pPr>
      <w:r>
        <w:rPr/>
        <w:t xml:space="preserve">四、ai终端研发投入与营销费用强度分析</w:t>
      </w:r>
    </w:p>
    <w:p>
      <w:pPr>
        <w:spacing w:before="75" w:after="0"/>
      </w:pPr>
      <w:r>
        <w:rPr/>
        <w:t xml:space="preserve">第二节 行业运行质量与结构分析</w:t>
      </w:r>
    </w:p>
    <w:p>
      <w:pPr>
        <w:spacing w:before="75" w:after="0"/>
      </w:pPr>
      <w:r>
        <w:rPr/>
        <w:t xml:space="preserve">一、国产ai终端芯片适配与性能提升进程</w:t>
      </w:r>
    </w:p>
    <w:p>
      <w:pPr>
        <w:spacing w:before="75" w:after="0"/>
      </w:pPr>
      <w:r>
        <w:rPr/>
        <w:t xml:space="preserve">二、ai终端操作系统国产化与生态建设进展</w:t>
      </w:r>
    </w:p>
    <w:p>
      <w:pPr>
        <w:spacing w:before="75" w:after="0"/>
      </w:pPr>
      <w:r>
        <w:rPr/>
        <w:t xml:space="preserve">三、产品结构向高端化与多模态方向迁移</w:t>
      </w:r>
    </w:p>
    <w:p>
      <w:pPr>
        <w:spacing w:before="75" w:after="0"/>
      </w:pPr>
      <w:r>
        <w:rPr/>
        <w:t xml:space="preserve">四、线上线下渠道融合与新零售模式渗透率</w:t>
      </w:r>
    </w:p>
    <w:p>
      <w:pPr>
        <w:spacing w:before="75" w:after="0"/>
      </w:pPr>
      <w:r>
        <w:rPr/>
        <w:t xml:space="preserve">第三节 行业发展痛点与瓶颈分析</w:t>
      </w:r>
    </w:p>
    <w:p>
      <w:pPr>
        <w:spacing w:before="75" w:after="0"/>
      </w:pPr>
      <w:r>
        <w:rPr/>
        <w:t xml:space="preserve">一、端侧算力能效比不足与发热降频问题</w:t>
      </w:r>
    </w:p>
    <w:p>
      <w:pPr>
        <w:spacing w:before="75" w:after="0"/>
      </w:pPr>
      <w:r>
        <w:rPr/>
        <w:t xml:space="preserve">二、大模型本地化压缩与精度损失平衡难题</w:t>
      </w:r>
    </w:p>
    <w:p>
      <w:pPr>
        <w:spacing w:before="75" w:after="0"/>
      </w:pPr>
      <w:r>
        <w:rPr/>
        <w:t xml:space="preserve">三、杀手级应用缺失与用户体验同质化困境</w:t>
      </w:r>
    </w:p>
    <w:p>
      <w:pPr>
        <w:spacing w:before="75" w:after="0"/>
      </w:pPr>
      <w:r>
        <w:rPr/>
        <w:t xml:space="preserve">四、硬件成本高昂与消费者付费意愿错配</w:t>
      </w:r>
    </w:p>
    <w:p>
      <w:pPr>
        <w:spacing w:before="75" w:after="0"/>
      </w:pPr>
      <w:r>
        <w:rPr>
          <w:b w:val="1"/>
          <w:bCs w:val="1"/>
        </w:rPr>
        <w:t xml:space="preserve">第四章 2024-2026年中国ai终端细分市场分析</w:t>
      </w:r>
    </w:p>
    <w:p>
      <w:pPr>
        <w:spacing w:before="75" w:after="0"/>
      </w:pPr>
      <w:r>
        <w:rPr/>
        <w:t xml:space="preserve">第一节 ai手机与ai个人电脑市场分析</w:t>
      </w:r>
    </w:p>
    <w:p>
      <w:pPr>
        <w:spacing w:before="75" w:after="0"/>
      </w:pPr>
      <w:r>
        <w:rPr/>
        <w:t xml:space="preserve">一、旗舰ai手机市场竞争与出货表现分析</w:t>
      </w:r>
    </w:p>
    <w:p>
      <w:pPr>
        <w:spacing w:before="75" w:after="0"/>
      </w:pPr>
      <w:r>
        <w:rPr/>
        <w:t xml:space="preserve">二、ai个人电脑换机需求与商用采购热度</w:t>
      </w:r>
    </w:p>
    <w:p>
      <w:pPr>
        <w:spacing w:before="75" w:after="0"/>
      </w:pPr>
      <w:r>
        <w:rPr/>
        <w:t xml:space="preserve">三、端侧大模型参数规模与响应速度升级</w:t>
      </w:r>
    </w:p>
    <w:p>
      <w:pPr>
        <w:spacing w:before="75" w:after="0"/>
      </w:pPr>
      <w:r>
        <w:rPr/>
        <w:t xml:space="preserve">四、ai功能差异化卖点与用户留存率分析</w:t>
      </w:r>
    </w:p>
    <w:p>
      <w:pPr>
        <w:spacing w:before="75" w:after="0"/>
      </w:pPr>
      <w:r>
        <w:rPr/>
        <w:t xml:space="preserve">第二节 ai可穿戴与智能眼镜市场分析</w:t>
      </w:r>
    </w:p>
    <w:p>
      <w:pPr>
        <w:spacing w:before="75" w:after="0"/>
      </w:pPr>
      <w:r>
        <w:rPr/>
        <w:t xml:space="preserve">一、ai耳机实时翻译与健康监测功能表现</w:t>
      </w:r>
    </w:p>
    <w:p>
      <w:pPr>
        <w:spacing w:before="75" w:after="0"/>
      </w:pPr>
      <w:r>
        <w:rPr/>
        <w:t xml:space="preserve">二、ar智能眼镜光学方案与显示效果迭代</w:t>
      </w:r>
    </w:p>
    <w:p>
      <w:pPr>
        <w:spacing w:before="75" w:after="0"/>
      </w:pPr>
      <w:r>
        <w:rPr/>
        <w:t xml:space="preserve">三、ai戒指与手环无感交互体验评估</w:t>
      </w:r>
    </w:p>
    <w:p>
      <w:pPr>
        <w:spacing w:before="75" w:after="0"/>
      </w:pPr>
      <w:r>
        <w:rPr/>
        <w:t xml:space="preserve">四、可穿戴设备续航焦虑与充电方案创新</w:t>
      </w:r>
    </w:p>
    <w:p>
      <w:pPr>
        <w:spacing w:before="75" w:after="0"/>
      </w:pPr>
      <w:r>
        <w:rPr/>
        <w:t xml:space="preserve">第三节 aiot家居与车载终端市场分析</w:t>
      </w:r>
    </w:p>
    <w:p>
      <w:pPr>
        <w:spacing w:before="75" w:after="0"/>
      </w:pPr>
      <w:r>
        <w:rPr/>
        <w:t xml:space="preserve">一、全屋智能中控屏与语音助手活跃度</w:t>
      </w:r>
    </w:p>
    <w:p>
      <w:pPr>
        <w:spacing w:before="75" w:after="0"/>
      </w:pPr>
      <w:r>
        <w:rPr/>
        <w:t xml:space="preserve">二、ai扫地机器人环境感知与路径规划能力</w:t>
      </w:r>
    </w:p>
    <w:p>
      <w:pPr>
        <w:spacing w:before="75" w:after="0"/>
      </w:pPr>
      <w:r>
        <w:rPr/>
        <w:t xml:space="preserve">三、智能座舱多模态交互与驾驶员监控需求</w:t>
      </w:r>
    </w:p>
    <w:p>
      <w:pPr>
        <w:spacing w:before="75" w:after="0"/>
      </w:pPr>
      <w:r>
        <w:rPr/>
        <w:t xml:space="preserve">四、车载ai芯片算力冗余与功能安全认证</w:t>
      </w:r>
    </w:p>
    <w:p>
      <w:pPr>
        <w:spacing w:before="75" w:after="0"/>
      </w:pPr>
      <w:r>
        <w:rPr>
          <w:b w:val="1"/>
          <w:bCs w:val="1"/>
        </w:rPr>
        <w:t xml:space="preserve">第二部分 产业链与下游应用篇</w:t>
      </w:r>
    </w:p>
    <w:p>
      <w:pPr>
        <w:spacing w:before="75" w:after="0"/>
      </w:pPr>
      <w:r>
        <w:rPr>
          <w:b w:val="1"/>
          <w:bCs w:val="1"/>
        </w:rPr>
        <w:t xml:space="preserve">第五章 ai终端行业上游供应链市场分析</w:t>
      </w:r>
    </w:p>
    <w:p>
      <w:pPr>
        <w:spacing w:before="75" w:after="0"/>
      </w:pPr>
      <w:r>
        <w:rPr/>
        <w:t xml:space="preserve">第一节 核心ai芯片与存储器件供应</w:t>
      </w:r>
    </w:p>
    <w:p>
      <w:pPr>
        <w:spacing w:before="75" w:after="0"/>
      </w:pPr>
      <w:r>
        <w:rPr/>
        <w:t xml:space="preserve">一、移动端npu与异构计算芯片供应格局</w:t>
      </w:r>
    </w:p>
    <w:p>
      <w:pPr>
        <w:spacing w:before="75" w:after="0"/>
      </w:pPr>
      <w:r>
        <w:rPr/>
        <w:t xml:space="preserve">二、高带宽低功耗内存与闪存供应能力</w:t>
      </w:r>
    </w:p>
    <w:p>
      <w:pPr>
        <w:spacing w:before="75" w:after="0"/>
      </w:pPr>
      <w:r>
        <w:rPr/>
        <w:t xml:space="preserve">三、边缘ai加速卡与专用推理芯片供应</w:t>
      </w:r>
    </w:p>
    <w:p>
      <w:pPr>
        <w:spacing w:before="75" w:after="0"/>
      </w:pPr>
      <w:r>
        <w:rPr/>
        <w:t xml:space="preserve">四、芯片制程工艺演进与封装测试配套</w:t>
      </w:r>
    </w:p>
    <w:p>
      <w:pPr>
        <w:spacing w:before="75" w:after="0"/>
      </w:pPr>
      <w:r>
        <w:rPr/>
        <w:t xml:space="preserve">第二节 传感器与光学模组供应</w:t>
      </w:r>
    </w:p>
    <w:p>
      <w:pPr>
        <w:spacing w:before="75" w:after="0"/>
      </w:pPr>
      <w:r>
        <w:rPr/>
        <w:t xml:space="preserve">一、高精度摄像头模组与飞行时间传感器供应</w:t>
      </w:r>
    </w:p>
    <w:p>
      <w:pPr>
        <w:spacing w:before="75" w:after="0"/>
      </w:pPr>
      <w:r>
        <w:rPr/>
        <w:t xml:space="preserve">二、微型麦克风阵列与骨传导器件供应</w:t>
      </w:r>
    </w:p>
    <w:p>
      <w:pPr>
        <w:spacing w:before="75" w:after="0"/>
      </w:pPr>
      <w:r>
        <w:rPr/>
        <w:t xml:space="preserve">三、柔性显示屏与微纳光学元件供应格局</w:t>
      </w:r>
    </w:p>
    <w:p>
      <w:pPr>
        <w:spacing w:before="75" w:after="0"/>
      </w:pPr>
      <w:r>
        <w:rPr/>
        <w:t xml:space="preserve">四、生物识别传感器与健康监测模组供应</w:t>
      </w:r>
    </w:p>
    <w:p>
      <w:pPr>
        <w:spacing w:before="75" w:after="0"/>
      </w:pPr>
      <w:r>
        <w:rPr/>
        <w:t xml:space="preserve">第三节 软件系统与开发工具供应</w:t>
      </w:r>
    </w:p>
    <w:p>
      <w:pPr>
        <w:spacing w:before="75" w:after="0"/>
      </w:pPr>
      <w:r>
        <w:rPr/>
        <w:t xml:space="preserve">一、移动端ai框架与推理引擎供应能力</w:t>
      </w:r>
    </w:p>
    <w:p>
      <w:pPr>
        <w:spacing w:before="75" w:after="0"/>
      </w:pPr>
      <w:r>
        <w:rPr/>
        <w:t xml:space="preserve">二、大模型压缩量化与部署工具链供应</w:t>
      </w:r>
    </w:p>
    <w:p>
      <w:pPr>
        <w:spacing w:before="75" w:after="0"/>
      </w:pPr>
      <w:r>
        <w:rPr/>
        <w:t xml:space="preserve">三、操作系统ai接口与开发者平台生态</w:t>
      </w:r>
    </w:p>
    <w:p>
      <w:pPr>
        <w:spacing w:before="75" w:after="0"/>
      </w:pPr>
      <w:r>
        <w:rPr/>
        <w:t xml:space="preserve">四、数据安全与隐私计算中间件供应</w:t>
      </w:r>
    </w:p>
    <w:p>
      <w:pPr>
        <w:spacing w:before="75" w:after="0"/>
      </w:pPr>
      <w:r>
        <w:rPr>
          <w:b w:val="1"/>
          <w:bCs w:val="1"/>
        </w:rPr>
        <w:t xml:space="preserve">第六章 ai终端行业中游研发与制造环节分析</w:t>
      </w:r>
    </w:p>
    <w:p>
      <w:pPr>
        <w:spacing w:before="75" w:after="0"/>
      </w:pPr>
      <w:r>
        <w:rPr/>
        <w:t xml:space="preserve">第一节 硬件设计与系统集成</w:t>
      </w:r>
    </w:p>
    <w:p>
      <w:pPr>
        <w:spacing w:before="75" w:after="0"/>
      </w:pPr>
      <w:r>
        <w:rPr/>
        <w:t xml:space="preserve">一、高密度主板设计与散热结构优化</w:t>
      </w:r>
    </w:p>
    <w:p>
      <w:pPr>
        <w:spacing w:before="75" w:after="0"/>
      </w:pPr>
      <w:r>
        <w:rPr/>
        <w:t xml:space="preserve">二、天线射频设计与信号完整性保障</w:t>
      </w:r>
    </w:p>
    <w:p>
      <w:pPr>
        <w:spacing w:before="75" w:after="0"/>
      </w:pPr>
      <w:r>
        <w:rPr/>
        <w:t xml:space="preserve">三、电池管理系统与快充协议适配</w:t>
      </w:r>
    </w:p>
    <w:p>
      <w:pPr>
        <w:spacing w:before="75" w:after="0"/>
      </w:pPr>
      <w:r>
        <w:rPr/>
        <w:t xml:space="preserve">四、整机轻量化设计与人体工学优化</w:t>
      </w:r>
    </w:p>
    <w:p>
      <w:pPr>
        <w:spacing w:before="75" w:after="0"/>
      </w:pPr>
      <w:r>
        <w:rPr/>
        <w:t xml:space="preserve">第二节 ai算法适配与模型调优</w:t>
      </w:r>
    </w:p>
    <w:p>
      <w:pPr>
        <w:spacing w:before="75" w:after="0"/>
      </w:pPr>
      <w:r>
        <w:rPr/>
        <w:t xml:space="preserve">一、端侧模型剪枝蒸馏与量化部署</w:t>
      </w:r>
    </w:p>
    <w:p>
      <w:pPr>
        <w:spacing w:before="75" w:after="0"/>
      </w:pPr>
      <w:r>
        <w:rPr/>
        <w:t xml:space="preserve">二、多模态输入输出管线优化策略</w:t>
      </w:r>
    </w:p>
    <w:p>
      <w:pPr>
        <w:spacing w:before="75" w:after="0"/>
      </w:pPr>
      <w:r>
        <w:rPr/>
        <w:t xml:space="preserve">三、个性化推荐与用户习惯学习算法</w:t>
      </w:r>
    </w:p>
    <w:p>
      <w:pPr>
        <w:spacing w:before="75" w:after="0"/>
      </w:pPr>
      <w:r>
        <w:rPr/>
        <w:t xml:space="preserve">四、离线语音识别与自然语言理解优化</w:t>
      </w:r>
    </w:p>
    <w:p>
      <w:pPr>
        <w:spacing w:before="75" w:after="0"/>
      </w:pPr>
      <w:r>
        <w:rPr/>
        <w:t xml:space="preserve">第三节 生产制造与品质管控</w:t>
      </w:r>
    </w:p>
    <w:p>
      <w:pPr>
        <w:spacing w:before="75" w:after="0"/>
      </w:pPr>
      <w:r>
        <w:rPr/>
        <w:t xml:space="preserve">一、表面贴装技术与精密组装自动化产线</w:t>
      </w:r>
    </w:p>
    <w:p>
      <w:pPr>
        <w:spacing w:before="75" w:after="0"/>
      </w:pPr>
      <w:r>
        <w:rPr/>
        <w:t xml:space="preserve">二、ai视觉质检与缺陷检测系统应用</w:t>
      </w:r>
    </w:p>
    <w:p>
      <w:pPr>
        <w:spacing w:before="75" w:after="0"/>
      </w:pPr>
      <w:r>
        <w:rPr/>
        <w:t xml:space="preserve">三、老化测试与环境适应性验证流程</w:t>
      </w:r>
    </w:p>
    <w:p>
      <w:pPr>
        <w:spacing w:before="75" w:after="0"/>
      </w:pPr>
      <w:r>
        <w:rPr/>
        <w:t xml:space="preserve">四、供应链弹性管理与库存周转优化</w:t>
      </w:r>
    </w:p>
    <w:p>
      <w:pPr>
        <w:spacing w:before="75" w:after="0"/>
      </w:pPr>
      <w:r>
        <w:rPr>
          <w:b w:val="1"/>
          <w:bCs w:val="1"/>
        </w:rPr>
        <w:t xml:space="preserve">第七章 ai终端行业下游应用与场景洞察</w:t>
      </w:r>
    </w:p>
    <w:p>
      <w:pPr>
        <w:spacing w:before="75" w:after="0"/>
      </w:pPr>
      <w:r>
        <w:rPr/>
        <w:t xml:space="preserve">第一节 个人消费与办公效率场景</w:t>
      </w:r>
    </w:p>
    <w:p>
      <w:pPr>
        <w:spacing w:before="75" w:after="0"/>
      </w:pPr>
      <w:r>
        <w:rPr/>
        <w:t xml:space="preserve">一、ai辅助写作与内容创作工具应用</w:t>
      </w:r>
    </w:p>
    <w:p>
      <w:pPr>
        <w:spacing w:before="75" w:after="0"/>
      </w:pPr>
      <w:r>
        <w:rPr/>
        <w:t xml:space="preserve">二、实时会议纪要与跨语言沟通需求</w:t>
      </w:r>
    </w:p>
    <w:p>
      <w:pPr>
        <w:spacing w:before="75" w:after="0"/>
      </w:pPr>
      <w:r>
        <w:rPr/>
        <w:t xml:space="preserve">三、个性化健康管理与运动指导服务</w:t>
      </w:r>
    </w:p>
    <w:p>
      <w:pPr>
        <w:spacing w:before="75" w:after="0"/>
      </w:pPr>
      <w:r>
        <w:rPr/>
        <w:t xml:space="preserve">四、沉浸式娱乐与生成式ai内容体验</w:t>
      </w:r>
    </w:p>
    <w:p>
      <w:pPr>
        <w:spacing w:before="75" w:after="0"/>
      </w:pPr>
      <w:r>
        <w:rPr/>
        <w:t xml:space="preserve">第二节 商业服务与垂直行业场景</w:t>
      </w:r>
    </w:p>
    <w:p>
      <w:pPr>
        <w:spacing w:before="75" w:after="0"/>
      </w:pPr>
      <w:r>
        <w:rPr/>
        <w:t xml:space="preserve">一、零售门店ai导购与客流分析终端</w:t>
      </w:r>
    </w:p>
    <w:p>
      <w:pPr>
        <w:spacing w:before="75" w:after="0"/>
      </w:pPr>
      <w:r>
        <w:rPr/>
        <w:t xml:space="preserve">二、医疗便携诊断与远程问诊设备应用</w:t>
      </w:r>
    </w:p>
    <w:p>
      <w:pPr>
        <w:spacing w:before="75" w:after="0"/>
      </w:pPr>
      <w:r>
        <w:rPr/>
        <w:t xml:space="preserve">三、教育ai学习机与自适应辅导系统</w:t>
      </w:r>
    </w:p>
    <w:p>
      <w:pPr>
        <w:spacing w:before="75" w:after="0"/>
      </w:pPr>
      <w:r>
        <w:rPr/>
        <w:t xml:space="preserve">四、金融移动展业与智能风控终端需求</w:t>
      </w:r>
    </w:p>
    <w:p>
      <w:pPr>
        <w:spacing w:before="75" w:after="0"/>
      </w:pPr>
      <w:r>
        <w:rPr/>
        <w:t xml:space="preserve">第三节 公共服务与城市治理场景</w:t>
      </w:r>
    </w:p>
    <w:p>
      <w:pPr>
        <w:spacing w:before="75" w:after="0"/>
      </w:pPr>
      <w:r>
        <w:rPr/>
        <w:t xml:space="preserve">一、政务自助终端与智能问答机器人</w:t>
      </w:r>
    </w:p>
    <w:p>
      <w:pPr>
        <w:spacing w:before="75" w:after="0"/>
      </w:pPr>
      <w:r>
        <w:rPr/>
        <w:t xml:space="preserve">二、交通枢纽ai安检与人流疏导设备</w:t>
      </w:r>
    </w:p>
    <w:p>
      <w:pPr>
        <w:spacing w:before="75" w:after="0"/>
      </w:pPr>
      <w:r>
        <w:rPr/>
        <w:t xml:space="preserve">三、社区养老监护与紧急呼叫终端</w:t>
      </w:r>
    </w:p>
    <w:p>
      <w:pPr>
        <w:spacing w:before="75" w:after="0"/>
      </w:pPr>
      <w:r>
        <w:rPr/>
        <w:t xml:space="preserve">四、文旅景区ai讲解与互动体验装置</w:t>
      </w:r>
    </w:p>
    <w:p>
      <w:pPr>
        <w:spacing w:before="75" w:after="0"/>
      </w:pPr>
      <w:r>
        <w:rPr>
          <w:b w:val="1"/>
          <w:bCs w:val="1"/>
        </w:rPr>
        <w:t xml:space="preserve">第三部分 竞争格局与重点企业篇</w:t>
      </w:r>
    </w:p>
    <w:p>
      <w:pPr>
        <w:spacing w:before="75" w:after="0"/>
      </w:pPr>
      <w:r>
        <w:rPr>
          <w:b w:val="1"/>
          <w:bCs w:val="1"/>
        </w:rPr>
        <w:t xml:space="preserve">第八章 中国ai终端行业竞争格局分析</w:t>
      </w:r>
    </w:p>
    <w:p>
      <w:pPr>
        <w:spacing w:before="75" w:after="0"/>
      </w:pPr>
      <w:r>
        <w:rPr/>
        <w:t xml:space="preserve">第一节 市场竞争主体结构分析</w:t>
      </w:r>
    </w:p>
    <w:p>
      <w:pPr>
        <w:spacing w:before="75" w:after="0"/>
      </w:pPr>
      <w:r>
        <w:rPr/>
        <w:t xml:space="preserve">一、传统手机与电脑厂商ai化转型布局</w:t>
      </w:r>
    </w:p>
    <w:p>
      <w:pPr>
        <w:spacing w:before="75" w:after="0"/>
      </w:pPr>
      <w:r>
        <w:rPr/>
        <w:t xml:space="preserve">二、互联网巨头软硬一体生态构建</w:t>
      </w:r>
    </w:p>
    <w:p>
      <w:pPr>
        <w:spacing w:before="75" w:after="0"/>
      </w:pPr>
      <w:r>
        <w:rPr/>
        <w:t xml:space="preserve">三、ai初创企业垂直场景终端突围</w:t>
      </w:r>
    </w:p>
    <w:p>
      <w:pPr>
        <w:spacing w:before="75" w:after="0"/>
      </w:pPr>
      <w:r>
        <w:rPr/>
        <w:t xml:space="preserve">四、家电与车企跨界入局ai终端赛道</w:t>
      </w:r>
    </w:p>
    <w:p>
      <w:pPr>
        <w:spacing w:before="75" w:after="0"/>
      </w:pPr>
      <w:r>
        <w:rPr/>
        <w:t xml:space="preserve">第二节 区域ai终端产业集群分析</w:t>
      </w:r>
    </w:p>
    <w:p>
      <w:pPr>
        <w:spacing w:before="75" w:after="0"/>
      </w:pPr>
      <w:r>
        <w:rPr/>
        <w:t xml:space="preserve">一、珠三角消费电子制造与供应链集群</w:t>
      </w:r>
    </w:p>
    <w:p>
      <w:pPr>
        <w:spacing w:before="75" w:after="0"/>
      </w:pPr>
      <w:r>
        <w:rPr/>
        <w:t xml:space="preserve">二、长三角ai芯片设计与算法研发高地</w:t>
      </w:r>
    </w:p>
    <w:p>
      <w:pPr>
        <w:spacing w:before="75" w:after="0"/>
      </w:pPr>
      <w:r>
        <w:rPr/>
        <w:t xml:space="preserve">三、京津冀人工智能平台与标准制定中心</w:t>
      </w:r>
    </w:p>
    <w:p>
      <w:pPr>
        <w:spacing w:before="75" w:after="0"/>
      </w:pPr>
      <w:r>
        <w:rPr/>
        <w:t xml:space="preserve">四、成渝地区智能终端制造与测试基地</w:t>
      </w:r>
    </w:p>
    <w:p>
      <w:pPr>
        <w:spacing w:before="75" w:after="0"/>
      </w:pPr>
      <w:r>
        <w:rPr/>
        <w:t xml:space="preserve">第三节 品牌竞争与市场集中度分析</w:t>
      </w:r>
    </w:p>
    <w:p>
      <w:pPr>
        <w:spacing w:before="75" w:after="0"/>
      </w:pPr>
      <w:r>
        <w:rPr/>
        <w:t xml:space="preserve">一、头部ai终端品牌市场份额演变趋势</w:t>
      </w:r>
    </w:p>
    <w:p>
      <w:pPr>
        <w:spacing w:before="75" w:after="0"/>
      </w:pPr>
      <w:r>
        <w:rPr/>
        <w:t xml:space="preserve">二、细分品类隐形冠军与专精特新企业</w:t>
      </w:r>
    </w:p>
    <w:p>
      <w:pPr>
        <w:spacing w:before="75" w:after="0"/>
      </w:pPr>
      <w:r>
        <w:rPr/>
        <w:t xml:space="preserve">三、行业并购整合与专利交叉授权动态</w:t>
      </w:r>
    </w:p>
    <w:p>
      <w:pPr>
        <w:spacing w:before="75" w:after="0"/>
      </w:pPr>
      <w:r>
        <w:rPr/>
        <w:t xml:space="preserve">四、差异化竞争策略与用户心智占领</w:t>
      </w:r>
    </w:p>
    <w:p>
      <w:pPr>
        <w:spacing w:before="75" w:after="0"/>
      </w:pPr>
      <w:r>
        <w:rPr>
          <w:b w:val="1"/>
          <w:bCs w:val="1"/>
        </w:rPr>
        <w:t xml:space="preserve">第九章 中国ai终端行业重点企业分析</w:t>
      </w:r>
    </w:p>
    <w:p>
      <w:pPr>
        <w:spacing w:before="75" w:after="0"/>
      </w:pPr>
      <w:r>
        <w:rPr/>
        <w:t xml:space="preserve">第一节 ai手机领军企业经营分析</w:t>
      </w:r>
    </w:p>
    <w:p>
      <w:pPr>
        <w:spacing w:before="75" w:after="0"/>
      </w:pPr>
      <w:r>
        <w:rPr/>
        <w:t xml:space="preserve">一、企业发展概况与ai技术栈积累</w:t>
      </w:r>
    </w:p>
    <w:p>
      <w:pPr>
        <w:spacing w:before="75" w:after="0"/>
      </w:pPr>
      <w:r>
        <w:rPr/>
        <w:t xml:space="preserve">二、核心产品矩阵与高端市场表现</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第二节 ai个人电脑龙头企业分析</w:t>
      </w:r>
    </w:p>
    <w:p>
      <w:pPr>
        <w:spacing w:before="75" w:after="0"/>
      </w:pPr>
      <w:r>
        <w:rPr/>
        <w:t xml:space="preserve">一、企业发展概况与ai电脑生态布局</w:t>
      </w:r>
    </w:p>
    <w:p>
      <w:pPr>
        <w:spacing w:before="75" w:after="0"/>
      </w:pPr>
      <w:r>
        <w:rPr/>
        <w:t xml:space="preserve">二、核心产品矩阵与政企客户结构</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第三节 ai可穿戴设备企业分析</w:t>
      </w:r>
    </w:p>
    <w:p>
      <w:pPr>
        <w:spacing w:before="75" w:after="0"/>
      </w:pPr>
      <w:r>
        <w:rPr/>
        <w:t xml:space="preserve">一、企业发展概况与传感器技术积累</w:t>
      </w:r>
    </w:p>
    <w:p>
      <w:pPr>
        <w:spacing w:before="75" w:after="0"/>
      </w:pPr>
      <w:r>
        <w:rPr/>
        <w:t xml:space="preserve">二、核心产品矩阵与健康数据闭环</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第四节 aiot智能家居企业分析</w:t>
      </w:r>
    </w:p>
    <w:p>
      <w:pPr>
        <w:spacing w:before="75" w:after="0"/>
      </w:pPr>
      <w:r>
        <w:rPr/>
        <w:t xml:space="preserve">一、企业发展概况与全屋智能协议</w:t>
      </w:r>
    </w:p>
    <w:p>
      <w:pPr>
        <w:spacing w:before="75" w:after="0"/>
      </w:pPr>
      <w:r>
        <w:rPr/>
        <w:t xml:space="preserve">二、核心产品矩阵与渠道网络覆盖</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第五节 车载ai终端企业分析</w:t>
      </w:r>
    </w:p>
    <w:p>
      <w:pPr>
        <w:spacing w:before="75" w:after="0"/>
      </w:pPr>
      <w:r>
        <w:rPr/>
        <w:t xml:space="preserve">一、企业发展概况与车规级认证资质</w:t>
      </w:r>
    </w:p>
    <w:p>
      <w:pPr>
        <w:spacing w:before="75" w:after="0"/>
      </w:pPr>
      <w:r>
        <w:rPr/>
        <w:t xml:space="preserve">二、核心产品矩阵与主机厂合作模式</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第六节 ai芯片与模组供应企业分析</w:t>
      </w:r>
    </w:p>
    <w:p>
      <w:pPr>
        <w:spacing w:before="75" w:after="0"/>
      </w:pPr>
      <w:r>
        <w:rPr/>
        <w:t xml:space="preserve">一、企业发展概况与端侧算力布局</w:t>
      </w:r>
    </w:p>
    <w:p>
      <w:pPr>
        <w:spacing w:before="75" w:after="0"/>
      </w:pPr>
      <w:r>
        <w:rPr/>
        <w:t xml:space="preserve">二、核心产品矩阵与终端客户绑定</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b w:val="1"/>
          <w:bCs w:val="1"/>
        </w:rPr>
        <w:t xml:space="preserve">第四部分 技术创新与趋势预测篇</w:t>
      </w:r>
    </w:p>
    <w:p>
      <w:pPr>
        <w:spacing w:before="75" w:after="0"/>
      </w:pPr>
      <w:r>
        <w:rPr>
          <w:b w:val="1"/>
          <w:bCs w:val="1"/>
        </w:rPr>
        <w:t xml:space="preserve">第十章 ai终端行业技术创新与前沿应用</w:t>
      </w:r>
    </w:p>
    <w:p>
      <w:pPr>
        <w:spacing w:before="75" w:after="0"/>
      </w:pPr>
      <w:r>
        <w:rPr/>
        <w:t xml:space="preserve">第一节 端侧算力与能效技术突破</w:t>
      </w:r>
    </w:p>
    <w:p>
      <w:pPr>
        <w:spacing w:before="75" w:after="0"/>
      </w:pPr>
      <w:r>
        <w:rPr/>
        <w:t xml:space="preserve">一、存算一体架构与近内存计算应用</w:t>
      </w:r>
    </w:p>
    <w:p>
      <w:pPr>
        <w:spacing w:before="75" w:after="0"/>
      </w:pPr>
      <w:r>
        <w:rPr/>
        <w:t xml:space="preserve">二、神经形态芯片与脉冲神经网络探索</w:t>
      </w:r>
    </w:p>
    <w:p>
      <w:pPr>
        <w:spacing w:before="75" w:after="0"/>
      </w:pPr>
      <w:r>
        <w:rPr/>
        <w:t xml:space="preserve">三、动态电压频率调节与智能功耗管理</w:t>
      </w:r>
    </w:p>
    <w:p>
      <w:pPr>
        <w:spacing w:before="75" w:after="0"/>
      </w:pPr>
      <w:r>
        <w:rPr/>
        <w:t xml:space="preserve">四、异构计算调度与多核协同优化</w:t>
      </w:r>
    </w:p>
    <w:p>
      <w:pPr>
        <w:spacing w:before="75" w:after="0"/>
      </w:pPr>
      <w:r>
        <w:rPr/>
        <w:t xml:space="preserve">第二节 多模态感知与交互技术演进</w:t>
      </w:r>
    </w:p>
    <w:p>
      <w:pPr>
        <w:spacing w:before="75" w:after="0"/>
      </w:pPr>
      <w:r>
        <w:rPr/>
        <w:t xml:space="preserve">一、眼动追踪与手势识别自然交互</w:t>
      </w:r>
    </w:p>
    <w:p>
      <w:pPr>
        <w:spacing w:before="75" w:after="0"/>
      </w:pPr>
      <w:r>
        <w:rPr/>
        <w:t xml:space="preserve">二、脑机接口与肌电信号控制探索</w:t>
      </w:r>
    </w:p>
    <w:p>
      <w:pPr>
        <w:spacing w:before="75" w:after="0"/>
      </w:pPr>
      <w:r>
        <w:rPr/>
        <w:t xml:space="preserve">三、空间音频与触觉反馈沉浸体验</w:t>
      </w:r>
    </w:p>
    <w:p>
      <w:pPr>
        <w:spacing w:before="75" w:after="0"/>
      </w:pPr>
      <w:r>
        <w:rPr/>
        <w:t xml:space="preserve">四、情感计算与用户状态自适应响应</w:t>
      </w:r>
    </w:p>
    <w:p>
      <w:pPr>
        <w:spacing w:before="75" w:after="0"/>
      </w:pPr>
      <w:r>
        <w:rPr/>
        <w:t xml:space="preserve">第三节 隐私安全与可信ai技术</w:t>
      </w:r>
    </w:p>
    <w:p>
      <w:pPr>
        <w:spacing w:before="75" w:after="0"/>
      </w:pPr>
      <w:r>
        <w:rPr/>
        <w:t xml:space="preserve">一、端侧联邦学习与数据不出域</w:t>
      </w:r>
    </w:p>
    <w:p>
      <w:pPr>
        <w:spacing w:before="75" w:after="0"/>
      </w:pPr>
      <w:r>
        <w:rPr/>
        <w:t xml:space="preserve">二、可信执行环境与硬件隔离技术</w:t>
      </w:r>
    </w:p>
    <w:p>
      <w:pPr>
        <w:spacing w:before="75" w:after="0"/>
      </w:pPr>
      <w:r>
        <w:rPr/>
        <w:t xml:space="preserve">三、模型水印与ai生成内容溯源</w:t>
      </w:r>
    </w:p>
    <w:p>
      <w:pPr>
        <w:spacing w:before="75" w:after="0"/>
      </w:pPr>
      <w:r>
        <w:rPr/>
        <w:t xml:space="preserve">四、对抗样本防御与鲁棒性增强</w:t>
      </w:r>
    </w:p>
    <w:p>
      <w:pPr>
        <w:spacing w:before="75" w:after="0"/>
      </w:pPr>
      <w:r>
        <w:rPr>
          <w:b w:val="1"/>
          <w:bCs w:val="1"/>
        </w:rPr>
        <w:t xml:space="preserve">第十一章 2026-2031年ai终端行业发展环境预判</w:t>
      </w:r>
    </w:p>
    <w:p>
      <w:pPr>
        <w:spacing w:before="75" w:after="0"/>
      </w:pPr>
      <w:r>
        <w:rPr/>
        <w:t xml:space="preserve">第一节 宏观经济与消费升级影响</w:t>
      </w:r>
    </w:p>
    <w:p>
      <w:pPr>
        <w:spacing w:before="75" w:after="0"/>
      </w:pPr>
      <w:r>
        <w:rPr/>
        <w:t xml:space="preserve">一、居民可支配收入与智能设备支出弹性</w:t>
      </w:r>
    </w:p>
    <w:p>
      <w:pPr>
        <w:spacing w:before="75" w:after="0"/>
      </w:pPr>
      <w:r>
        <w:rPr/>
        <w:t xml:space="preserve">二、年轻世代消费观念与ai原生产品偏好</w:t>
      </w:r>
    </w:p>
    <w:p>
      <w:pPr>
        <w:spacing w:before="75" w:after="0"/>
      </w:pPr>
      <w:r>
        <w:rPr/>
        <w:t xml:space="preserve">三、银发经济崛起与适老化ai终端需求</w:t>
      </w:r>
    </w:p>
    <w:p>
      <w:pPr>
        <w:spacing w:before="75" w:after="0"/>
      </w:pPr>
      <w:r>
        <w:rPr/>
        <w:t xml:space="preserve">四、绿色低碳消费与设备循环利用趋势</w:t>
      </w:r>
    </w:p>
    <w:p>
      <w:pPr>
        <w:spacing w:before="75" w:after="0"/>
      </w:pPr>
      <w:r>
        <w:rPr/>
        <w:t xml:space="preserve">第二节 产业导向与规范发展分析</w:t>
      </w:r>
    </w:p>
    <w:p>
      <w:pPr>
        <w:spacing w:before="75" w:after="0"/>
      </w:pPr>
      <w:r>
        <w:rPr/>
        <w:t xml:space="preserve">一、人工智能终端分级分类标准完善</w:t>
      </w:r>
    </w:p>
    <w:p>
      <w:pPr>
        <w:spacing w:before="75" w:after="0"/>
      </w:pPr>
      <w:r>
        <w:rPr/>
        <w:t xml:space="preserve">二、ai生成内容标识与版权保护规范</w:t>
      </w:r>
    </w:p>
    <w:p>
      <w:pPr>
        <w:spacing w:before="75" w:after="0"/>
      </w:pPr>
      <w:r>
        <w:rPr/>
        <w:t xml:space="preserve">三、个人信息保护与算法备案审查深化</w:t>
      </w:r>
    </w:p>
    <w:p>
      <w:pPr>
        <w:spacing w:before="75" w:after="0"/>
      </w:pPr>
      <w:r>
        <w:rPr/>
        <w:t xml:space="preserve">四、无障碍设计标准与普惠ai导向</w:t>
      </w:r>
    </w:p>
    <w:p>
      <w:pPr>
        <w:spacing w:before="75" w:after="0"/>
      </w:pPr>
      <w:r>
        <w:rPr/>
        <w:t xml:space="preserve">第三节 外部环境与潜在风险分析</w:t>
      </w:r>
    </w:p>
    <w:p>
      <w:pPr>
        <w:spacing w:before="75" w:after="0"/>
      </w:pPr>
      <w:r>
        <w:rPr/>
        <w:t xml:space="preserve">一、全球ai芯片断供与技术脱钩风险</w:t>
      </w:r>
    </w:p>
    <w:p>
      <w:pPr>
        <w:spacing w:before="75" w:after="0"/>
      </w:pPr>
      <w:r>
        <w:rPr/>
        <w:t xml:space="preserve">二、国际ai伦理法规差异与出海合规风险</w:t>
      </w:r>
    </w:p>
    <w:p>
      <w:pPr>
        <w:spacing w:before="75" w:after="0"/>
      </w:pPr>
      <w:r>
        <w:rPr/>
        <w:t xml:space="preserve">三、技术路线颠覆与前期研发投入沉没</w:t>
      </w:r>
    </w:p>
    <w:p>
      <w:pPr>
        <w:spacing w:before="75" w:after="0"/>
      </w:pPr>
      <w:r>
        <w:rPr/>
        <w:t xml:space="preserve">四、消费者信任危机与ai幻觉负面舆情</w:t>
      </w:r>
    </w:p>
    <w:p>
      <w:pPr>
        <w:spacing w:before="75" w:after="0"/>
      </w:pPr>
      <w:r>
        <w:rPr>
          <w:b w:val="1"/>
          <w:bCs w:val="1"/>
        </w:rPr>
        <w:t xml:space="preserve">第十二章 2026-2031年ai终端供需与市场规模预测</w:t>
      </w:r>
    </w:p>
    <w:p>
      <w:pPr>
        <w:spacing w:before="75" w:after="0"/>
      </w:pPr>
      <w:r>
        <w:rPr/>
        <w:t xml:space="preserve">第一节 供给侧发展趋势预测</w:t>
      </w:r>
    </w:p>
    <w:p>
      <w:pPr>
        <w:spacing w:before="75" w:after="0"/>
      </w:pPr>
      <w:r>
        <w:rPr/>
        <w:t xml:space="preserve">一、端侧ai芯片算力翻倍与成本下降</w:t>
      </w:r>
    </w:p>
    <w:p>
      <w:pPr>
        <w:spacing w:before="75" w:after="0"/>
      </w:pPr>
      <w:r>
        <w:rPr/>
        <w:t xml:space="preserve">二、ai终端品类创新与形态多样化</w:t>
      </w:r>
    </w:p>
    <w:p>
      <w:pPr>
        <w:spacing w:before="75" w:after="0"/>
      </w:pPr>
      <w:r>
        <w:rPr/>
        <w:t xml:space="preserve">三、国产ai操作系统生态成熟度提升</w:t>
      </w:r>
    </w:p>
    <w:p>
      <w:pPr>
        <w:spacing w:before="75" w:after="0"/>
      </w:pPr>
      <w:r>
        <w:rPr/>
        <w:t xml:space="preserve">四、柔性制造与定制化生产能力增强</w:t>
      </w:r>
    </w:p>
    <w:p>
      <w:pPr>
        <w:spacing w:before="75" w:after="0"/>
      </w:pPr>
      <w:r>
        <w:rPr/>
        <w:t xml:space="preserve">第二节 需求侧演变趋势预测</w:t>
      </w:r>
    </w:p>
    <w:p>
      <w:pPr>
        <w:spacing w:before="75" w:after="0"/>
      </w:pPr>
      <w:r>
        <w:rPr/>
        <w:t xml:space="preserve">一、ai手机与电脑换机潮与存量替换需求</w:t>
      </w:r>
    </w:p>
    <w:p>
      <w:pPr>
        <w:spacing w:before="75" w:after="0"/>
      </w:pPr>
      <w:r>
        <w:rPr/>
        <w:t xml:space="preserve">二、ai可穿戴设备从尝鲜到刚需转变</w:t>
      </w:r>
    </w:p>
    <w:p>
      <w:pPr>
        <w:spacing w:before="75" w:after="0"/>
      </w:pPr>
      <w:r>
        <w:rPr/>
        <w:t xml:space="preserve">三、车载ai终端随高级别自动驾驶普及放量</w:t>
      </w:r>
    </w:p>
    <w:p>
      <w:pPr>
        <w:spacing w:before="75" w:after="0"/>
      </w:pPr>
      <w:r>
        <w:rPr/>
        <w:t xml:space="preserve">四、企业级行业ai终端规模化采购启动</w:t>
      </w:r>
    </w:p>
    <w:p>
      <w:pPr>
        <w:spacing w:before="75" w:after="0"/>
      </w:pPr>
      <w:r>
        <w:rPr/>
        <w:t xml:space="preserve">第三节 市场规模与价格走势预测</w:t>
      </w:r>
    </w:p>
    <w:p>
      <w:pPr>
        <w:spacing w:before="75" w:after="0"/>
      </w:pPr>
      <w:r>
        <w:rPr/>
        <w:t xml:space="preserve">一、ai终端行业总营收与复合增长率</w:t>
      </w:r>
    </w:p>
    <w:p>
      <w:pPr>
        <w:spacing w:before="75" w:after="0"/>
      </w:pPr>
      <w:r>
        <w:rPr/>
        <w:t xml:space="preserve">二、各细分品类市场规模占比变化</w:t>
      </w:r>
    </w:p>
    <w:p>
      <w:pPr>
        <w:spacing w:before="75" w:after="0"/>
      </w:pPr>
      <w:r>
        <w:rPr/>
        <w:t xml:space="preserve">三、ai终端溢价空间与毛利水平预判</w:t>
      </w:r>
    </w:p>
    <w:p>
      <w:pPr>
        <w:spacing w:before="75" w:after="0"/>
      </w:pPr>
      <w:r>
        <w:rPr/>
        <w:t xml:space="preserve">四、订阅制服务收入占比提升趋势</w:t>
      </w:r>
    </w:p>
    <w:p>
      <w:pPr>
        <w:spacing w:before="75" w:after="0"/>
      </w:pPr>
      <w:r>
        <w:rPr>
          <w:b w:val="1"/>
          <w:bCs w:val="1"/>
        </w:rPr>
        <w:t xml:space="preserve">第十三章 2026-2031年ai终端行业发展趋势研判</w:t>
      </w:r>
    </w:p>
    <w:p>
      <w:pPr>
        <w:spacing w:before="75" w:after="0"/>
      </w:pPr>
      <w:r>
        <w:rPr/>
        <w:t xml:space="preserve">第一节 产业升级与结构优化趋势</w:t>
      </w:r>
    </w:p>
    <w:p>
      <w:pPr>
        <w:spacing w:before="75" w:after="0"/>
      </w:pPr>
      <w:r>
        <w:rPr/>
        <w:t xml:space="preserve">一、从单点ai功能向系统级智能体演进</w:t>
      </w:r>
    </w:p>
    <w:p>
      <w:pPr>
        <w:spacing w:before="75" w:after="0"/>
      </w:pPr>
      <w:r>
        <w:rPr/>
        <w:t xml:space="preserve">二、从通用大模型向垂直小模型专精化</w:t>
      </w:r>
    </w:p>
    <w:p>
      <w:pPr>
        <w:spacing w:before="75" w:after="0"/>
      </w:pPr>
      <w:r>
        <w:rPr/>
        <w:t xml:space="preserve">三、从硬件销售向服务订阅与数据变现</w:t>
      </w:r>
    </w:p>
    <w:p>
      <w:pPr>
        <w:spacing w:before="75" w:after="0"/>
      </w:pPr>
      <w:r>
        <w:rPr/>
        <w:t xml:space="preserve">四、从单品智能向跨设备无缝协同升级</w:t>
      </w:r>
    </w:p>
    <w:p>
      <w:pPr>
        <w:spacing w:before="75" w:after="0"/>
      </w:pPr>
      <w:r>
        <w:rPr/>
        <w:t xml:space="preserve">第二节 商业模式变革趋势</w:t>
      </w:r>
    </w:p>
    <w:p>
      <w:pPr>
        <w:spacing w:before="75" w:after="0"/>
      </w:pPr>
      <w:r>
        <w:rPr/>
        <w:t xml:space="preserve">一、硬件与ai服务捆绑销售模式普及</w:t>
      </w:r>
    </w:p>
    <w:p>
      <w:pPr>
        <w:spacing w:before="75" w:after="0"/>
      </w:pPr>
      <w:r>
        <w:rPr/>
        <w:t xml:space="preserve">二、按效果付费与价值分成模式探索</w:t>
      </w:r>
    </w:p>
    <w:p>
      <w:pPr>
        <w:spacing w:before="75" w:after="0"/>
      </w:pPr>
      <w:r>
        <w:rPr/>
        <w:t xml:space="preserve">三、开放平台与开发者生态收益共享</w:t>
      </w:r>
    </w:p>
    <w:p>
      <w:pPr>
        <w:spacing w:before="75" w:after="0"/>
      </w:pPr>
      <w:r>
        <w:rPr/>
        <w:t xml:space="preserve">四、设备即服务与租赁订阅模式兴起</w:t>
      </w:r>
    </w:p>
    <w:p>
      <w:pPr>
        <w:spacing w:before="75" w:after="0"/>
      </w:pPr>
      <w:r>
        <w:rPr/>
        <w:t xml:space="preserve">第三节 可持续发展与社会责任趋势</w:t>
      </w:r>
    </w:p>
    <w:p>
      <w:pPr>
        <w:spacing w:before="75" w:after="0"/>
      </w:pPr>
      <w:r>
        <w:rPr/>
        <w:t xml:space="preserve">一、绿色设计与低碳制造工艺推广</w:t>
      </w:r>
    </w:p>
    <w:p>
      <w:pPr>
        <w:spacing w:before="75" w:after="0"/>
      </w:pPr>
      <w:r>
        <w:rPr/>
        <w:t xml:space="preserve">二、ai适老化与残障人士辅助功能标配</w:t>
      </w:r>
    </w:p>
    <w:p>
      <w:pPr>
        <w:spacing w:before="75" w:after="0"/>
      </w:pPr>
      <w:r>
        <w:rPr/>
        <w:t xml:space="preserve">三、数字素养教育与ai使用引导责任</w:t>
      </w:r>
    </w:p>
    <w:p>
      <w:pPr>
        <w:spacing w:before="75" w:after="0"/>
      </w:pPr>
      <w:r>
        <w:rPr/>
        <w:t xml:space="preserve">四、电子废弃物回收与材料循环利用</w:t>
      </w:r>
    </w:p>
    <w:p>
      <w:pPr>
        <w:spacing w:before="75" w:after="0"/>
      </w:pPr>
      <w:r>
        <w:rPr>
          <w:b w:val="1"/>
          <w:bCs w:val="1"/>
        </w:rPr>
        <w:t xml:space="preserve">第五部分 投资战略与风险预警篇</w:t>
      </w:r>
    </w:p>
    <w:p>
      <w:pPr>
        <w:spacing w:before="75" w:after="0"/>
      </w:pPr>
      <w:r>
        <w:rPr>
          <w:b w:val="1"/>
          <w:bCs w:val="1"/>
        </w:rPr>
        <w:t xml:space="preserve">第十四章 ai终端行业投资机会与价值评估</w:t>
      </w:r>
    </w:p>
    <w:p>
      <w:pPr>
        <w:spacing w:before="75" w:after="0"/>
      </w:pPr>
      <w:r>
        <w:rPr/>
        <w:t xml:space="preserve">第一节 行业投资价值综合评估</w:t>
      </w:r>
    </w:p>
    <w:p>
      <w:pPr>
        <w:spacing w:before="75" w:after="0"/>
      </w:pPr>
      <w:r>
        <w:rPr/>
        <w:t xml:space="preserve">一、ai终端作为下一代流量入口的战略价值</w:t>
      </w:r>
    </w:p>
    <w:p>
      <w:pPr>
        <w:spacing w:before="75" w:after="0"/>
      </w:pPr>
      <w:r>
        <w:rPr/>
        <w:t xml:space="preserve">二、端侧ai重塑消费电子换机周期的红利</w:t>
      </w:r>
    </w:p>
    <w:p>
      <w:pPr>
        <w:spacing w:before="75" w:after="0"/>
      </w:pPr>
      <w:r>
        <w:rPr/>
        <w:t xml:space="preserve">三、国产替代与自主可控带来的结构性机会</w:t>
      </w:r>
    </w:p>
    <w:p>
      <w:pPr>
        <w:spacing w:before="75" w:after="0"/>
      </w:pPr>
      <w:r>
        <w:rPr/>
        <w:t xml:space="preserve">四、软硬一体高毛利与长期用户价值挖掘</w:t>
      </w:r>
    </w:p>
    <w:p>
      <w:pPr>
        <w:spacing w:before="75" w:after="0"/>
      </w:pPr>
      <w:r>
        <w:rPr/>
        <w:t xml:space="preserve">第二节 高潜力细分赛道挖掘</w:t>
      </w:r>
    </w:p>
    <w:p>
      <w:pPr>
        <w:spacing w:before="75" w:after="0"/>
      </w:pPr>
      <w:r>
        <w:rPr/>
        <w:t xml:space="preserve">一、ai眼镜与空间计算终端爆发前夜</w:t>
      </w:r>
    </w:p>
    <w:p>
      <w:pPr>
        <w:spacing w:before="75" w:after="0"/>
      </w:pPr>
      <w:r>
        <w:rPr/>
        <w:t xml:space="preserve">二、ai健康监测与慢病管理设备蓝海</w:t>
      </w:r>
    </w:p>
    <w:p>
      <w:pPr>
        <w:spacing w:before="75" w:after="0"/>
      </w:pPr>
      <w:r>
        <w:rPr/>
        <w:t xml:space="preserve">三、车载ai座舱与自动驾驶感知终端</w:t>
      </w:r>
    </w:p>
    <w:p>
      <w:pPr>
        <w:spacing w:before="75" w:after="0"/>
      </w:pPr>
      <w:r>
        <w:rPr/>
        <w:t xml:space="preserve">四、ai教育硬件与儿童陪伴机器人</w:t>
      </w:r>
    </w:p>
    <w:p>
      <w:pPr>
        <w:spacing w:before="75" w:after="0"/>
      </w:pPr>
      <w:r>
        <w:rPr/>
        <w:t xml:space="preserve">第三节 产业链关键环节机会</w:t>
      </w:r>
    </w:p>
    <w:p>
      <w:pPr>
        <w:spacing w:before="75" w:after="0"/>
      </w:pPr>
      <w:r>
        <w:rPr/>
        <w:t xml:space="preserve">一、端侧ai芯片与先进封装测试</w:t>
      </w:r>
    </w:p>
    <w:p>
      <w:pPr>
        <w:spacing w:before="75" w:after="0"/>
      </w:pPr>
      <w:r>
        <w:rPr/>
        <w:t xml:space="preserve">二、ai传感器与光学模组创新</w:t>
      </w:r>
    </w:p>
    <w:p>
      <w:pPr>
        <w:spacing w:before="75" w:after="0"/>
      </w:pPr>
      <w:r>
        <w:rPr/>
        <w:t xml:space="preserve">三、ai终端操作系统与中间件</w:t>
      </w:r>
    </w:p>
    <w:p>
      <w:pPr>
        <w:spacing w:before="75" w:after="0"/>
      </w:pPr>
      <w:r>
        <w:rPr/>
        <w:t xml:space="preserve">四、ai应用开发与内容生态平台</w:t>
      </w:r>
    </w:p>
    <w:p>
      <w:pPr>
        <w:spacing w:before="75" w:after="0"/>
      </w:pPr>
      <w:r>
        <w:rPr>
          <w:b w:val="1"/>
          <w:bCs w:val="1"/>
        </w:rPr>
        <w:t xml:space="preserve">第十五章 ai终端行业投资风险识别与预警</w:t>
      </w:r>
    </w:p>
    <w:p>
      <w:pPr>
        <w:spacing w:before="75" w:after="0"/>
      </w:pPr>
      <w:r>
        <w:rPr/>
        <w:t xml:space="preserve">第一节 技术与研发风险</w:t>
      </w:r>
    </w:p>
    <w:p>
      <w:pPr>
        <w:spacing w:before="75" w:after="0"/>
      </w:pPr>
      <w:r>
        <w:rPr/>
        <w:t xml:space="preserve">一、端侧模型效果不及预期与体验落差</w:t>
      </w:r>
    </w:p>
    <w:p>
      <w:pPr>
        <w:spacing w:before="75" w:after="0"/>
      </w:pPr>
      <w:r>
        <w:rPr/>
        <w:t xml:space="preserve">二、芯片流片失败与量产良率低下</w:t>
      </w:r>
    </w:p>
    <w:p>
      <w:pPr>
        <w:spacing w:before="75" w:after="0"/>
      </w:pPr>
      <w:r>
        <w:rPr/>
        <w:t xml:space="preserve">三、核心技术人才流失与团队动荡</w:t>
      </w:r>
    </w:p>
    <w:p>
      <w:pPr>
        <w:spacing w:before="75" w:after="0"/>
      </w:pPr>
      <w:r>
        <w:rPr/>
        <w:t xml:space="preserve">四、专利侵权诉讼与知识产权纠纷</w:t>
      </w:r>
    </w:p>
    <w:p>
      <w:pPr>
        <w:spacing w:before="75" w:after="0"/>
      </w:pPr>
      <w:r>
        <w:rPr/>
        <w:t xml:space="preserve">第二节 市场与经营风险</w:t>
      </w:r>
    </w:p>
    <w:p>
      <w:pPr>
        <w:spacing w:before="75" w:after="0"/>
      </w:pPr>
      <w:r>
        <w:rPr/>
        <w:t xml:space="preserve">一、ai伪需求与产品叫好不叫座</w:t>
      </w:r>
    </w:p>
    <w:p>
      <w:pPr>
        <w:spacing w:before="75" w:after="0"/>
      </w:pPr>
      <w:r>
        <w:rPr/>
        <w:t xml:space="preserve">二、硬件同质化与价格战利润侵蚀</w:t>
      </w:r>
    </w:p>
    <w:p>
      <w:pPr>
        <w:spacing w:before="75" w:after="0"/>
      </w:pPr>
      <w:r>
        <w:rPr/>
        <w:t xml:space="preserve">三、渠道库存积压与现金流紧张</w:t>
      </w:r>
    </w:p>
    <w:p>
      <w:pPr>
        <w:spacing w:before="75" w:after="0"/>
      </w:pPr>
      <w:r>
        <w:rPr/>
        <w:t xml:space="preserve">四、供应链单一依赖与断供停产</w:t>
      </w:r>
    </w:p>
    <w:p>
      <w:pPr>
        <w:spacing w:before="75" w:after="0"/>
      </w:pPr>
      <w:r>
        <w:rPr/>
        <w:t xml:space="preserve">第三节 合规与安全风险</w:t>
      </w:r>
    </w:p>
    <w:p>
      <w:pPr>
        <w:spacing w:before="75" w:after="0"/>
      </w:pPr>
      <w:r>
        <w:rPr/>
        <w:t xml:space="preserve">一、ai生成内容违规与监管处罚</w:t>
      </w:r>
    </w:p>
    <w:p>
      <w:pPr>
        <w:spacing w:before="75" w:after="0"/>
      </w:pPr>
      <w:r>
        <w:rPr/>
        <w:t xml:space="preserve">二、用户隐私泄露与数据安全事件</w:t>
      </w:r>
    </w:p>
    <w:p>
      <w:pPr>
        <w:spacing w:before="75" w:after="0"/>
      </w:pPr>
      <w:r>
        <w:rPr/>
        <w:t xml:space="preserve">三、算法歧视与伦理争议舆情危机</w:t>
      </w:r>
    </w:p>
    <w:p>
      <w:pPr>
        <w:spacing w:before="75" w:after="0"/>
      </w:pPr>
      <w:r>
        <w:rPr/>
        <w:t xml:space="preserve">四、跨境数据流动与海外合规障碍</w:t>
      </w:r>
    </w:p>
    <w:p>
      <w:pPr>
        <w:spacing w:before="75" w:after="0"/>
      </w:pPr>
      <w:r>
        <w:rPr/>
        <w:t xml:space="preserve">第四节 资本与财务风险</w:t>
      </w:r>
    </w:p>
    <w:p>
      <w:pPr>
        <w:spacing w:before="75" w:after="0"/>
      </w:pPr>
      <w:r>
        <w:rPr/>
        <w:t xml:space="preserve">一、高额研发营销投入与盈利滞后</w:t>
      </w:r>
    </w:p>
    <w:p>
      <w:pPr>
        <w:spacing w:before="75" w:after="0"/>
      </w:pPr>
      <w:r>
        <w:rPr/>
        <w:t xml:space="preserve">二、估值泡沫破裂与融资困难</w:t>
      </w:r>
    </w:p>
    <w:p>
      <w:pPr>
        <w:spacing w:before="75" w:after="0"/>
      </w:pPr>
      <w:r>
        <w:rPr/>
        <w:t xml:space="preserve">三、存货跌价与应收账款坏账</w:t>
      </w:r>
    </w:p>
    <w:p>
      <w:pPr>
        <w:spacing w:before="75" w:after="0"/>
      </w:pPr>
      <w:r>
        <w:rPr/>
        <w:t xml:space="preserve">四、并购整合失败与商誉减值</w:t>
      </w:r>
    </w:p>
    <w:p>
      <w:pPr>
        <w:spacing w:before="75" w:after="0"/>
      </w:pPr>
      <w:r>
        <w:rPr>
          <w:b w:val="1"/>
          <w:bCs w:val="1"/>
        </w:rPr>
        <w:t xml:space="preserve">第十六章 研究结论与行业发展倡议</w:t>
      </w:r>
    </w:p>
    <w:p>
      <w:pPr>
        <w:spacing w:before="75" w:after="0"/>
      </w:pPr>
      <w:r>
        <w:rPr/>
        <w:t xml:space="preserve">第一节 核心研究结论汇总</w:t>
      </w:r>
    </w:p>
    <w:p>
      <w:pPr>
        <w:spacing w:before="75" w:after="0"/>
      </w:pPr>
      <w:r>
        <w:rPr/>
        <w:t xml:space="preserve">一、ai终端行业处于爆发前夜与拐点判断</w:t>
      </w:r>
    </w:p>
    <w:p>
      <w:pPr>
        <w:spacing w:before="75" w:after="0"/>
      </w:pPr>
      <w:r>
        <w:rPr/>
        <w:t xml:space="preserve">二、端云协同与软硬一体是核心竞争力</w:t>
      </w:r>
    </w:p>
    <w:p>
      <w:pPr>
        <w:spacing w:before="75" w:after="0"/>
      </w:pPr>
      <w:r>
        <w:rPr/>
        <w:t xml:space="preserve">三、垂直场景与差异化体验决定成败</w:t>
      </w:r>
    </w:p>
    <w:p>
      <w:pPr>
        <w:spacing w:before="75" w:after="0"/>
      </w:pPr>
      <w:r>
        <w:rPr/>
        <w:t xml:space="preserve">四、投资价值评级与核心风险提示</w:t>
      </w:r>
    </w:p>
    <w:p>
      <w:pPr>
        <w:spacing w:before="75" w:after="0"/>
      </w:pPr>
      <w:r>
        <w:rPr/>
        <w:t xml:space="preserve">第二节 多方协同发展倡议</w:t>
      </w:r>
    </w:p>
    <w:p>
      <w:pPr>
        <w:spacing w:before="75" w:after="0"/>
      </w:pPr>
      <w:r>
        <w:rPr/>
        <w:t xml:space="preserve">一、对政府完善ai终端标准与测试平台建议</w:t>
      </w:r>
    </w:p>
    <w:p>
      <w:pPr>
        <w:spacing w:before="75" w:after="0"/>
      </w:pPr>
      <w:r>
        <w:rPr/>
        <w:t xml:space="preserve">二、对行业协会推动开源生态与专利共享倡议</w:t>
      </w:r>
    </w:p>
    <w:p>
      <w:pPr>
        <w:spacing w:before="75" w:after="0"/>
      </w:pPr>
      <w:r>
        <w:rPr/>
        <w:t xml:space="preserve">三、对投资机构聚焦硬科技与耐心资本建议</w:t>
      </w:r>
    </w:p>
    <w:p>
      <w:pPr>
        <w:spacing w:before="75" w:after="0"/>
      </w:pPr>
      <w:r>
        <w:rPr/>
        <w:t xml:space="preserve">四、对企业坚守用户价值与科技向善倡议</w:t>
      </w:r>
    </w:p>
    <w:p>
      <w:pPr>
        <w:spacing w:before="75" w:after="0"/>
      </w:pPr>
      <w:r>
        <w:rPr>
          <w:b w:val="1"/>
          <w:bCs w:val="1"/>
        </w:rPr>
        <w:t xml:space="preserve">图表目录</w:t>
      </w:r>
    </w:p>
    <w:p>
      <w:pPr>
        <w:spacing w:before="75" w:after="0"/>
      </w:pPr>
      <w:r>
        <w:rPr/>
        <w:t xml:space="preserve">图表：ai终端产品分类体系与产业链结构图</w:t>
      </w:r>
    </w:p>
    <w:p>
      <w:pPr>
        <w:spacing w:before="75" w:after="0"/>
      </w:pPr>
      <w:r>
        <w:rPr/>
        <w:t xml:space="preserve">图表：全球ai终端市场规模与渗透率趋势分析</w:t>
      </w:r>
    </w:p>
    <w:p>
      <w:pPr>
        <w:spacing w:before="75" w:after="0"/>
      </w:pPr>
      <w:r>
        <w:rPr/>
        <w:t xml:space="preserve">图表：全球ai终端出货量结构与换机周期热力图</w:t>
      </w:r>
    </w:p>
    <w:p>
      <w:pPr>
        <w:spacing w:before="75" w:after="0"/>
      </w:pPr>
      <w:r>
        <w:rPr/>
        <w:t xml:space="preserve">图表：全球ai终端供应链分布与贸易流向格局</w:t>
      </w:r>
    </w:p>
    <w:p>
      <w:pPr>
        <w:spacing w:before="75" w:after="0"/>
      </w:pPr>
      <w:r>
        <w:rPr/>
        <w:t xml:space="preserve">图表：主要国家ai终端人均保有量与消费对比</w:t>
      </w:r>
    </w:p>
    <w:p>
      <w:pPr>
        <w:spacing w:before="75" w:after="0"/>
      </w:pPr>
      <w:r>
        <w:rPr/>
        <w:t xml:space="preserve">图表：2024-2026年中国ai终端行业总产值测算</w:t>
      </w:r>
    </w:p>
    <w:p>
      <w:pPr>
        <w:spacing w:before="75" w:after="0"/>
      </w:pPr>
      <w:r>
        <w:rPr/>
        <w:t xml:space="preserve">图表：2024-2026年中国ai终端进出口规模与结构</w:t>
      </w:r>
    </w:p>
    <w:p>
      <w:pPr>
        <w:spacing w:before="75" w:after="0"/>
      </w:pPr>
      <w:r>
        <w:rPr/>
        <w:t xml:space="preserve">图表：2024-2026年中国ai终端行业利润率走势</w:t>
      </w:r>
    </w:p>
    <w:p>
      <w:pPr>
        <w:spacing w:before="75" w:after="0"/>
      </w:pPr>
      <w:r>
        <w:rPr/>
        <w:t xml:space="preserve">图表：2024-2026年中国ai手机出货量与ai功能渗透率</w:t>
      </w:r>
    </w:p>
    <w:p>
      <w:pPr>
        <w:spacing w:before="75" w:after="0"/>
      </w:pPr>
      <w:r>
        <w:rPr/>
        <w:t xml:space="preserve">图表：2024-2026年中国ai个人电脑换机需求与商用采购分析</w:t>
      </w:r>
    </w:p>
    <w:p>
      <w:pPr>
        <w:spacing w:before="75" w:after="0"/>
      </w:pPr>
      <w:r>
        <w:rPr/>
        <w:t xml:space="preserve">图表：2024-2026年中国ai可穿戴设备细分品类增速</w:t>
      </w:r>
    </w:p>
    <w:p>
      <w:pPr>
        <w:spacing w:before="75" w:after="0"/>
      </w:pPr>
      <w:r>
        <w:rPr/>
        <w:t xml:space="preserve">图表：2024-2026年中国aiot终端活跃度与用户粘性</w:t>
      </w:r>
    </w:p>
    <w:p>
      <w:pPr>
        <w:spacing w:before="75" w:after="0"/>
      </w:pPr>
      <w:r>
        <w:rPr/>
        <w:t xml:space="preserve">图表：端侧ai芯片算力能效比演进与成本曲线</w:t>
      </w:r>
    </w:p>
    <w:p>
      <w:pPr>
        <w:spacing w:before="75" w:after="0"/>
      </w:pPr>
      <w:r>
        <w:rPr/>
        <w:t xml:space="preserve">图表：ai传感器与光学模组供应格局与价格波动</w:t>
      </w:r>
    </w:p>
    <w:p>
      <w:pPr>
        <w:spacing w:before="75" w:after="0"/>
      </w:pPr>
      <w:r>
        <w:rPr/>
        <w:t xml:space="preserve">图表：ai终端操作系统生态开发者数量与活跃度</w:t>
      </w:r>
    </w:p>
    <w:p>
      <w:pPr>
        <w:spacing w:before="75" w:after="0"/>
      </w:pPr>
      <w:r>
        <w:rPr/>
        <w:t xml:space="preserve">图表：个人消费与商业服务ai终端需求差异分析</w:t>
      </w:r>
    </w:p>
    <w:p>
      <w:pPr>
        <w:spacing w:before="75" w:after="0"/>
      </w:pPr>
      <w:r>
        <w:rPr/>
        <w:t xml:space="preserve">图表：ai终端下游应用场景采购决策链路与验证周期</w:t>
      </w:r>
    </w:p>
    <w:p>
      <w:pPr>
        <w:spacing w:before="75" w:after="0"/>
      </w:pPr>
      <w:r>
        <w:rPr/>
        <w:t xml:space="preserve">图表：中国ai终端区域产业集群产值规模对比</w:t>
      </w:r>
    </w:p>
    <w:p>
      <w:pPr>
        <w:spacing w:before="75" w:after="0"/>
      </w:pPr>
      <w:r>
        <w:rPr/>
        <w:t xml:space="preserve">图表：ai手机领军企业研发投入与ai专利指标</w:t>
      </w:r>
    </w:p>
    <w:p>
      <w:pPr>
        <w:spacing w:before="75" w:after="0"/>
      </w:pPr>
      <w:r>
        <w:rPr/>
        <w:t xml:space="preserve">图表：ai个人电脑企业政企客户结构与续约率分析</w:t>
      </w:r>
    </w:p>
    <w:p>
      <w:pPr>
        <w:spacing w:before="75" w:after="0"/>
      </w:pPr>
      <w:r>
        <w:rPr/>
        <w:t xml:space="preserve">图表：ai可穿戴企业健康数据闭环与用户留存</w:t>
      </w:r>
    </w:p>
    <w:p>
      <w:pPr>
        <w:spacing w:before="75" w:after="0"/>
      </w:pPr>
      <w:r>
        <w:rPr/>
        <w:t xml:space="preserve">图表：aiot企业渠道网络覆盖与单店产出分析</w:t>
      </w:r>
    </w:p>
    <w:p>
      <w:pPr>
        <w:spacing w:before="75" w:after="0"/>
      </w:pPr>
      <w:r>
        <w:rPr/>
        <w:t xml:space="preserve">图表：车载ai终端企业主机厂定点与量产进度</w:t>
      </w:r>
    </w:p>
    <w:p>
      <w:pPr>
        <w:spacing w:before="75" w:after="0"/>
      </w:pPr>
      <w:r>
        <w:rPr/>
        <w:t xml:space="preserve">图表：端侧模型压缩量化与推理延迟优化路线图</w:t>
      </w:r>
    </w:p>
    <w:p>
      <w:pPr>
        <w:spacing w:before="75" w:after="0"/>
      </w:pPr>
      <w:r>
        <w:rPr/>
        <w:t xml:space="preserve">图表：多模态交互技术成熟度与用户体验评分</w:t>
      </w:r>
    </w:p>
    <w:p>
      <w:pPr>
        <w:spacing w:before="75" w:after="0"/>
      </w:pPr>
      <w:r>
        <w:rPr/>
        <w:t xml:space="preserve">图表：2026-2031年中国ai终端总营收复合增长率</w:t>
      </w:r>
    </w:p>
    <w:p>
      <w:pPr>
        <w:spacing w:before="75" w:after="0"/>
      </w:pPr>
      <w:r>
        <w:rPr/>
        <w:t xml:space="preserve">图表：2026-2031年ai手机与电脑换机潮规模预测</w:t>
      </w:r>
    </w:p>
    <w:p>
      <w:pPr>
        <w:spacing w:before="75" w:after="0"/>
      </w:pPr>
      <w:r>
        <w:rPr/>
        <w:t xml:space="preserve">图表：2026-2031年ai眼镜与空间计算终端爆发预测</w:t>
      </w:r>
    </w:p>
    <w:p>
      <w:pPr>
        <w:spacing w:before="75" w:after="0"/>
      </w:pPr>
      <w:r>
        <w:rPr/>
        <w:t xml:space="preserve">图表：2026-2031年各细分ai终端市场规模占比变化</w:t>
      </w:r>
    </w:p>
    <w:p>
      <w:pPr>
        <w:spacing w:before="75" w:after="0"/>
      </w:pPr>
      <w:r>
        <w:rPr/>
        <w:t xml:space="preserve">图表：2026-2031年ai终端溢价空间与毛利预判</w:t>
      </w:r>
    </w:p>
    <w:p>
      <w:pPr>
        <w:spacing w:before="75" w:after="0"/>
      </w:pPr>
      <w:r>
        <w:rPr/>
        <w:t xml:space="preserve">图表：ai终端产业升级路径与价值链微笑曲线</w:t>
      </w:r>
    </w:p>
    <w:p>
      <w:pPr>
        <w:spacing w:before="75" w:after="0"/>
      </w:pPr>
      <w:r>
        <w:rPr/>
        <w:t xml:space="preserve">图表：硬件与ai服务捆绑及订阅制商业模式演进图</w:t>
      </w:r>
    </w:p>
    <w:p>
      <w:pPr>
        <w:spacing w:before="75" w:after="0"/>
      </w:pPr>
      <w:r>
        <w:rPr/>
        <w:t xml:space="preserve">图表：ai终端行业投资价值综合评估模型</w:t>
      </w:r>
    </w:p>
    <w:p>
      <w:pPr>
        <w:spacing w:before="75" w:after="0"/>
      </w:pPr>
      <w:r>
        <w:rPr/>
        <w:t xml:space="preserve">图表：高潜力细分赛道吸引力与投资优先级矩阵</w:t>
      </w:r>
    </w:p>
    <w:p>
      <w:pPr>
        <w:spacing w:before="75" w:after="0"/>
      </w:pPr>
      <w:r>
        <w:rPr/>
        <w:t xml:space="preserve">图表：产业链关键环节利润率分布与价值转移</w:t>
      </w:r>
    </w:p>
    <w:p>
      <w:pPr>
        <w:spacing w:before="75" w:after="0"/>
      </w:pPr>
      <w:r>
        <w:rPr/>
        <w:t xml:space="preserve">图表：端侧模型效果不及预期与体验落差风险权重</w:t>
      </w:r>
    </w:p>
    <w:p>
      <w:pPr>
        <w:spacing w:before="75" w:after="0"/>
      </w:pPr>
      <w:r>
        <w:rPr/>
        <w:t xml:space="preserve">图表：ai伪需求与产品滞销压力测试模型</w:t>
      </w:r>
    </w:p>
    <w:p>
      <w:pPr>
        <w:spacing w:before="75" w:after="0"/>
      </w:pPr>
      <w:r>
        <w:rPr/>
        <w:t xml:space="preserve">图表：ai合规风险与舆情危机影响评估矩阵</w:t>
      </w:r>
    </w:p>
    <w:p>
      <w:pPr>
        <w:spacing w:before="75" w:after="0"/>
      </w:pPr>
      <w:r>
        <w:rPr/>
        <w:t xml:space="preserve">图表：高额研发营销投入现金流断裂预警模型</w:t>
      </w:r>
    </w:p>
    <w:p>
      <w:pPr>
        <w:spacing w:before="75" w:after="0"/>
      </w:pPr>
      <w:r>
        <w:rPr/>
        <w:t xml:space="preserve">图表：利用多元化供应链对冲断供效果评估</w:t>
      </w:r>
    </w:p>
    <w:p>
      <w:pPr>
        <w:spacing w:before="75" w:after="0"/>
      </w:pPr>
      <w:r>
        <w:rPr/>
        <w:t xml:space="preserve">图表：企业esg评级与长期资本市场表现相关性</w:t>
      </w:r>
    </w:p>
    <w:p>
      <w:pPr>
        <w:spacing w:before="75" w:after="0"/>
      </w:pPr>
      <w:r>
        <w:rPr/>
        <w:t xml:space="preserve">图表：ai终端出海市场布局与区域投资热度分布</w:t>
      </w:r>
    </w:p>
    <w:p>
      <w:pPr>
        <w:spacing w:before="75" w:after="0"/>
      </w:pPr>
      <w:r>
        <w:rPr/>
        <w:t xml:space="preserve">图表：多方协同发展机制框架与实施路径示意图</w:t>
      </w:r>
    </w:p>
    <w:p>
      <w:pPr>
        <w:spacing w:before="75" w:after="0"/>
      </w:pPr>
      <w:r>
        <w:rPr/>
        <w:t xml:space="preserve">图表：2026-2031年中国ai终端研发投入规模预测</w:t>
      </w:r>
    </w:p>
    <w:p>
      <w:pPr>
        <w:spacing w:before="75" w:after="0"/>
      </w:pPr>
      <w:r>
        <w:rPr/>
        <w:t xml:space="preserve">图表：2026-2031年中国ai终端订阅服务收入占比</w:t>
      </w:r>
    </w:p>
    <w:p>
      <w:pPr>
        <w:spacing w:before="75" w:after="0"/>
      </w:pPr>
      <w:r>
        <w:rPr/>
        <w:t xml:space="preserve">图表：2026-2031年中国ai眼镜市场规模预测</w:t>
      </w:r>
    </w:p>
    <w:p>
      <w:pPr>
        <w:spacing w:before="75" w:after="0"/>
      </w:pPr>
      <w:r>
        <w:rPr/>
        <w:t xml:space="preserve">图表：ai终端行业全产业链智能化与绿色化升级路径</w:t>
      </w:r>
    </w:p>
    <w:p>
      <w:pPr>
        <w:spacing w:before="75" w:after="0"/>
      </w:pPr>
      <w:r>
        <w:rPr/>
        <w:t xml:space="preserve">图表：2024-2026年中国ai终端相关专利申请趋势</w:t>
      </w:r>
    </w:p>
    <w:p>
      <w:pPr>
        <w:spacing w:before="75" w:after="0"/>
      </w:pPr>
      <w:r>
        <w:rPr/>
        <w:t xml:space="preserve">图表：2026-2031年中国车载ai终端市场规模预测</w:t>
      </w:r>
    </w:p>
    <w:p>
      <w:pPr>
        <w:spacing w:before="75" w:after="0"/>
      </w:pPr>
      <w:r>
        <w:rPr/>
        <w:t xml:space="preserve">图表：ai终端用户生命周期价值与复购率模型</w:t>
      </w:r>
    </w:p>
    <w:p>
      <w:pPr>
        <w:spacing w:before="75" w:after="0"/>
      </w:pPr>
      <w:r>
        <w:rPr/>
        <w:t xml:space="preserve">图表：中国ai终端行业并购重组交易规模与案例</w:t>
      </w:r>
    </w:p>
    <w:p>
      <w:pPr>
        <w:spacing w:before="75" w:after="0"/>
      </w:pPr>
      <w:r>
        <w:rPr/>
        <w:t xml:space="preserve">图表：2026-2031年中国ai健康监测设备规模预测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本文地址：https://www.51baogao.cn/baogao/20260919/4069788.shtml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9/406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2026-2031年中国AI终端行业投资契机分析及深度调研咨询报告</dc:title>
  <dc:description>2026-2031年中国AI终端行业投资契机分析及深度调研咨询报告</dc:description>
  <dc:subject>2026-2031年中国AI终端行业投资契机分析及深度调研咨询报告</dc:subject>
  <cp:keywords>研究报告</cp:keywords>
  <cp:category>研究报告</cp:category>
  <cp:lastModifiedBy>北京中道泰和信息咨询有限公司</cp:lastModifiedBy>
  <dcterms:created xsi:type="dcterms:W3CDTF">2026-09-19T10:13:25+08:00</dcterms:created>
  <dcterms:modified xsi:type="dcterms:W3CDTF">2026-09-19T10:13:25+08:00</dcterms:modified>
</cp:coreProperties>
</file>

<file path=docProps/custom.xml><?xml version="1.0" encoding="utf-8"?>
<Properties xmlns="http://schemas.openxmlformats.org/officeDocument/2006/custom-properties" xmlns:vt="http://schemas.openxmlformats.org/officeDocument/2006/docPropsVTypes"/>
</file>