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2026-2031年混凝土外加剂产业现状分析及未来发展趋势报告</w:t>
      </w:r>
    </w:p>
    <w:p>
      <w:pPr>
        <w:spacing w:after="150"/>
      </w:pPr>
      <w:r>
        <w:rPr>
          <w:b w:val="1"/>
          <w:bCs w:val="1"/>
        </w:rPr>
        <w:t xml:space="preserve">报告简介</w:t>
      </w:r>
    </w:p>
    <w:p>
      <w:pPr>
        <w:spacing w:after="150"/>
      </w:pPr>
      <w:r>
        <w:rPr/>
        <w:t xml:space="preserve">混凝土外加剂产业是新型建筑材料领域的核心配套产业，指通过化学合成与精细加工制成、在混凝土拌合过程中掺加的功能性建材产品，主要用于改善混凝土流变性能、硬化强度、耐久性能与施工适配性，涵盖减水剂、缓凝剂、早强剂、引气剂、防水剂及复合型外加剂等主流品类。行业上游衔接化工原料、精细化工及基础原材料产业，下游全面服务于基建工程、房地产建筑、轨道交通、水利工程、市政设施及装配式建筑等领域，是提升工程建设质量、降低建材能耗、优化施工工艺、实现建筑绿色低碳发展不可或缺的基础性建材产业。</w:t>
      </w:r>
    </w:p>
    <w:p>
      <w:pPr>
        <w:spacing w:after="150"/>
      </w:pPr>
      <w:r>
        <w:rPr/>
        <w:t xml:space="preserve">当前国内混凝土外加剂行业处于产业结构优化、绿色转型提速、市场规范化提升的稳健发展阶段。伴随国内基础设施建设稳步推进、新型城镇化建设持续落地以及装配式建筑、绿色建筑体系全面普及，市场对高性能、环保型混凝土外加剂的需求持续升级。行业整体产能体系日趋完善，头部企业在技术研发、产品稳定性与规模化供应方面优势凸显，产业集中度稳步提升。与此同时，行业仍存在中小厂家产品同质化严重、低端市场竞争无序、部分企业环保工艺落后、高端特种外加剂产品精细化水平不足等问题，行业逐步告别粗放式产能扩张，进入以品质升级、技术创新、绿色生产为核心的高质量发展周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外加剂行业研究单位等公布和提供的大量资料。报告对我国混凝土外加剂行业的供需状况、发展现状、子行业发展变化等进行了分析，重点分析了国内外混凝土外加剂行业的发展现状、如何面对行业的发展挑战、行业的发展建议、行业竞争力，以及行业的投资分析和趋势预测等等。报告还综合了混凝土外加剂行业的整体发展动态，对行业在产品方面提供了参考建议和具体解决办法。报告对于混凝土外加剂产品生产企业、经销商、行业管理部门以及拟进入该行业的投资者具有重要的参考价值，对于研究我国混凝土外加剂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混凝土外加剂产业市场概述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中国混凝土外加剂产业链发展状况分析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中国混凝土外加剂产业发展分析</w:t>
      </w:r>
    </w:p>
    <w:p>
      <w:pPr>
        <w:spacing w:before="75" w:after="0"/>
      </w:pPr>
      <w:r>
        <w:rPr/>
        <w:t xml:space="preserve">第一节 中国混凝土外加剂产业发展现状</w:t>
      </w:r>
    </w:p>
    <w:p>
      <w:pPr>
        <w:spacing w:before="75" w:after="0"/>
      </w:pPr>
      <w:r>
        <w:rPr/>
        <w:t xml:space="preserve">第二节 中国混凝土外加剂产业经济运行现状</w:t>
      </w:r>
    </w:p>
    <w:p>
      <w:pPr>
        <w:spacing w:before="75" w:after="0"/>
      </w:pPr>
      <w:r>
        <w:rPr/>
        <w:t xml:space="preserve">第三节 中国混凝土外加剂产业存在的问题及发展障碍分析</w:t>
      </w:r>
    </w:p>
    <w:p>
      <w:pPr>
        <w:spacing w:before="75" w:after="0"/>
      </w:pPr>
      <w:r>
        <w:rPr/>
        <w:t xml:space="preserve">第四节 中国混凝土外加剂产业发展趋势</w:t>
      </w:r>
    </w:p>
    <w:p>
      <w:pPr>
        <w:spacing w:before="75" w:after="0"/>
      </w:pPr>
      <w:r>
        <w:rPr>
          <w:b w:val="1"/>
          <w:bCs w:val="1"/>
        </w:rPr>
        <w:t xml:space="preserve">第四章 中国混凝土外加剂市场现状及发展趋势</w:t>
      </w:r>
    </w:p>
    <w:p>
      <w:pPr>
        <w:spacing w:before="75" w:after="0"/>
      </w:pPr>
      <w:r>
        <w:rPr/>
        <w:t xml:space="preserve">第一节 中国混凝土外加剂市场供给状况</w:t>
      </w:r>
    </w:p>
    <w:p>
      <w:pPr>
        <w:spacing w:before="75" w:after="0"/>
      </w:pPr>
      <w:r>
        <w:rPr/>
        <w:t xml:space="preserve">第二节 中国混凝土外加剂市场需求状况</w:t>
      </w:r>
    </w:p>
    <w:p>
      <w:pPr>
        <w:spacing w:before="75" w:after="0"/>
      </w:pPr>
      <w:r>
        <w:rPr/>
        <w:t xml:space="preserve">第三节 中国混凝土外加剂市场存在的问题及障碍</w:t>
      </w:r>
    </w:p>
    <w:p>
      <w:pPr>
        <w:spacing w:before="75" w:after="0"/>
      </w:pPr>
      <w:r>
        <w:rPr/>
        <w:t xml:space="preserve">第四节 中国混凝土外加剂市场发展潜力及发展趋势</w:t>
      </w:r>
    </w:p>
    <w:p>
      <w:pPr>
        <w:spacing w:before="75" w:after="0"/>
      </w:pPr>
      <w:r>
        <w:rPr>
          <w:b w:val="1"/>
          <w:bCs w:val="1"/>
        </w:rPr>
        <w:t xml:space="preserve">第五章 中国混凝土外加剂产业基本竞争战略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中国混凝土外加剂产业市场竞争策略分析</w:t>
      </w:r>
    </w:p>
    <w:p>
      <w:pPr>
        <w:spacing w:before="75" w:after="0"/>
      </w:pPr>
      <w:r>
        <w:rPr/>
        <w:t xml:space="preserve">第一节 混凝土外加剂产业市场五种竞争动力模式结构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混凝土外加剂产业市场核心竞争力的塑造要素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中国混凝土外加剂产业市场营销策略竞争分析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2026年中国混凝土外加剂产业竞争格局分析</w:t>
      </w:r>
    </w:p>
    <w:p>
      <w:pPr>
        <w:spacing w:before="75" w:after="0"/>
      </w:pPr>
      <w:r>
        <w:rPr/>
        <w:t xml:space="preserve">第一节 2026年中国混凝土外加剂产业竞争现状分析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2026年中国混凝土外加剂产业集中度分析</w:t>
      </w:r>
    </w:p>
    <w:p>
      <w:pPr>
        <w:spacing w:before="75" w:after="0"/>
      </w:pPr>
      <w:r>
        <w:rPr/>
        <w:t xml:space="preserve">一、混凝土外加剂企业分布分析</w:t>
      </w:r>
    </w:p>
    <w:p>
      <w:pPr>
        <w:spacing w:before="75" w:after="0"/>
      </w:pPr>
      <w:r>
        <w:rPr/>
        <w:t xml:space="preserve">二、混凝土外加剂市场集中度分析</w:t>
      </w:r>
    </w:p>
    <w:p>
      <w:pPr>
        <w:spacing w:before="75" w:after="0"/>
      </w:pPr>
      <w:r>
        <w:rPr>
          <w:b w:val="1"/>
          <w:bCs w:val="1"/>
        </w:rPr>
        <w:t xml:space="preserve">第九章 领先企业在中国混凝土外加剂产业市场竞争策略研究</w:t>
      </w:r>
    </w:p>
    <w:p>
      <w:pPr>
        <w:spacing w:before="75" w:after="0"/>
      </w:pPr>
      <w:r>
        <w:rPr/>
        <w:t xml:space="preserve">第一节 江苏苏博特新材料股份有限公司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垒知控股集团股份有限公司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广东红墙新材料股份有限公司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邢台蓝天精细化工股份有限公司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贵州石博士科技股份有限公司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福建富润建材科技股份有限公司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山西科腾环保新材料股份有限公司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重庆三圣实业股份有限公司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山东华伟银凯建材科技股份有限公司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江苏奥莱特新材料股份有限公司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中国混凝土外加剂产业市场发展预测</w:t>
      </w:r>
    </w:p>
    <w:p>
      <w:pPr>
        <w:spacing w:before="75" w:after="0"/>
      </w:pPr>
      <w:r>
        <w:rPr/>
        <w:t xml:space="preserve">第一节 中国混凝土外加剂产业发展环境预测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中国混凝土外加剂产业发展预测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中国混凝土外加剂市场发展预测</w:t>
      </w:r>
    </w:p>
    <w:p>
      <w:pPr>
        <w:spacing w:before="75" w:after="0"/>
      </w:pPr>
      <w:r>
        <w:rPr/>
        <w:t xml:space="preserve">一、2026-2031年中国混凝土外加剂市场需求预测</w:t>
      </w:r>
    </w:p>
    <w:p>
      <w:pPr>
        <w:spacing w:before="75" w:after="0"/>
      </w:pPr>
      <w:r>
        <w:rPr/>
        <w:t xml:space="preserve">二、2026-2031年中国混凝土外加剂市场结构预测</w:t>
      </w:r>
    </w:p>
    <w:p>
      <w:pPr>
        <w:spacing w:before="75" w:after="0"/>
      </w:pPr>
      <w:r>
        <w:rPr/>
        <w:t xml:space="preserve">三、2026-2031年中国混凝土外加剂市场集中度预测</w:t>
      </w:r>
    </w:p>
    <w:p>
      <w:pPr>
        <w:spacing w:before="75" w:after="0"/>
      </w:pPr>
      <w:r>
        <w:rPr/>
        <w:t xml:space="preserve">四、2026-2031年中国混凝土外加剂市场供给预测</w:t>
      </w:r>
    </w:p>
    <w:p>
      <w:pPr>
        <w:spacing w:before="75" w:after="0"/>
      </w:pPr>
      <w:r>
        <w:rPr/>
        <w:t xml:space="preserve">五、2026-2031年中国混凝土外加剂市场价格预测</w:t>
      </w:r>
    </w:p>
    <w:p>
      <w:pPr>
        <w:spacing w:before="75" w:after="0"/>
      </w:pPr>
      <w:r>
        <w:rPr>
          <w:b w:val="1"/>
          <w:bCs w:val="1"/>
        </w:rPr>
        <w:t xml:space="preserve">第十一章 中国混凝土外加剂产业市场投资机会与风险</w:t>
      </w:r>
    </w:p>
    <w:p>
      <w:pPr>
        <w:spacing w:before="75" w:after="0"/>
      </w:pPr>
      <w:r>
        <w:rPr/>
        <w:t xml:space="preserve">第一节 中国混凝土外加剂产业市场投资优势分析</w:t>
      </w:r>
    </w:p>
    <w:p>
      <w:pPr>
        <w:spacing w:before="75" w:after="0"/>
      </w:pPr>
      <w:r>
        <w:rPr/>
        <w:t xml:space="preserve">第二节 中国混凝土外加剂产业市场投资劣势分析</w:t>
      </w:r>
    </w:p>
    <w:p>
      <w:pPr>
        <w:spacing w:before="75" w:after="0"/>
      </w:pPr>
      <w:r>
        <w:rPr/>
        <w:t xml:space="preserve">第三节 中国混凝土外加剂产业市场投资机会分析</w:t>
      </w:r>
    </w:p>
    <w:p>
      <w:pPr>
        <w:spacing w:before="75" w:after="0"/>
      </w:pPr>
      <w:r>
        <w:rPr/>
        <w:t xml:space="preserve">第四节 中国混凝土外加剂产业市场投资风险分析</w:t>
      </w:r>
    </w:p>
    <w:p>
      <w:pPr>
        <w:spacing w:before="75" w:after="0"/>
      </w:pPr>
      <w:r>
        <w:rPr>
          <w:b w:val="1"/>
          <w:bCs w:val="1"/>
        </w:rPr>
        <w:t xml:space="preserve">第十二章 中国混凝土外加剂产业市场竞争策略建议</w:t>
      </w:r>
    </w:p>
    <w:p>
      <w:pPr>
        <w:spacing w:before="75" w:after="0"/>
      </w:pPr>
      <w:r>
        <w:rPr/>
        <w:t xml:space="preserve">第一节 中国混凝土外加剂产业竞争战略建议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中国混凝土外加剂产业竞争策略建议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2026-2031年中国混凝土外加剂行业企业经营战略建议</w:t>
      </w:r>
    </w:p>
    <w:p>
      <w:pPr>
        <w:spacing w:before="75" w:after="0"/>
      </w:pPr>
      <w:r>
        <w:rPr/>
        <w:t xml:space="preserve">第一节 2026-2031年混凝土外加剂行业企业的标杆管理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2026-2031年混凝土外加剂行业企业的资本运作模式</w:t>
      </w:r>
    </w:p>
    <w:p>
      <w:pPr>
        <w:spacing w:before="75" w:after="0"/>
      </w:pPr>
      <w:r>
        <w:rPr/>
        <w:t xml:space="preserve">一、混凝土外加剂行业企业国内资本市场的运作建议</w:t>
      </w:r>
    </w:p>
    <w:p>
      <w:pPr>
        <w:spacing w:before="75" w:after="0"/>
      </w:pPr>
      <w:r>
        <w:rPr/>
        <w:t xml:space="preserve">1、混凝土外加剂行业企业的兼并及收购建议</w:t>
      </w:r>
    </w:p>
    <w:p>
      <w:pPr>
        <w:spacing w:before="75" w:after="0"/>
      </w:pPr>
      <w:r>
        <w:rPr/>
        <w:t xml:space="preserve">2、混凝土外加剂行业企业的融资方式选择建议</w:t>
      </w:r>
    </w:p>
    <w:p>
      <w:pPr>
        <w:spacing w:before="75" w:after="0"/>
      </w:pPr>
      <w:r>
        <w:rPr/>
        <w:t xml:space="preserve">二、混凝土外加剂行业企业海外资本市场的运作建议</w:t>
      </w:r>
    </w:p>
    <w:p>
      <w:pPr>
        <w:spacing w:before="75" w:after="0"/>
      </w:pPr>
      <w:r>
        <w:rPr/>
        <w:t xml:space="preserve">第三节 2026-2031年混凝土外加剂行业企业营销模式建议</w:t>
      </w:r>
    </w:p>
    <w:p>
      <w:pPr>
        <w:spacing w:before="75" w:after="0"/>
      </w:pPr>
      <w:r>
        <w:rPr/>
        <w:t xml:space="preserve">一、混凝土外加剂行业企业的国内营销模式建议</w:t>
      </w:r>
    </w:p>
    <w:p>
      <w:pPr>
        <w:spacing w:before="75" w:after="0"/>
      </w:pPr>
      <w:r>
        <w:rPr/>
        <w:t xml:space="preserve">1、混凝土外加剂行业企业的渠道建设</w:t>
      </w:r>
    </w:p>
    <w:p>
      <w:pPr>
        <w:spacing w:before="75" w:after="0"/>
      </w:pPr>
      <w:r>
        <w:rPr/>
        <w:t xml:space="preserve">2、混凝土外加剂行业企业的品牌建设</w:t>
      </w:r>
    </w:p>
    <w:p>
      <w:pPr>
        <w:spacing w:before="75" w:after="0"/>
      </w:pPr>
      <w:r>
        <w:rPr/>
        <w:t xml:space="preserve">二、混凝土外加剂行业企业海外营销模式建议</w:t>
      </w:r>
    </w:p>
    <w:p>
      <w:pPr>
        <w:spacing w:before="75" w:after="0"/>
      </w:pPr>
      <w:r>
        <w:rPr/>
        <w:t xml:space="preserve">1、混凝土外加剂行业企业的海外细分市场选择</w:t>
      </w:r>
    </w:p>
    <w:p>
      <w:pPr>
        <w:spacing w:before="75" w:after="0"/>
      </w:pPr>
      <w:r>
        <w:rPr/>
        <w:t xml:space="preserve">2、混凝土外加剂行业企业的海外经销商选择</w:t>
      </w:r>
    </w:p>
    <w:p>
      <w:pPr>
        <w:spacing w:before="75" w:after="0"/>
      </w:pPr>
      <w:r>
        <w:rPr>
          <w:b w:val="1"/>
          <w:bCs w:val="1"/>
        </w:rPr>
        <w:t xml:space="preserve">第十四章 中道泰和投资的建议及观点</w:t>
      </w:r>
    </w:p>
    <w:p>
      <w:pPr>
        <w:spacing w:before="75" w:after="0"/>
      </w:pPr>
      <w:r>
        <w:rPr/>
        <w:t xml:space="preserve">第一节 混凝土外加剂行业发展战略研究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图表：2024-2026年聚醚单体行业产量(万吨)</w:t>
      </w:r>
    </w:p>
    <w:p>
      <w:pPr>
        <w:spacing w:before="75" w:after="0"/>
      </w:pPr>
      <w:r>
        <w:rPr/>
        <w:t xml:space="preserve">图表：2024-2026年混凝土外加剂市场供给(万吨)</w:t>
      </w:r>
    </w:p>
    <w:p>
      <w:pPr>
        <w:spacing w:before="75" w:after="0"/>
      </w:pPr>
      <w:r>
        <w:rPr/>
        <w:t xml:space="preserve">图表：2024-2026年混凝土外加剂市场需求(万吨)</w:t>
      </w:r>
    </w:p>
    <w:p>
      <w:pPr>
        <w:spacing w:before="75" w:after="0"/>
      </w:pPr>
      <w:r>
        <w:rPr/>
        <w:t xml:space="preserve">图表：2023-2026年苏博特经营情况指标</w:t>
      </w:r>
    </w:p>
    <w:p>
      <w:pPr>
        <w:spacing w:before="75" w:after="0"/>
      </w:pPr>
      <w:r>
        <w:rPr/>
        <w:t xml:space="preserve">图表：2023-2026年垒知集团经营情况指标</w:t>
      </w:r>
    </w:p>
    <w:p>
      <w:pPr>
        <w:spacing w:before="75" w:after="0"/>
      </w:pPr>
      <w:r>
        <w:rPr/>
        <w:t xml:space="preserve">图表：2023-2026年红墙股份经营情况指标</w:t>
      </w:r>
    </w:p>
    <w:p>
      <w:pPr>
        <w:spacing w:before="75" w:after="0"/>
      </w:pPr>
      <w:r>
        <w:rPr/>
        <w:t xml:space="preserve">图表：2025-2026年蓝天精化经营情况指标</w:t>
      </w:r>
    </w:p>
    <w:p>
      <w:pPr>
        <w:spacing w:before="75" w:after="0"/>
      </w:pPr>
      <w:r>
        <w:rPr/>
        <w:t xml:space="preserve">图表：2025-2026年石博士经营情况指标</w:t>
      </w:r>
    </w:p>
    <w:p>
      <w:pPr>
        <w:spacing w:before="75" w:after="0"/>
      </w:pPr>
      <w:r>
        <w:rPr/>
        <w:t xml:space="preserve">图表：2025-2026年富润科技经营情况指标</w:t>
      </w:r>
    </w:p>
    <w:p>
      <w:pPr>
        <w:spacing w:before="75" w:after="0"/>
      </w:pPr>
      <w:r>
        <w:rPr/>
        <w:t xml:space="preserve">图表：2025-2026年科腾环保经营情况指标</w:t>
      </w:r>
    </w:p>
    <w:p>
      <w:pPr>
        <w:spacing w:before="75" w:after="0"/>
      </w:pPr>
      <w:r>
        <w:rPr/>
        <w:t xml:space="preserve">图表：2023-2026年三圣股份经营情况指标</w:t>
      </w:r>
    </w:p>
    <w:p>
      <w:pPr>
        <w:spacing w:before="75" w:after="0"/>
      </w:pPr>
      <w:r>
        <w:rPr/>
        <w:t xml:space="preserve">图表：2026-2031年中国混凝土外加剂市场需求预测</w:t>
      </w:r>
    </w:p>
    <w:p>
      <w:pPr>
        <w:spacing w:before="75" w:after="0"/>
      </w:pPr>
      <w:r>
        <w:rPr/>
        <w:t xml:space="preserve">图表：2026-2031年中国混凝土外加剂市场供给预测</w:t>
      </w:r>
    </w:p>
    <w:p>
      <w:pPr>
        <w:spacing w:before="75" w:after="0"/>
      </w:pPr>
      <w:r>
        <w:rPr/>
        <w:t xml:space="preserve">图表：2026-2031年中国混凝土外加剂高性能减水剂市场价格预测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本文地址：https://www.51baogao.cn/baogao/20260919/4069796.shtml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19/4069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2026-2031年混凝土外加剂产业现状分析及未来发展趋势报告</dc:title>
  <dc:description>2026-2031年混凝土外加剂产业现状分析及未来发展趋势报告</dc:description>
  <dc:subject>2026-2031年混凝土外加剂产业现状分析及未来发展趋势报告</dc:subject>
  <cp:keywords>研究报告</cp:keywords>
  <cp:category>研究报告</cp:category>
  <cp:lastModifiedBy>北京中道泰和信息咨询有限公司</cp:lastModifiedBy>
  <dcterms:created xsi:type="dcterms:W3CDTF">2026-09-19T10:14:42+08:00</dcterms:created>
  <dcterms:modified xsi:type="dcterms:W3CDTF">2026-09-19T10:14:42+08:00</dcterms:modified>
</cp:coreProperties>
</file>

<file path=docProps/custom.xml><?xml version="1.0" encoding="utf-8"?>
<Properties xmlns="http://schemas.openxmlformats.org/officeDocument/2006/custom-properties" xmlns:vt="http://schemas.openxmlformats.org/officeDocument/2006/docPropsVTypes"/>
</file>