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2026-2031年中国商业物业管理市场全景调研及行业风投战略咨询报告</w:t>
      </w:r>
    </w:p>
    <w:p>
      <w:pPr>
        <w:spacing w:after="150"/>
      </w:pPr>
      <w:r>
        <w:rPr>
          <w:b w:val="1"/>
          <w:bCs w:val="1"/>
        </w:rPr>
        <w:t xml:space="preserve">报告简介</w:t>
      </w:r>
    </w:p>
    <w:p>
      <w:pPr>
        <w:spacing w:after="150"/>
      </w:pPr>
      <w:r>
        <w:rPr/>
        <w:t xml:space="preserve">商业物业管理是面向商业载体提供全周期运营管护的综合服务，服务对象包含购物中心、写字楼、产业园区、专业市场等经营性物业，区别于住宅物业服务。业务覆盖设施运维、环境管护、秩序管理、能耗管控、客户关系维护等基础内容，同时延伸商户经营辅助、场地活动组织、资产状态监测等增值板块。该服务围绕物业资产保值目标开展，依托持续稳定的现场管理保障商业空间正常运转，属于不动产运营体系内不可或缺的配套服务业态。</w:t>
      </w:r>
    </w:p>
    <w:p>
      <w:pPr>
        <w:spacing w:after="150"/>
      </w:pPr>
      <w:r>
        <w:rPr/>
        <w:t xml:space="preserve">商业物业管理市场经过多年发展，形成要素互通、多主体协同的完整产业体系。上游涵盖维保物资、清洁耗材、智能化设备、安保装备等物资供应，为现场作业提供物料保障;中游承接物业项目接管、现场团队管理、服务方案落地、资产运维统筹等核心业务，是服务价值落地的核心环节;下游对接物业持有方、入驻商户以及进入商业空间的消费群体，完成服务交付。业态联动不动产运营、机电维保、智慧硬件、商业咨询等多个领域，服务水平直接影响商业载体的客流吸引力与资产价值，综合服务属性突出。</w:t>
      </w:r>
    </w:p>
    <w:p>
      <w:pPr>
        <w:spacing w:after="150"/>
      </w:pPr>
      <w:r>
        <w:rPr/>
        <w:t xml:space="preserve">商业物业管理市场的需求结构与服务模式持续调整。物业持有方评估物业服务不再局限于基础保洁、安保等传统工作，更加关注资产价值维护、运营成本控制、风险排查、商户满意度等综合指标。服务需求从单一的现场管护，转向包含资产诊断、能耗优化、经营协同在内的一体化运营方案。市场供给持续丰富，标准化基础服务与项目定制化服务并行落地，数字化巡检、线上报修、远程设备监测等工具逐步投入使用，推动行业经营模式持续优化，市场竞争逐步转向综合运营能力比拼。</w:t>
      </w:r>
    </w:p>
    <w:p>
      <w:pPr>
        <w:spacing w:after="150"/>
      </w:pPr>
      <w:r>
        <w:rPr/>
        <w:t xml:space="preserve">未来五年，商业物业管理市场将朝着资产运营一体化、服务精细化、管理数字化方向推进。精细化管理会根据写字楼、商场、产业园区等不同载体特性，匹配差异化服务标准。数字化工具深度融入日常运维，实现设备状态自动监测、工单闭环处理、运营数据汇总分析。物业服务不再只是空间管护，而是深度参与商业资产经营，联动商户策划主题活动、优化场内动线，助力物业载体提升吸引力，推动业务边界从基础物业管理向不动产资产运营延伸。</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商业物业管理行业进行了长期追踪，结合我们对商业物业管理相关企业的调查研究，对我国商业物业管理行业发展现状与前景、市场竞争格局与形势、赢利水平与企业发展、投资策略与风险预警、发展趋势与规划建议等进行深入研究，并重点分析了商业物业管理行业的前景与风险。报告揭示了商业物业管理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商业物业管理行业发展综述</w:t>
      </w:r>
    </w:p>
    <w:p>
      <w:pPr>
        <w:spacing w:before="75" w:after="0"/>
      </w:pPr>
      <w:r>
        <w:rPr/>
        <w:t xml:space="preserve">第一节 行业基本概述</w:t>
      </w:r>
    </w:p>
    <w:p>
      <w:pPr>
        <w:spacing w:before="75" w:after="0"/>
      </w:pPr>
      <w:r>
        <w:rPr/>
        <w:t xml:space="preserve">一、商业物业管理定义与分类</w:t>
      </w:r>
    </w:p>
    <w:p>
      <w:pPr>
        <w:spacing w:before="75" w:after="0"/>
      </w:pPr>
      <w:r>
        <w:rPr/>
        <w:t xml:space="preserve">二、行业核心功能与服务价值</w:t>
      </w:r>
    </w:p>
    <w:p>
      <w:pPr>
        <w:spacing w:before="75" w:after="0"/>
      </w:pPr>
      <w:r>
        <w:rPr/>
        <w:t xml:space="preserve">三、研究范围与边界界定</w:t>
      </w:r>
    </w:p>
    <w:p>
      <w:pPr>
        <w:spacing w:before="75" w:after="0"/>
      </w:pPr>
      <w:r>
        <w:rPr/>
        <w:t xml:space="preserve">四、行业发展历程回顾</w:t>
      </w:r>
    </w:p>
    <w:p>
      <w:pPr>
        <w:spacing w:before="75" w:after="0"/>
      </w:pPr>
      <w:r>
        <w:rPr/>
        <w:t xml:space="preserve">五、当前发展阶段特征判断</w:t>
      </w:r>
    </w:p>
    <w:p>
      <w:pPr>
        <w:spacing w:before="75" w:after="0"/>
      </w:pPr>
      <w:r>
        <w:rPr/>
        <w:t xml:space="preserve">第二节 产业链结构分析</w:t>
      </w:r>
    </w:p>
    <w:p>
      <w:pPr>
        <w:spacing w:before="75" w:after="0"/>
      </w:pPr>
      <w:r>
        <w:rPr/>
        <w:t xml:space="preserve">一、上游地产开发与资产持有方</w:t>
      </w:r>
    </w:p>
    <w:p>
      <w:pPr>
        <w:spacing w:before="75" w:after="0"/>
      </w:pPr>
      <w:r>
        <w:rPr/>
        <w:t xml:space="preserve">二、中游物业管理服务运营环节</w:t>
      </w:r>
    </w:p>
    <w:p>
      <w:pPr>
        <w:spacing w:before="75" w:after="0"/>
      </w:pPr>
      <w:r>
        <w:rPr/>
        <w:t xml:space="preserve">三、下游商户租户与终端消费者</w:t>
      </w:r>
    </w:p>
    <w:p>
      <w:pPr>
        <w:spacing w:before="75" w:after="0"/>
      </w:pPr>
      <w:r>
        <w:rPr/>
        <w:t xml:space="preserve">四、配套服务与专业分包体系</w:t>
      </w:r>
    </w:p>
    <w:p>
      <w:pPr>
        <w:spacing w:before="75" w:after="0"/>
      </w:pPr>
      <w:r>
        <w:rPr/>
        <w:t xml:space="preserve">五、产业链价值分配格局</w:t>
      </w:r>
    </w:p>
    <w:p>
      <w:pPr>
        <w:spacing w:before="75" w:after="0"/>
      </w:pPr>
      <w:r>
        <w:rPr/>
        <w:t xml:space="preserve">第三节 研究方法与数据说明</w:t>
      </w:r>
    </w:p>
    <w:p>
      <w:pPr>
        <w:spacing w:before="75" w:after="0"/>
      </w:pPr>
      <w:r>
        <w:rPr/>
        <w:t xml:space="preserve">一、主要研究方法体系</w:t>
      </w:r>
    </w:p>
    <w:p>
      <w:pPr>
        <w:spacing w:before="75" w:after="0"/>
      </w:pPr>
      <w:r>
        <w:rPr/>
        <w:t xml:space="preserve">二、数据来源与采集渠道</w:t>
      </w:r>
    </w:p>
    <w:p>
      <w:pPr>
        <w:spacing w:before="75" w:after="0"/>
      </w:pPr>
      <w:r>
        <w:rPr/>
        <w:t xml:space="preserve">三、预测模型构建逻辑</w:t>
      </w:r>
    </w:p>
    <w:p>
      <w:pPr>
        <w:spacing w:before="75" w:after="0"/>
      </w:pPr>
      <w:r>
        <w:rPr>
          <w:b w:val="1"/>
          <w:bCs w:val="1"/>
        </w:rPr>
        <w:t xml:space="preserve">第二章 全球商业物业管理市场深度分析</w:t>
      </w:r>
    </w:p>
    <w:p>
      <w:pPr>
        <w:spacing w:before="75" w:after="0"/>
      </w:pPr>
      <w:r>
        <w:rPr/>
        <w:t xml:space="preserve">第一节 全球市场运行概况</w:t>
      </w:r>
    </w:p>
    <w:p>
      <w:pPr>
        <w:spacing w:before="75" w:after="0"/>
      </w:pPr>
      <w:r>
        <w:rPr/>
        <w:t xml:space="preserve">一、全球市场规模与增长态势</w:t>
      </w:r>
    </w:p>
    <w:p>
      <w:pPr>
        <w:spacing w:before="75" w:after="0"/>
      </w:pPr>
      <w:r>
        <w:rPr/>
        <w:t xml:space="preserve">二、全球区域分布特征分析</w:t>
      </w:r>
    </w:p>
    <w:p>
      <w:pPr>
        <w:spacing w:before="75" w:after="0"/>
      </w:pPr>
      <w:r>
        <w:rPr/>
        <w:t xml:space="preserve">三、全球服务模式演变趋势</w:t>
      </w:r>
    </w:p>
    <w:p>
      <w:pPr>
        <w:spacing w:before="75" w:after="0"/>
      </w:pPr>
      <w:r>
        <w:rPr/>
        <w:t xml:space="preserve">四、全球监管环境差异对比</w:t>
      </w:r>
    </w:p>
    <w:p>
      <w:pPr>
        <w:spacing w:before="75" w:after="0"/>
      </w:pPr>
      <w:r>
        <w:rPr/>
        <w:t xml:space="preserve">五、全球市场发展驱动因素</w:t>
      </w:r>
    </w:p>
    <w:p>
      <w:pPr>
        <w:spacing w:before="75" w:after="0"/>
      </w:pPr>
      <w:r>
        <w:rPr/>
        <w:t xml:space="preserve">第二节 主要国家市场分析</w:t>
      </w:r>
    </w:p>
    <w:p>
      <w:pPr>
        <w:spacing w:before="75" w:after="0"/>
      </w:pPr>
      <w:r>
        <w:rPr/>
        <w:t xml:space="preserve">一、美国成熟市场运营模式</w:t>
      </w:r>
    </w:p>
    <w:p>
      <w:pPr>
        <w:spacing w:before="75" w:after="0"/>
      </w:pPr>
      <w:r>
        <w:rPr/>
        <w:t xml:space="preserve">二、欧洲资产全生命周期管理</w:t>
      </w:r>
    </w:p>
    <w:p>
      <w:pPr>
        <w:spacing w:before="75" w:after="0"/>
      </w:pPr>
      <w:r>
        <w:rPr/>
        <w:t xml:space="preserve">三、日本精细化服务经验借鉴</w:t>
      </w:r>
    </w:p>
    <w:p>
      <w:pPr>
        <w:spacing w:before="75" w:after="0"/>
      </w:pPr>
      <w:r>
        <w:rPr/>
        <w:t xml:space="preserve">四、东南亚新兴市场增长潜力</w:t>
      </w:r>
    </w:p>
    <w:p>
      <w:pPr>
        <w:spacing w:before="75" w:after="0"/>
      </w:pPr>
      <w:r>
        <w:rPr/>
        <w:t xml:space="preserve">五、中东高端商业地产服务探索</w:t>
      </w:r>
    </w:p>
    <w:p>
      <w:pPr>
        <w:spacing w:before="75" w:after="0"/>
      </w:pPr>
      <w:r>
        <w:rPr/>
        <w:t xml:space="preserve">第三节 全球竞争格局分析</w:t>
      </w:r>
    </w:p>
    <w:p>
      <w:pPr>
        <w:spacing w:before="75" w:after="0"/>
      </w:pPr>
      <w:r>
        <w:rPr/>
        <w:t xml:space="preserve">一、头部物管企业全球布局</w:t>
      </w:r>
    </w:p>
    <w:p>
      <w:pPr>
        <w:spacing w:before="75" w:after="0"/>
      </w:pPr>
      <w:r>
        <w:rPr/>
        <w:t xml:space="preserve">二、外资与本土品牌差异化竞争</w:t>
      </w:r>
    </w:p>
    <w:p>
      <w:pPr>
        <w:spacing w:before="75" w:after="0"/>
      </w:pPr>
      <w:r>
        <w:rPr/>
        <w:t xml:space="preserve">三、跨国并购整合动态追踪</w:t>
      </w:r>
    </w:p>
    <w:p>
      <w:pPr>
        <w:spacing w:before="75" w:after="0"/>
      </w:pPr>
      <w:r>
        <w:rPr/>
        <w:t xml:space="preserve">四、科技赋能国际竞争格局</w:t>
      </w:r>
    </w:p>
    <w:p>
      <w:pPr>
        <w:spacing w:before="75" w:after="0"/>
      </w:pPr>
      <w:r>
        <w:rPr/>
        <w:t xml:space="preserve">五、全球产业发展趋势预判</w:t>
      </w:r>
    </w:p>
    <w:p>
      <w:pPr>
        <w:spacing w:before="75" w:after="0"/>
      </w:pPr>
      <w:r>
        <w:rPr>
          <w:b w:val="1"/>
          <w:bCs w:val="1"/>
        </w:rPr>
        <w:t xml:space="preserve">第三章 中国商业物业管理行业发展环境</w:t>
      </w:r>
    </w:p>
    <w:p>
      <w:pPr>
        <w:spacing w:before="75" w:after="0"/>
      </w:pPr>
      <w:r>
        <w:rPr/>
        <w:t xml:space="preserve">第一节 宏观经济与地产环境</w:t>
      </w:r>
    </w:p>
    <w:p>
      <w:pPr>
        <w:spacing w:before="75" w:after="0"/>
      </w:pPr>
      <w:r>
        <w:rPr/>
        <w:t xml:space="preserve">一、商业地产存量规模变化</w:t>
      </w:r>
    </w:p>
    <w:p>
      <w:pPr>
        <w:spacing w:before="75" w:after="0"/>
      </w:pPr>
      <w:r>
        <w:rPr/>
        <w:t xml:space="preserve">二、城市核心区商圈升级换代</w:t>
      </w:r>
    </w:p>
    <w:p>
      <w:pPr>
        <w:spacing w:before="75" w:after="0"/>
      </w:pPr>
      <w:r>
        <w:rPr/>
        <w:t xml:space="preserve">三、写字楼空置率与租金走势</w:t>
      </w:r>
    </w:p>
    <w:p>
      <w:pPr>
        <w:spacing w:before="75" w:after="0"/>
      </w:pPr>
      <w:r>
        <w:rPr/>
        <w:t xml:space="preserve">四、区域经济协调发展机遇</w:t>
      </w:r>
    </w:p>
    <w:p>
      <w:pPr>
        <w:spacing w:before="75" w:after="0"/>
      </w:pPr>
      <w:r>
        <w:rPr/>
        <w:t xml:space="preserve">五、消费升级带动服务需求提升</w:t>
      </w:r>
    </w:p>
    <w:p>
      <w:pPr>
        <w:spacing w:before="75" w:after="0"/>
      </w:pPr>
      <w:r>
        <w:rPr/>
        <w:t xml:space="preserve">第二节 技术与社会环境分析</w:t>
      </w:r>
    </w:p>
    <w:p>
      <w:pPr>
        <w:spacing w:before="75" w:after="0"/>
      </w:pPr>
      <w:r>
        <w:rPr/>
        <w:t xml:space="preserve">一、智慧楼宇技术迭代升级</w:t>
      </w:r>
    </w:p>
    <w:p>
      <w:pPr>
        <w:spacing w:before="75" w:after="0"/>
      </w:pPr>
      <w:r>
        <w:rPr/>
        <w:t xml:space="preserve">二、物联网赋能设施运维管理</w:t>
      </w:r>
    </w:p>
    <w:p>
      <w:pPr>
        <w:spacing w:before="75" w:after="0"/>
      </w:pPr>
      <w:r>
        <w:rPr/>
        <w:t xml:space="preserve">三、人工智能重塑客户体验</w:t>
      </w:r>
    </w:p>
    <w:p>
      <w:pPr>
        <w:spacing w:before="75" w:after="0"/>
      </w:pPr>
      <w:r>
        <w:rPr/>
        <w:t xml:space="preserve">四、绿色低碳运营理念普及</w:t>
      </w:r>
    </w:p>
    <w:p>
      <w:pPr>
        <w:spacing w:before="75" w:after="0"/>
      </w:pPr>
      <w:r>
        <w:rPr/>
        <w:t xml:space="preserve">五、劳动力结构变化与成本上升</w:t>
      </w:r>
    </w:p>
    <w:p>
      <w:pPr>
        <w:spacing w:before="75" w:after="0"/>
      </w:pPr>
      <w:r>
        <w:rPr/>
        <w:t xml:space="preserve">第三节 行业发展驱动因素</w:t>
      </w:r>
    </w:p>
    <w:p>
      <w:pPr>
        <w:spacing w:before="75" w:after="0"/>
      </w:pPr>
      <w:r>
        <w:rPr/>
        <w:t xml:space="preserve">一、商业地产存量时代来临</w:t>
      </w:r>
    </w:p>
    <w:p>
      <w:pPr>
        <w:spacing w:before="75" w:after="0"/>
      </w:pPr>
      <w:r>
        <w:rPr/>
        <w:t xml:space="preserve">二、业主资产增值诉求增强</w:t>
      </w:r>
    </w:p>
    <w:p>
      <w:pPr>
        <w:spacing w:before="75" w:after="0"/>
      </w:pPr>
      <w:r>
        <w:rPr/>
        <w:t xml:space="preserve">三、商户租户体验需求升级</w:t>
      </w:r>
    </w:p>
    <w:p>
      <w:pPr>
        <w:spacing w:before="75" w:after="0"/>
      </w:pPr>
      <w:r>
        <w:rPr/>
        <w:t xml:space="preserve">四、数字化运营转型加速</w:t>
      </w:r>
    </w:p>
    <w:p>
      <w:pPr>
        <w:spacing w:before="75" w:after="0"/>
      </w:pPr>
      <w:r>
        <w:rPr/>
        <w:t xml:space="preserve">五、专业化外包趋势深化</w:t>
      </w:r>
    </w:p>
    <w:p>
      <w:pPr>
        <w:spacing w:before="75" w:after="0"/>
      </w:pPr>
      <w:r>
        <w:rPr>
          <w:b w:val="1"/>
          <w:bCs w:val="1"/>
        </w:rPr>
        <w:t xml:space="preserve">第四章 上游资产与资源供应调研</w:t>
      </w:r>
    </w:p>
    <w:p>
      <w:pPr>
        <w:spacing w:before="75" w:after="0"/>
      </w:pPr>
      <w:r>
        <w:rPr/>
        <w:t xml:space="preserve">第一节 商业地产资产供给分析</w:t>
      </w:r>
    </w:p>
    <w:p>
      <w:pPr>
        <w:spacing w:before="75" w:after="0"/>
      </w:pPr>
      <w:r>
        <w:rPr/>
        <w:t xml:space="preserve">一、购物中心运营现状与趋势</w:t>
      </w:r>
    </w:p>
    <w:p>
      <w:pPr>
        <w:spacing w:before="75" w:after="0"/>
      </w:pPr>
      <w:r>
        <w:rPr/>
        <w:t xml:space="preserve">二、商务写字楼供需格局变化</w:t>
      </w:r>
    </w:p>
    <w:p>
      <w:pPr>
        <w:spacing w:before="75" w:after="0"/>
      </w:pPr>
      <w:r>
        <w:rPr/>
        <w:t xml:space="preserve">三、产业园区与商务园区发展</w:t>
      </w:r>
    </w:p>
    <w:p>
      <w:pPr>
        <w:spacing w:before="75" w:after="0"/>
      </w:pPr>
      <w:r>
        <w:rPr/>
        <w:t xml:space="preserve">四、酒店与服务式公寓配套</w:t>
      </w:r>
    </w:p>
    <w:p>
      <w:pPr>
        <w:spacing w:before="75" w:after="0"/>
      </w:pPr>
      <w:r>
        <w:rPr/>
        <w:t xml:space="preserve">五、社区商业与街区商业兴起</w:t>
      </w:r>
    </w:p>
    <w:p>
      <w:pPr>
        <w:spacing w:before="75" w:after="0"/>
      </w:pPr>
      <w:r>
        <w:rPr/>
        <w:t xml:space="preserve">第二节 专业服务分包市场分析</w:t>
      </w:r>
    </w:p>
    <w:p>
      <w:pPr>
        <w:spacing w:before="75" w:after="0"/>
      </w:pPr>
      <w:r>
        <w:rPr/>
        <w:t xml:space="preserve">一、保洁绿化外包服务供给</w:t>
      </w:r>
    </w:p>
    <w:p>
      <w:pPr>
        <w:spacing w:before="75" w:after="0"/>
      </w:pPr>
      <w:r>
        <w:rPr/>
        <w:t xml:space="preserve">二、安保消防专业服务商</w:t>
      </w:r>
    </w:p>
    <w:p>
      <w:pPr>
        <w:spacing w:before="75" w:after="0"/>
      </w:pPr>
      <w:r>
        <w:rPr/>
        <w:t xml:space="preserve">三、设施设备维护保养市场</w:t>
      </w:r>
    </w:p>
    <w:p>
      <w:pPr>
        <w:spacing w:before="75" w:after="0"/>
      </w:pPr>
      <w:r>
        <w:rPr/>
        <w:t xml:space="preserve">四、能源管理与节能改造服务</w:t>
      </w:r>
    </w:p>
    <w:p>
      <w:pPr>
        <w:spacing w:before="75" w:after="0"/>
      </w:pPr>
      <w:r>
        <w:rPr/>
        <w:t xml:space="preserve">五、数字化系统与软件供应商</w:t>
      </w:r>
    </w:p>
    <w:p>
      <w:pPr>
        <w:spacing w:before="75" w:after="0"/>
      </w:pPr>
      <w:r>
        <w:rPr/>
        <w:t xml:space="preserve">第三节 上游供应风险预警</w:t>
      </w:r>
    </w:p>
    <w:p>
      <w:pPr>
        <w:spacing w:before="75" w:after="0"/>
      </w:pPr>
      <w:r>
        <w:rPr/>
        <w:t xml:space="preserve">一、专业分包服务质量波动</w:t>
      </w:r>
    </w:p>
    <w:p>
      <w:pPr>
        <w:spacing w:before="75" w:after="0"/>
      </w:pPr>
      <w:r>
        <w:rPr/>
        <w:t xml:space="preserve">二、劳动力短缺与成本上涨</w:t>
      </w:r>
    </w:p>
    <w:p>
      <w:pPr>
        <w:spacing w:before="75" w:after="0"/>
      </w:pPr>
      <w:r>
        <w:rPr/>
        <w:t xml:space="preserve">三、设备老化与更新压力</w:t>
      </w:r>
    </w:p>
    <w:p>
      <w:pPr>
        <w:spacing w:before="75" w:after="0"/>
      </w:pPr>
      <w:r>
        <w:rPr/>
        <w:t xml:space="preserve">四、供应商集中度风险评估</w:t>
      </w:r>
    </w:p>
    <w:p>
      <w:pPr>
        <w:spacing w:before="75" w:after="0"/>
      </w:pPr>
      <w:r>
        <w:rPr/>
        <w:t xml:space="preserve">五、供应链韧性提升路径</w:t>
      </w:r>
    </w:p>
    <w:p>
      <w:pPr>
        <w:spacing w:before="75" w:after="0"/>
      </w:pPr>
      <w:r>
        <w:rPr>
          <w:b w:val="1"/>
          <w:bCs w:val="1"/>
        </w:rPr>
        <w:t xml:space="preserve">第五章 中游商业物业管理运营分析</w:t>
      </w:r>
    </w:p>
    <w:p>
      <w:pPr>
        <w:spacing w:before="75" w:after="0"/>
      </w:pPr>
      <w:r>
        <w:rPr/>
        <w:t xml:space="preserve">第一节 服务模式创新实践</w:t>
      </w:r>
    </w:p>
    <w:p>
      <w:pPr>
        <w:spacing w:before="75" w:after="0"/>
      </w:pPr>
      <w:r>
        <w:rPr/>
        <w:t xml:space="preserve">一、全委托管理模式深化</w:t>
      </w:r>
    </w:p>
    <w:p>
      <w:pPr>
        <w:spacing w:before="75" w:after="0"/>
      </w:pPr>
      <w:r>
        <w:rPr/>
        <w:t xml:space="preserve">二、顾问咨询与品牌输出</w:t>
      </w:r>
    </w:p>
    <w:p>
      <w:pPr>
        <w:spacing w:before="75" w:after="0"/>
      </w:pPr>
      <w:r>
        <w:rPr/>
        <w:t xml:space="preserve">三、合资合作与联合运营</w:t>
      </w:r>
    </w:p>
    <w:p>
      <w:pPr>
        <w:spacing w:before="75" w:after="0"/>
      </w:pPr>
      <w:r>
        <w:rPr/>
        <w:t xml:space="preserve">四、资产管理型服务升级</w:t>
      </w:r>
    </w:p>
    <w:p>
      <w:pPr>
        <w:spacing w:before="75" w:after="0"/>
      </w:pPr>
      <w:r>
        <w:rPr/>
        <w:t xml:space="preserve">五、平台化生态协同运营</w:t>
      </w:r>
    </w:p>
    <w:p>
      <w:pPr>
        <w:spacing w:before="75" w:after="0"/>
      </w:pPr>
      <w:r>
        <w:rPr/>
        <w:t xml:space="preserve">第二节 产品体系与服务标准</w:t>
      </w:r>
    </w:p>
    <w:p>
      <w:pPr>
        <w:spacing w:before="75" w:after="0"/>
      </w:pPr>
      <w:r>
        <w:rPr/>
        <w:t xml:space="preserve">一、基础物业服务标准化</w:t>
      </w:r>
    </w:p>
    <w:p>
      <w:pPr>
        <w:spacing w:before="75" w:after="0"/>
      </w:pPr>
      <w:r>
        <w:rPr/>
        <w:t xml:space="preserve">二、增值服务定制化设计</w:t>
      </w:r>
    </w:p>
    <w:p>
      <w:pPr>
        <w:spacing w:before="75" w:after="0"/>
      </w:pPr>
      <w:r>
        <w:rPr/>
        <w:t xml:space="preserve">三、租户入驻全流程体验</w:t>
      </w:r>
    </w:p>
    <w:p>
      <w:pPr>
        <w:spacing w:before="75" w:after="0"/>
      </w:pPr>
      <w:r>
        <w:rPr/>
        <w:t xml:space="preserve">四、应急管理与安全防控</w:t>
      </w:r>
    </w:p>
    <w:p>
      <w:pPr>
        <w:spacing w:before="75" w:after="0"/>
      </w:pPr>
      <w:r>
        <w:rPr/>
        <w:t xml:space="preserve">五、服务响应时效与质量评价</w:t>
      </w:r>
    </w:p>
    <w:p>
      <w:pPr>
        <w:spacing w:before="75" w:after="0"/>
      </w:pPr>
      <w:r>
        <w:rPr/>
        <w:t xml:space="preserve">第三节 运营成本与效率分析</w:t>
      </w:r>
    </w:p>
    <w:p>
      <w:pPr>
        <w:spacing w:before="75" w:after="0"/>
      </w:pPr>
      <w:r>
        <w:rPr/>
        <w:t xml:space="preserve">一、人工成本占比与控制策略</w:t>
      </w:r>
    </w:p>
    <w:p>
      <w:pPr>
        <w:spacing w:before="75" w:after="0"/>
      </w:pPr>
      <w:r>
        <w:rPr/>
        <w:t xml:space="preserve">二、能源消耗与节能降本</w:t>
      </w:r>
    </w:p>
    <w:p>
      <w:pPr>
        <w:spacing w:before="75" w:after="0"/>
      </w:pPr>
      <w:r>
        <w:rPr/>
        <w:t xml:space="preserve">三、设备维护与资本性支出</w:t>
      </w:r>
    </w:p>
    <w:p>
      <w:pPr>
        <w:spacing w:before="75" w:after="0"/>
      </w:pPr>
      <w:r>
        <w:rPr/>
        <w:t xml:space="preserve">四、管理费用与利润结构</w:t>
      </w:r>
    </w:p>
    <w:p>
      <w:pPr>
        <w:spacing w:before="75" w:after="0"/>
      </w:pPr>
      <w:r>
        <w:rPr/>
        <w:t xml:space="preserve">五、综合运营效率行业对标</w:t>
      </w:r>
    </w:p>
    <w:p>
      <w:pPr>
        <w:spacing w:before="75" w:after="0"/>
      </w:pPr>
      <w:r>
        <w:rPr>
          <w:b w:val="1"/>
          <w:bCs w:val="1"/>
        </w:rPr>
        <w:t xml:space="preserve">第六章 下游客户需求与消费分析</w:t>
      </w:r>
    </w:p>
    <w:p>
      <w:pPr>
        <w:spacing w:before="75" w:after="0"/>
      </w:pPr>
      <w:r>
        <w:rPr/>
        <w:t xml:space="preserve">第一节 业主方需求分析</w:t>
      </w:r>
    </w:p>
    <w:p>
      <w:pPr>
        <w:spacing w:before="75" w:after="0"/>
      </w:pPr>
      <w:r>
        <w:rPr/>
        <w:t xml:space="preserve">一、资产保值增值核心诉求</w:t>
      </w:r>
    </w:p>
    <w:p>
      <w:pPr>
        <w:spacing w:before="75" w:after="0"/>
      </w:pPr>
      <w:r>
        <w:rPr/>
        <w:t xml:space="preserve">二、租金收益与出租率提升</w:t>
      </w:r>
    </w:p>
    <w:p>
      <w:pPr>
        <w:spacing w:before="75" w:after="0"/>
      </w:pPr>
      <w:r>
        <w:rPr/>
        <w:t xml:space="preserve">三、品牌形象与物业口碑</w:t>
      </w:r>
    </w:p>
    <w:p>
      <w:pPr>
        <w:spacing w:before="75" w:after="0"/>
      </w:pPr>
      <w:r>
        <w:rPr/>
        <w:t xml:space="preserve">四、合规运营与风险管控</w:t>
      </w:r>
    </w:p>
    <w:p>
      <w:pPr>
        <w:spacing w:before="75" w:after="0"/>
      </w:pPr>
      <w:r>
        <w:rPr/>
        <w:t xml:space="preserve">五、esg评级与绿色认证需求</w:t>
      </w:r>
    </w:p>
    <w:p>
      <w:pPr>
        <w:spacing w:before="75" w:after="0"/>
      </w:pPr>
      <w:r>
        <w:rPr/>
        <w:t xml:space="preserve">第二节 商户租户需求分析</w:t>
      </w:r>
    </w:p>
    <w:p>
      <w:pPr>
        <w:spacing w:before="75" w:after="0"/>
      </w:pPr>
      <w:r>
        <w:rPr/>
        <w:t xml:space="preserve">一、经营环境与客流保障</w:t>
      </w:r>
    </w:p>
    <w:p>
      <w:pPr>
        <w:spacing w:before="75" w:after="0"/>
      </w:pPr>
      <w:r>
        <w:rPr/>
        <w:t xml:space="preserve">二、物业服务响应与满意度</w:t>
      </w:r>
    </w:p>
    <w:p>
      <w:pPr>
        <w:spacing w:before="75" w:after="0"/>
      </w:pPr>
      <w:r>
        <w:rPr/>
        <w:t xml:space="preserve">三、费用透明度与合理性</w:t>
      </w:r>
    </w:p>
    <w:p>
      <w:pPr>
        <w:spacing w:before="75" w:after="0"/>
      </w:pPr>
      <w:r>
        <w:rPr/>
        <w:t xml:space="preserve">四、配套服务与商业氛围</w:t>
      </w:r>
    </w:p>
    <w:p>
      <w:pPr>
        <w:spacing w:before="75" w:after="0"/>
      </w:pPr>
      <w:r>
        <w:rPr/>
        <w:t xml:space="preserve">五、数字化运营支持需求</w:t>
      </w:r>
    </w:p>
    <w:p>
      <w:pPr>
        <w:spacing w:before="75" w:after="0"/>
      </w:pPr>
      <w:r>
        <w:rPr/>
        <w:t xml:space="preserve">第三节 消费者体验需求分析</w:t>
      </w:r>
    </w:p>
    <w:p>
      <w:pPr>
        <w:spacing w:before="75" w:after="0"/>
      </w:pPr>
      <w:r>
        <w:rPr/>
        <w:t xml:space="preserve">一、环境舒适度与安全感</w:t>
      </w:r>
    </w:p>
    <w:p>
      <w:pPr>
        <w:spacing w:before="75" w:after="0"/>
      </w:pPr>
      <w:r>
        <w:rPr/>
        <w:t xml:space="preserve">二、智能停车与导览便利性</w:t>
      </w:r>
    </w:p>
    <w:p>
      <w:pPr>
        <w:spacing w:before="75" w:after="0"/>
      </w:pPr>
      <w:r>
        <w:rPr/>
        <w:t xml:space="preserve">三、公共空间与社交场景</w:t>
      </w:r>
    </w:p>
    <w:p>
      <w:pPr>
        <w:spacing w:before="75" w:after="0"/>
      </w:pPr>
      <w:r>
        <w:rPr/>
        <w:t xml:space="preserve">四、无障碍与适老化服务</w:t>
      </w:r>
    </w:p>
    <w:p>
      <w:pPr>
        <w:spacing w:before="75" w:after="0"/>
      </w:pPr>
      <w:r>
        <w:rPr/>
        <w:t xml:space="preserve">五、绿色健康消费环境偏好</w:t>
      </w:r>
    </w:p>
    <w:p>
      <w:pPr>
        <w:spacing w:before="75" w:after="0"/>
      </w:pPr>
      <w:r>
        <w:rPr>
          <w:b w:val="1"/>
          <w:bCs w:val="1"/>
        </w:rPr>
        <w:t xml:space="preserve">第七章 中国商业物业管理行业运行现状</w:t>
      </w:r>
    </w:p>
    <w:p>
      <w:pPr>
        <w:spacing w:before="75" w:after="0"/>
      </w:pPr>
      <w:r>
        <w:rPr/>
        <w:t xml:space="preserve">第一节 行业整体运行概况</w:t>
      </w:r>
    </w:p>
    <w:p>
      <w:pPr>
        <w:spacing w:before="75" w:after="0"/>
      </w:pPr>
      <w:r>
        <w:rPr/>
        <w:t xml:space="preserve">一、管理面积与增速分析</w:t>
      </w:r>
    </w:p>
    <w:p>
      <w:pPr>
        <w:spacing w:before="75" w:after="0"/>
      </w:pPr>
      <w:r>
        <w:rPr/>
        <w:t xml:space="preserve">二、营业收入与利润水平</w:t>
      </w:r>
    </w:p>
    <w:p>
      <w:pPr>
        <w:spacing w:before="75" w:after="0"/>
      </w:pPr>
      <w:r>
        <w:rPr/>
        <w:t xml:space="preserve">三、行业人均管理效能监测</w:t>
      </w:r>
    </w:p>
    <w:p>
      <w:pPr>
        <w:spacing w:before="75" w:after="0"/>
      </w:pPr>
      <w:r>
        <w:rPr/>
        <w:t xml:space="preserve">四、物业费收缴率变动趋势</w:t>
      </w:r>
    </w:p>
    <w:p>
      <w:pPr>
        <w:spacing w:before="75" w:after="0"/>
      </w:pPr>
      <w:r>
        <w:rPr/>
        <w:t xml:space="preserve">五、从业人员规模与结构</w:t>
      </w:r>
    </w:p>
    <w:p>
      <w:pPr>
        <w:spacing w:before="75" w:after="0"/>
      </w:pPr>
      <w:r>
        <w:rPr/>
        <w:t xml:space="preserve">第二节 区域发展格局分析</w:t>
      </w:r>
    </w:p>
    <w:p>
      <w:pPr>
        <w:spacing w:before="75" w:after="0"/>
      </w:pPr>
      <w:r>
        <w:rPr/>
        <w:t xml:space="preserve">一、一线城市高端市场集聚</w:t>
      </w:r>
    </w:p>
    <w:p>
      <w:pPr>
        <w:spacing w:before="75" w:after="0"/>
      </w:pPr>
      <w:r>
        <w:rPr/>
        <w:t xml:space="preserve">二、新一线城市快速扩张态势</w:t>
      </w:r>
    </w:p>
    <w:p>
      <w:pPr>
        <w:spacing w:before="75" w:after="0"/>
      </w:pPr>
      <w:r>
        <w:rPr/>
        <w:t xml:space="preserve">三、二三线城市下沉渗透</w:t>
      </w:r>
    </w:p>
    <w:p>
      <w:pPr>
        <w:spacing w:before="75" w:after="0"/>
      </w:pPr>
      <w:r>
        <w:rPr/>
        <w:t xml:space="preserve">四、区域间协同与竞争格局</w:t>
      </w:r>
    </w:p>
    <w:p>
      <w:pPr>
        <w:spacing w:before="75" w:after="0"/>
      </w:pPr>
      <w:r>
        <w:rPr/>
        <w:t xml:space="preserve">五、重点城市群联动效应</w:t>
      </w:r>
    </w:p>
    <w:p>
      <w:pPr>
        <w:spacing w:before="75" w:after="0"/>
      </w:pPr>
      <w:r>
        <w:rPr/>
        <w:t xml:space="preserve">第三节 市场价格走势分析</w:t>
      </w:r>
    </w:p>
    <w:p>
      <w:pPr>
        <w:spacing w:before="75" w:after="0"/>
      </w:pPr>
      <w:r>
        <w:rPr/>
        <w:t xml:space="preserve">一、物业费定价机制分析</w:t>
      </w:r>
    </w:p>
    <w:p>
      <w:pPr>
        <w:spacing w:before="75" w:after="0"/>
      </w:pPr>
      <w:r>
        <w:rPr/>
        <w:t xml:space="preserve">二、不同业态管理费差异</w:t>
      </w:r>
    </w:p>
    <w:p>
      <w:pPr>
        <w:spacing w:before="75" w:after="0"/>
      </w:pPr>
      <w:r>
        <w:rPr/>
        <w:t xml:space="preserve">三、城市间价格水平对比</w:t>
      </w:r>
    </w:p>
    <w:p>
      <w:pPr>
        <w:spacing w:before="75" w:after="0"/>
      </w:pPr>
      <w:r>
        <w:rPr/>
        <w:t xml:space="preserve">四、市场竞争对定价影响</w:t>
      </w:r>
    </w:p>
    <w:p>
      <w:pPr>
        <w:spacing w:before="75" w:after="0"/>
      </w:pPr>
      <w:r>
        <w:rPr/>
        <w:t xml:space="preserve">五、未来价格区间研判</w:t>
      </w:r>
    </w:p>
    <w:p>
      <w:pPr>
        <w:spacing w:before="75" w:after="0"/>
      </w:pPr>
      <w:r>
        <w:rPr/>
        <w:t xml:space="preserve">第四节 行业整合与并购分析</w:t>
      </w:r>
    </w:p>
    <w:p>
      <w:pPr>
        <w:spacing w:before="75" w:after="0"/>
      </w:pPr>
      <w:r>
        <w:rPr/>
        <w:t xml:space="preserve">一、头部企业并购扩张动态</w:t>
      </w:r>
    </w:p>
    <w:p>
      <w:pPr>
        <w:spacing w:before="75" w:after="0"/>
      </w:pPr>
      <w:r>
        <w:rPr/>
        <w:t xml:space="preserve">二、中小物管企业整合趋势</w:t>
      </w:r>
    </w:p>
    <w:p>
      <w:pPr>
        <w:spacing w:before="75" w:after="0"/>
      </w:pPr>
      <w:r>
        <w:rPr/>
        <w:t xml:space="preserve">三、跨境并购与品牌引进</w:t>
      </w:r>
    </w:p>
    <w:p>
      <w:pPr>
        <w:spacing w:before="75" w:after="0"/>
      </w:pPr>
      <w:r>
        <w:rPr/>
        <w:t xml:space="preserve">四、并购估值与溢价水平</w:t>
      </w:r>
    </w:p>
    <w:p>
      <w:pPr>
        <w:spacing w:before="75" w:after="0"/>
      </w:pPr>
      <w:r>
        <w:rPr/>
        <w:t xml:space="preserve">五、行业集中度提升路径</w:t>
      </w:r>
    </w:p>
    <w:p>
      <w:pPr>
        <w:spacing w:before="75" w:after="0"/>
      </w:pPr>
      <w:r>
        <w:rPr>
          <w:b w:val="1"/>
          <w:bCs w:val="1"/>
        </w:rPr>
        <w:t xml:space="preserve">第八章 市场竞争格局深度分析</w:t>
      </w:r>
    </w:p>
    <w:p>
      <w:pPr>
        <w:spacing w:before="75" w:after="0"/>
      </w:pPr>
      <w:r>
        <w:rPr/>
        <w:t xml:space="preserve">第一节 整体竞争格局分析</w:t>
      </w:r>
    </w:p>
    <w:p>
      <w:pPr>
        <w:spacing w:before="75" w:after="0"/>
      </w:pPr>
      <w:r>
        <w:rPr/>
        <w:t xml:space="preserve">一、市场集中度指标评估</w:t>
      </w:r>
    </w:p>
    <w:p>
      <w:pPr>
        <w:spacing w:before="75" w:after="0"/>
      </w:pPr>
      <w:r>
        <w:rPr/>
        <w:t xml:space="preserve">二、竞争梯队划分特征</w:t>
      </w:r>
    </w:p>
    <w:p>
      <w:pPr>
        <w:spacing w:before="75" w:after="0"/>
      </w:pPr>
      <w:r>
        <w:rPr/>
        <w:t xml:space="preserve">三、房企系物管公司优势</w:t>
      </w:r>
    </w:p>
    <w:p>
      <w:pPr>
        <w:spacing w:before="75" w:after="0"/>
      </w:pPr>
      <w:r>
        <w:rPr/>
        <w:t xml:space="preserve">四、独立第三方物管突围</w:t>
      </w:r>
    </w:p>
    <w:p>
      <w:pPr>
        <w:spacing w:before="75" w:after="0"/>
      </w:pPr>
      <w:r>
        <w:rPr/>
        <w:t xml:space="preserve">五、外资品牌在华策略调整</w:t>
      </w:r>
    </w:p>
    <w:p>
      <w:pPr>
        <w:spacing w:before="75" w:after="0"/>
      </w:pPr>
      <w:r>
        <w:rPr/>
        <w:t xml:space="preserve">第二节 核心竞争要素分析</w:t>
      </w:r>
    </w:p>
    <w:p>
      <w:pPr>
        <w:spacing w:before="75" w:after="0"/>
      </w:pPr>
      <w:r>
        <w:rPr/>
        <w:t xml:space="preserve">一、品牌声誉与口碑积累</w:t>
      </w:r>
    </w:p>
    <w:p>
      <w:pPr>
        <w:spacing w:before="75" w:after="0"/>
      </w:pPr>
      <w:r>
        <w:rPr/>
        <w:t xml:space="preserve">二、规模化运营与成本控制</w:t>
      </w:r>
    </w:p>
    <w:p>
      <w:pPr>
        <w:spacing w:before="75" w:after="0"/>
      </w:pPr>
      <w:r>
        <w:rPr/>
        <w:t xml:space="preserve">三、数字化平台与技术能力</w:t>
      </w:r>
    </w:p>
    <w:p>
      <w:pPr>
        <w:spacing w:before="75" w:after="0"/>
      </w:pPr>
      <w:r>
        <w:rPr/>
        <w:t xml:space="preserve">四、专业人才储备与培养</w:t>
      </w:r>
    </w:p>
    <w:p>
      <w:pPr>
        <w:spacing w:before="75" w:after="0"/>
      </w:pPr>
      <w:r>
        <w:rPr/>
        <w:t xml:space="preserve">五、客户关系与长期绑定</w:t>
      </w:r>
    </w:p>
    <w:p>
      <w:pPr>
        <w:spacing w:before="75" w:after="0"/>
      </w:pPr>
      <w:r>
        <w:rPr/>
        <w:t xml:space="preserve">第三节 标杆企业经营分析</w:t>
      </w:r>
    </w:p>
    <w:p>
      <w:pPr>
        <w:spacing w:before="75" w:after="0"/>
      </w:pPr>
      <w:r>
        <w:rPr/>
        <w:t xml:space="preserve">一、华润万象生活高端定位</w:t>
      </w:r>
    </w:p>
    <w:p>
      <w:pPr>
        <w:spacing w:before="75" w:after="0"/>
      </w:pPr>
      <w:r>
        <w:rPr/>
        <w:t xml:space="preserve">二、万物云城市服务生态布局</w:t>
      </w:r>
    </w:p>
    <w:p>
      <w:pPr>
        <w:spacing w:before="75" w:after="0"/>
      </w:pPr>
      <w:r>
        <w:rPr/>
        <w:t xml:space="preserve">三、招商积余全产业链运营</w:t>
      </w:r>
    </w:p>
    <w:p>
      <w:pPr>
        <w:spacing w:before="75" w:after="0"/>
      </w:pPr>
      <w:r>
        <w:rPr/>
        <w:t xml:space="preserve">四、卓越商企服务差异化深耕</w:t>
      </w:r>
    </w:p>
    <w:p>
      <w:pPr>
        <w:spacing w:before="75" w:after="0"/>
      </w:pPr>
      <w:r>
        <w:rPr/>
        <w:t xml:space="preserve">五、标杆企业财务运营对比</w:t>
      </w:r>
    </w:p>
    <w:p>
      <w:pPr>
        <w:spacing w:before="75" w:after="0"/>
      </w:pPr>
      <w:r>
        <w:rPr/>
        <w:t xml:space="preserve">第四节 资本动态与整合趋势</w:t>
      </w:r>
    </w:p>
    <w:p>
      <w:pPr>
        <w:spacing w:before="75" w:after="0"/>
      </w:pPr>
      <w:r>
        <w:rPr/>
        <w:t xml:space="preserve">一、上市公司估值与表现</w:t>
      </w:r>
    </w:p>
    <w:p>
      <w:pPr>
        <w:spacing w:before="75" w:after="0"/>
      </w:pPr>
      <w:r>
        <w:rPr/>
        <w:t xml:space="preserve">二、产业基金投资偏好追踪</w:t>
      </w:r>
    </w:p>
    <w:p>
      <w:pPr>
        <w:spacing w:before="75" w:after="0"/>
      </w:pPr>
      <w:r>
        <w:rPr/>
        <w:t xml:space="preserve">三、并购重组典型案例解析</w:t>
      </w:r>
    </w:p>
    <w:p>
      <w:pPr>
        <w:spacing w:before="75" w:after="0"/>
      </w:pPr>
      <w:r>
        <w:rPr/>
        <w:t xml:space="preserve">四、股权激励与组织变革</w:t>
      </w:r>
    </w:p>
    <w:p>
      <w:pPr>
        <w:spacing w:before="75" w:after="0"/>
      </w:pPr>
      <w:r>
        <w:rPr/>
        <w:t xml:space="preserve">五、资本赋能专业化转型路径</w:t>
      </w:r>
    </w:p>
    <w:p>
      <w:pPr>
        <w:spacing w:before="75" w:after="0"/>
      </w:pPr>
      <w:r>
        <w:rPr>
          <w:b w:val="1"/>
          <w:bCs w:val="1"/>
        </w:rPr>
        <w:t xml:space="preserve">第九章 数字化转型与智慧运营</w:t>
      </w:r>
    </w:p>
    <w:p>
      <w:pPr>
        <w:spacing w:before="75" w:after="0"/>
      </w:pPr>
      <w:r>
        <w:rPr/>
        <w:t xml:space="preserve">第一节 智慧楼宇系统建设</w:t>
      </w:r>
    </w:p>
    <w:p>
      <w:pPr>
        <w:spacing w:before="75" w:after="0"/>
      </w:pPr>
      <w:r>
        <w:rPr/>
        <w:t xml:space="preserve">一、楼宇自控系统集成优化</w:t>
      </w:r>
    </w:p>
    <w:p>
      <w:pPr>
        <w:spacing w:before="75" w:after="0"/>
      </w:pPr>
      <w:r>
        <w:rPr/>
        <w:t xml:space="preserve">二、智能安防与通行管理</w:t>
      </w:r>
    </w:p>
    <w:p>
      <w:pPr>
        <w:spacing w:before="75" w:after="0"/>
      </w:pPr>
      <w:r>
        <w:rPr/>
        <w:t xml:space="preserve">三、智慧停车与导航引导</w:t>
      </w:r>
    </w:p>
    <w:p>
      <w:pPr>
        <w:spacing w:before="75" w:after="0"/>
      </w:pPr>
      <w:r>
        <w:rPr/>
        <w:t xml:space="preserve">四、能源监测与智能调控</w:t>
      </w:r>
    </w:p>
    <w:p>
      <w:pPr>
        <w:spacing w:before="75" w:after="0"/>
      </w:pPr>
      <w:r>
        <w:rPr/>
        <w:t xml:space="preserve">五、设备预测性维护平台</w:t>
      </w:r>
    </w:p>
    <w:p>
      <w:pPr>
        <w:spacing w:before="75" w:after="0"/>
      </w:pPr>
      <w:r>
        <w:rPr/>
        <w:t xml:space="preserve">第二节 运营数字化管理</w:t>
      </w:r>
    </w:p>
    <w:p>
      <w:pPr>
        <w:spacing w:before="75" w:after="0"/>
      </w:pPr>
      <w:r>
        <w:rPr/>
        <w:t xml:space="preserve">一、物业管理信息系统升级</w:t>
      </w:r>
    </w:p>
    <w:p>
      <w:pPr>
        <w:spacing w:before="75" w:after="0"/>
      </w:pPr>
      <w:r>
        <w:rPr/>
        <w:t xml:space="preserve">二、移动巡检与工单调度</w:t>
      </w:r>
    </w:p>
    <w:p>
      <w:pPr>
        <w:spacing w:before="75" w:after="0"/>
      </w:pPr>
      <w:r>
        <w:rPr/>
        <w:t xml:space="preserve">三、租户服务平台与终端应用</w:t>
      </w:r>
    </w:p>
    <w:p>
      <w:pPr>
        <w:spacing w:before="75" w:after="0"/>
      </w:pPr>
      <w:r>
        <w:rPr/>
        <w:t xml:space="preserve">四、数据中台与决策支持</w:t>
      </w:r>
    </w:p>
    <w:p>
      <w:pPr>
        <w:spacing w:before="75" w:after="0"/>
      </w:pPr>
      <w:r>
        <w:rPr/>
        <w:t xml:space="preserve">五、全流程线上化运营体系</w:t>
      </w:r>
    </w:p>
    <w:p>
      <w:pPr>
        <w:spacing w:before="75" w:after="0"/>
      </w:pPr>
      <w:r>
        <w:rPr/>
        <w:t xml:space="preserve">第三节 客户体验数字化升级</w:t>
      </w:r>
    </w:p>
    <w:p>
      <w:pPr>
        <w:spacing w:before="75" w:after="0"/>
      </w:pPr>
      <w:r>
        <w:rPr/>
        <w:t xml:space="preserve">一、无感通行与智能门禁</w:t>
      </w:r>
    </w:p>
    <w:p>
      <w:pPr>
        <w:spacing w:before="75" w:after="0"/>
      </w:pPr>
      <w:r>
        <w:rPr/>
        <w:t xml:space="preserve">二、线上缴费与投诉处理</w:t>
      </w:r>
    </w:p>
    <w:p>
      <w:pPr>
        <w:spacing w:before="75" w:after="0"/>
      </w:pPr>
      <w:r>
        <w:rPr/>
        <w:t xml:space="preserve">三、个性化推荐与精准营销</w:t>
      </w:r>
    </w:p>
    <w:p>
      <w:pPr>
        <w:spacing w:before="75" w:after="0"/>
      </w:pPr>
      <w:r>
        <w:rPr/>
        <w:t xml:space="preserve">四、社群运营与会员体系</w:t>
      </w:r>
    </w:p>
    <w:p>
      <w:pPr>
        <w:spacing w:before="75" w:after="0"/>
      </w:pPr>
      <w:r>
        <w:rPr/>
        <w:t xml:space="preserve">五、数据驱动的服务优化</w:t>
      </w:r>
    </w:p>
    <w:p>
      <w:pPr>
        <w:spacing w:before="75" w:after="0"/>
      </w:pPr>
      <w:r>
        <w:rPr/>
        <w:t xml:space="preserve">第四节 科技投入与创新模式</w:t>
      </w:r>
    </w:p>
    <w:p>
      <w:pPr>
        <w:spacing w:before="75" w:after="0"/>
      </w:pPr>
      <w:r>
        <w:rPr/>
        <w:t xml:space="preserve">一、自主研发与技术引进</w:t>
      </w:r>
    </w:p>
    <w:p>
      <w:pPr>
        <w:spacing w:before="75" w:after="0"/>
      </w:pPr>
      <w:r>
        <w:rPr/>
        <w:t xml:space="preserve">二、科技子公司设立运营</w:t>
      </w:r>
    </w:p>
    <w:p>
      <w:pPr>
        <w:spacing w:before="75" w:after="0"/>
      </w:pPr>
      <w:r>
        <w:rPr/>
        <w:t xml:space="preserve">三、产学研合作与成果转化</w:t>
      </w:r>
    </w:p>
    <w:p>
      <w:pPr>
        <w:spacing w:before="75" w:after="0"/>
      </w:pPr>
      <w:r>
        <w:rPr/>
        <w:t xml:space="preserve">四、开放平台与生态共建</w:t>
      </w:r>
    </w:p>
    <w:p>
      <w:pPr>
        <w:spacing w:before="75" w:after="0"/>
      </w:pPr>
      <w:r>
        <w:rPr/>
        <w:t xml:space="preserve">五、科技人才梯队建设</w:t>
      </w:r>
    </w:p>
    <w:p>
      <w:pPr>
        <w:spacing w:before="75" w:after="0"/>
      </w:pPr>
      <w:r>
        <w:rPr>
          <w:b w:val="1"/>
          <w:bCs w:val="1"/>
        </w:rPr>
        <w:t xml:space="preserve">第十章 服务质量与标准化建设</w:t>
      </w:r>
    </w:p>
    <w:p>
      <w:pPr>
        <w:spacing w:before="75" w:after="0"/>
      </w:pPr>
      <w:r>
        <w:rPr/>
        <w:t xml:space="preserve">第一节 服务质量体系分析</w:t>
      </w:r>
    </w:p>
    <w:p>
      <w:pPr>
        <w:spacing w:before="75" w:after="0"/>
      </w:pPr>
      <w:r>
        <w:rPr/>
        <w:t xml:space="preserve">一、国家标准与行业标准梳理</w:t>
      </w:r>
    </w:p>
    <w:p>
      <w:pPr>
        <w:spacing w:before="75" w:after="0"/>
      </w:pPr>
      <w:r>
        <w:rPr/>
        <w:t xml:space="preserve">二、国际认证体系对标</w:t>
      </w:r>
    </w:p>
    <w:p>
      <w:pPr>
        <w:spacing w:before="75" w:after="0"/>
      </w:pPr>
      <w:r>
        <w:rPr/>
        <w:t xml:space="preserve">三、服务质量评价模型构建</w:t>
      </w:r>
    </w:p>
    <w:p>
      <w:pPr>
        <w:spacing w:before="75" w:after="0"/>
      </w:pPr>
      <w:r>
        <w:rPr/>
        <w:t xml:space="preserve">四、神秘顾客与第三方评估</w:t>
      </w:r>
    </w:p>
    <w:p>
      <w:pPr>
        <w:spacing w:before="75" w:after="0"/>
      </w:pPr>
      <w:r>
        <w:rPr/>
        <w:t xml:space="preserve">五、持续改进与循环优化</w:t>
      </w:r>
    </w:p>
    <w:p>
      <w:pPr>
        <w:spacing w:before="75" w:after="0"/>
      </w:pPr>
      <w:r>
        <w:rPr/>
        <w:t xml:space="preserve">第二节 安全管理与风险防控</w:t>
      </w:r>
    </w:p>
    <w:p>
      <w:pPr>
        <w:spacing w:before="75" w:after="0"/>
      </w:pPr>
      <w:r>
        <w:rPr/>
        <w:t xml:space="preserve">一、消防安全与应急预案</w:t>
      </w:r>
    </w:p>
    <w:p>
      <w:pPr>
        <w:spacing w:before="75" w:after="0"/>
      </w:pPr>
      <w:r>
        <w:rPr/>
        <w:t xml:space="preserve">二、治安防控与安全防范</w:t>
      </w:r>
    </w:p>
    <w:p>
      <w:pPr>
        <w:spacing w:before="75" w:after="0"/>
      </w:pPr>
      <w:r>
        <w:rPr/>
        <w:t xml:space="preserve">三、公共卫生与健康管理</w:t>
      </w:r>
    </w:p>
    <w:p>
      <w:pPr>
        <w:spacing w:before="75" w:after="0"/>
      </w:pPr>
      <w:r>
        <w:rPr/>
        <w:t xml:space="preserve">四、自然灾害与极端天气应对</w:t>
      </w:r>
    </w:p>
    <w:p>
      <w:pPr>
        <w:spacing w:before="75" w:after="0"/>
      </w:pPr>
      <w:r>
        <w:rPr/>
        <w:t xml:space="preserve">五、保险配置与风险转移</w:t>
      </w:r>
    </w:p>
    <w:p>
      <w:pPr>
        <w:spacing w:before="75" w:after="0"/>
      </w:pPr>
      <w:r>
        <w:rPr/>
        <w:t xml:space="preserve">第三节 合规经营与法律保障</w:t>
      </w:r>
    </w:p>
    <w:p>
      <w:pPr>
        <w:spacing w:before="75" w:after="0"/>
      </w:pPr>
      <w:r>
        <w:rPr/>
        <w:t xml:space="preserve">一、物业管理合同法律要点</w:t>
      </w:r>
    </w:p>
    <w:p>
      <w:pPr>
        <w:spacing w:before="75" w:after="0"/>
      </w:pPr>
      <w:r>
        <w:rPr/>
        <w:t xml:space="preserve">二、业委会关系与权责界定</w:t>
      </w:r>
    </w:p>
    <w:p>
      <w:pPr>
        <w:spacing w:before="75" w:after="0"/>
      </w:pPr>
      <w:r>
        <w:rPr/>
        <w:t xml:space="preserve">三、租户纠纷与调解处理</w:t>
      </w:r>
    </w:p>
    <w:p>
      <w:pPr>
        <w:spacing w:before="75" w:after="0"/>
      </w:pPr>
      <w:r>
        <w:rPr/>
        <w:t xml:space="preserve">四、劳动用工与合规管理</w:t>
      </w:r>
    </w:p>
    <w:p>
      <w:pPr>
        <w:spacing w:before="75" w:after="0"/>
      </w:pPr>
      <w:r>
        <w:rPr/>
        <w:t xml:space="preserve">五、知识产权保护与品牌建设</w:t>
      </w:r>
    </w:p>
    <w:p>
      <w:pPr>
        <w:spacing w:before="75" w:after="0"/>
      </w:pPr>
      <w:r>
        <w:rPr/>
        <w:t xml:space="preserve">第四节 绿色低碳与可持续运营</w:t>
      </w:r>
    </w:p>
    <w:p>
      <w:pPr>
        <w:spacing w:before="75" w:after="0"/>
      </w:pPr>
      <w:r>
        <w:rPr/>
        <w:t xml:space="preserve">一、绿色建筑认证与运营</w:t>
      </w:r>
    </w:p>
    <w:p>
      <w:pPr>
        <w:spacing w:before="75" w:after="0"/>
      </w:pPr>
      <w:r>
        <w:rPr/>
        <w:t xml:space="preserve">二、节能减排与碳足迹管理</w:t>
      </w:r>
    </w:p>
    <w:p>
      <w:pPr>
        <w:spacing w:before="75" w:after="0"/>
      </w:pPr>
      <w:r>
        <w:rPr/>
        <w:t xml:space="preserve">三、垃圾分类与资源化利用</w:t>
      </w:r>
    </w:p>
    <w:p>
      <w:pPr>
        <w:spacing w:before="75" w:after="0"/>
      </w:pPr>
      <w:r>
        <w:rPr/>
        <w:t xml:space="preserve">四、水资源循环利用技术</w:t>
      </w:r>
    </w:p>
    <w:p>
      <w:pPr>
        <w:spacing w:before="75" w:after="0"/>
      </w:pPr>
      <w:r>
        <w:rPr/>
        <w:t xml:space="preserve">五、可持续供应链建设</w:t>
      </w:r>
    </w:p>
    <w:p>
      <w:pPr>
        <w:spacing w:before="75" w:after="0"/>
      </w:pPr>
      <w:r>
        <w:rPr>
          <w:b w:val="1"/>
          <w:bCs w:val="1"/>
        </w:rPr>
        <w:t xml:space="preserve">第十一章 重点区域发展格局</w:t>
      </w:r>
    </w:p>
    <w:p>
      <w:pPr>
        <w:spacing w:before="75" w:after="0"/>
      </w:pPr>
      <w:r>
        <w:rPr/>
        <w:t xml:space="preserve">第一节 一线城市市场分析</w:t>
      </w:r>
    </w:p>
    <w:p>
      <w:pPr>
        <w:spacing w:before="75" w:after="0"/>
      </w:pPr>
      <w:r>
        <w:rPr/>
        <w:t xml:space="preserve">一、北京核心商圈物管升级</w:t>
      </w:r>
    </w:p>
    <w:p>
      <w:pPr>
        <w:spacing w:before="75" w:after="0"/>
      </w:pPr>
      <w:r>
        <w:rPr/>
        <w:t xml:space="preserve">二、上海陆家嘴高端服务标杆</w:t>
      </w:r>
    </w:p>
    <w:p>
      <w:pPr>
        <w:spacing w:before="75" w:after="0"/>
      </w:pPr>
      <w:r>
        <w:rPr/>
        <w:t xml:space="preserve">三、深圳科技创新赋能物管</w:t>
      </w:r>
    </w:p>
    <w:p>
      <w:pPr>
        <w:spacing w:before="75" w:after="0"/>
      </w:pPr>
      <w:r>
        <w:rPr/>
        <w:t xml:space="preserve">四、广州商贸传统与现代融合</w:t>
      </w:r>
    </w:p>
    <w:p>
      <w:pPr>
        <w:spacing w:before="75" w:after="0"/>
      </w:pPr>
      <w:r>
        <w:rPr/>
        <w:t xml:space="preserve">五、一线城市存量改造机遇</w:t>
      </w:r>
    </w:p>
    <w:p>
      <w:pPr>
        <w:spacing w:before="75" w:after="0"/>
      </w:pPr>
      <w:r>
        <w:rPr/>
        <w:t xml:space="preserve">第二节 新一线城市产业分析</w:t>
      </w:r>
    </w:p>
    <w:p>
      <w:pPr>
        <w:spacing w:before="75" w:after="0"/>
      </w:pPr>
      <w:r>
        <w:rPr/>
        <w:t xml:space="preserve">一、成都消费中心城市物管需求</w:t>
      </w:r>
    </w:p>
    <w:p>
      <w:pPr>
        <w:spacing w:before="75" w:after="0"/>
      </w:pPr>
      <w:r>
        <w:rPr/>
        <w:t xml:space="preserve">二、杭州数字经济与物管融合</w:t>
      </w:r>
    </w:p>
    <w:p>
      <w:pPr>
        <w:spacing w:before="75" w:after="0"/>
      </w:pPr>
      <w:r>
        <w:rPr/>
        <w:t xml:space="preserve">三、武汉中部枢纽商业布局</w:t>
      </w:r>
    </w:p>
    <w:p>
      <w:pPr>
        <w:spacing w:before="75" w:after="0"/>
      </w:pPr>
      <w:r>
        <w:rPr/>
        <w:t xml:space="preserve">四、南京长三角副中心城市机遇</w:t>
      </w:r>
    </w:p>
    <w:p>
      <w:pPr>
        <w:spacing w:before="75" w:after="0"/>
      </w:pPr>
      <w:r>
        <w:rPr/>
        <w:t xml:space="preserve">五、西安丝路经济带商业配套</w:t>
      </w:r>
    </w:p>
    <w:p>
      <w:pPr>
        <w:spacing w:before="75" w:after="0"/>
      </w:pPr>
      <w:r>
        <w:rPr/>
        <w:t xml:space="preserve">第三节 城市群发展分析</w:t>
      </w:r>
    </w:p>
    <w:p>
      <w:pPr>
        <w:spacing w:before="75" w:after="0"/>
      </w:pPr>
      <w:r>
        <w:rPr/>
        <w:t xml:space="preserve">一、粤港澳大湾区协同效应</w:t>
      </w:r>
    </w:p>
    <w:p>
      <w:pPr>
        <w:spacing w:before="75" w:after="0"/>
      </w:pPr>
      <w:r>
        <w:rPr/>
        <w:t xml:space="preserve">二、长三角一体化联动优势</w:t>
      </w:r>
    </w:p>
    <w:p>
      <w:pPr>
        <w:spacing w:before="75" w:after="0"/>
      </w:pPr>
      <w:r>
        <w:rPr/>
        <w:t xml:space="preserve">三、京津冀协同发展机遇</w:t>
      </w:r>
    </w:p>
    <w:p>
      <w:pPr>
        <w:spacing w:before="75" w:after="0"/>
      </w:pPr>
      <w:r>
        <w:rPr/>
        <w:t xml:space="preserve">四、成渝双城经济圈崛起</w:t>
      </w:r>
    </w:p>
    <w:p>
      <w:pPr>
        <w:spacing w:before="75" w:after="0"/>
      </w:pPr>
      <w:r>
        <w:rPr/>
        <w:t xml:space="preserve">五、中部城市群追赶态势</w:t>
      </w:r>
    </w:p>
    <w:p>
      <w:pPr>
        <w:spacing w:before="75" w:after="0"/>
      </w:pPr>
      <w:r>
        <w:rPr/>
        <w:t xml:space="preserve">第四节 区域投资环境对比</w:t>
      </w:r>
    </w:p>
    <w:p>
      <w:pPr>
        <w:spacing w:before="75" w:after="0"/>
      </w:pPr>
      <w:r>
        <w:rPr/>
        <w:t xml:space="preserve">一、营商环境综合评价</w:t>
      </w:r>
    </w:p>
    <w:p>
      <w:pPr>
        <w:spacing w:before="75" w:after="0"/>
      </w:pPr>
      <w:r>
        <w:rPr/>
        <w:t xml:space="preserve">二、商业地产库存与去化周期</w:t>
      </w:r>
    </w:p>
    <w:p>
      <w:pPr>
        <w:spacing w:before="75" w:after="0"/>
      </w:pPr>
      <w:r>
        <w:rPr/>
        <w:t xml:space="preserve">三、人口流入与消费能力</w:t>
      </w:r>
    </w:p>
    <w:p>
      <w:pPr>
        <w:spacing w:before="75" w:after="0"/>
      </w:pPr>
      <w:r>
        <w:rPr/>
        <w:t xml:space="preserve">四、人才供给与用工成本</w:t>
      </w:r>
    </w:p>
    <w:p>
      <w:pPr>
        <w:spacing w:before="75" w:after="0"/>
      </w:pPr>
      <w:r>
        <w:rPr/>
        <w:t xml:space="preserve">五、配套基础设施成熟度</w:t>
      </w:r>
    </w:p>
    <w:p>
      <w:pPr>
        <w:spacing w:before="75" w:after="0"/>
      </w:pPr>
      <w:r>
        <w:rPr>
          <w:b w:val="1"/>
          <w:bCs w:val="1"/>
        </w:rPr>
        <w:t xml:space="preserve">第十二章 标杆企业运营深度剖析</w:t>
      </w:r>
    </w:p>
    <w:p>
      <w:pPr>
        <w:spacing w:before="75" w:after="0"/>
      </w:pPr>
      <w:r>
        <w:rPr/>
        <w:t xml:space="preserve">第一节 房企系物管代表分析</w:t>
      </w:r>
    </w:p>
    <w:p>
      <w:pPr>
        <w:spacing w:before="75" w:after="0"/>
      </w:pPr>
      <w:r>
        <w:rPr/>
        <w:t xml:space="preserve">一、华润万象生活商业标杆</w:t>
      </w:r>
    </w:p>
    <w:p>
      <w:pPr>
        <w:spacing w:before="75" w:after="0"/>
      </w:pPr>
      <w:r>
        <w:rPr/>
        <w:t xml:space="preserve">二、龙湖智创生活温度服务</w:t>
      </w:r>
    </w:p>
    <w:p>
      <w:pPr>
        <w:spacing w:before="75" w:after="0"/>
      </w:pPr>
      <w:r>
        <w:rPr/>
        <w:t xml:space="preserve">三、招商积余央企品质保障</w:t>
      </w:r>
    </w:p>
    <w:p>
      <w:pPr>
        <w:spacing w:before="75" w:after="0"/>
      </w:pPr>
      <w:r>
        <w:rPr/>
        <w:t xml:space="preserve">四、中海物业高端商办深耕</w:t>
      </w:r>
    </w:p>
    <w:p>
      <w:pPr>
        <w:spacing w:before="75" w:after="0"/>
      </w:pPr>
      <w:r>
        <w:rPr/>
        <w:t xml:space="preserve">五、房企系竞争优势总结</w:t>
      </w:r>
    </w:p>
    <w:p>
      <w:pPr>
        <w:spacing w:before="75" w:after="0"/>
      </w:pPr>
      <w:r>
        <w:rPr/>
        <w:t xml:space="preserve">第二节 独立第三方代表分析</w:t>
      </w:r>
    </w:p>
    <w:p>
      <w:pPr>
        <w:spacing w:before="75" w:after="0"/>
      </w:pPr>
      <w:r>
        <w:rPr/>
        <w:t xml:space="preserve">一、第一太平戴维斯国际视野</w:t>
      </w:r>
    </w:p>
    <w:p>
      <w:pPr>
        <w:spacing w:before="75" w:after="0"/>
      </w:pPr>
      <w:r>
        <w:rPr/>
        <w:t xml:space="preserve">二、仲量联行资产全周期服务</w:t>
      </w:r>
    </w:p>
    <w:p>
      <w:pPr>
        <w:spacing w:before="75" w:after="0"/>
      </w:pPr>
      <w:r>
        <w:rPr/>
        <w:t xml:space="preserve">三、万物云城市空间服务探索</w:t>
      </w:r>
    </w:p>
    <w:p>
      <w:pPr>
        <w:spacing w:before="75" w:after="0"/>
      </w:pPr>
      <w:r>
        <w:rPr/>
        <w:t xml:space="preserve">四、卓越商企服务专业深耕</w:t>
      </w:r>
    </w:p>
    <w:p>
      <w:pPr>
        <w:spacing w:before="75" w:after="0"/>
      </w:pPr>
      <w:r>
        <w:rPr/>
        <w:t xml:space="preserve">五、独立第三方核心竞争力提炼</w:t>
      </w:r>
    </w:p>
    <w:p>
      <w:pPr>
        <w:spacing w:before="75" w:after="0"/>
      </w:pPr>
      <w:r>
        <w:rPr/>
        <w:t xml:space="preserve">第三节 企业经营效率横向对比</w:t>
      </w:r>
    </w:p>
    <w:p>
      <w:pPr>
        <w:spacing w:before="75" w:after="0"/>
      </w:pPr>
      <w:r>
        <w:rPr/>
        <w:t xml:space="preserve">一、管理面积与增速排名</w:t>
      </w:r>
    </w:p>
    <w:p>
      <w:pPr>
        <w:spacing w:before="75" w:after="0"/>
      </w:pPr>
      <w:r>
        <w:rPr/>
        <w:t xml:space="preserve">二、营收规模与利润率对比</w:t>
      </w:r>
    </w:p>
    <w:p>
      <w:pPr>
        <w:spacing w:before="75" w:after="0"/>
      </w:pPr>
      <w:r>
        <w:rPr/>
        <w:t xml:space="preserve">三、人均效能与管理半径</w:t>
      </w:r>
    </w:p>
    <w:p>
      <w:pPr>
        <w:spacing w:before="75" w:after="0"/>
      </w:pPr>
      <w:r>
        <w:rPr/>
        <w:t xml:space="preserve">四、客户满意度与续约率</w:t>
      </w:r>
    </w:p>
    <w:p>
      <w:pPr>
        <w:spacing w:before="75" w:after="0"/>
      </w:pPr>
      <w:r>
        <w:rPr/>
        <w:t xml:space="preserve">五、科技投入占比与产出</w:t>
      </w:r>
    </w:p>
    <w:p>
      <w:pPr>
        <w:spacing w:before="75" w:after="0"/>
      </w:pPr>
      <w:r>
        <w:rPr/>
        <w:t xml:space="preserve">六、综合竞争力评价模型</w:t>
      </w:r>
    </w:p>
    <w:p>
      <w:pPr>
        <w:spacing w:before="75" w:after="0"/>
      </w:pPr>
      <w:r>
        <w:rPr/>
        <w:t xml:space="preserve">第四节 成功要素与经验总结</w:t>
      </w:r>
    </w:p>
    <w:p>
      <w:pPr>
        <w:spacing w:before="75" w:after="0"/>
      </w:pPr>
      <w:r>
        <w:rPr/>
        <w:t xml:space="preserve">一、品牌定位与差异化策略</w:t>
      </w:r>
    </w:p>
    <w:p>
      <w:pPr>
        <w:spacing w:before="75" w:after="0"/>
      </w:pPr>
      <w:r>
        <w:rPr/>
        <w:t xml:space="preserve">二、标准化与个性化平衡</w:t>
      </w:r>
    </w:p>
    <w:p>
      <w:pPr>
        <w:spacing w:before="75" w:after="0"/>
      </w:pPr>
      <w:r>
        <w:rPr/>
        <w:t xml:space="preserve">三、科技投入与数字化转型</w:t>
      </w:r>
    </w:p>
    <w:p>
      <w:pPr>
        <w:spacing w:before="75" w:after="0"/>
      </w:pPr>
      <w:r>
        <w:rPr/>
        <w:t xml:space="preserve">四、人才梯队与组织能力</w:t>
      </w:r>
    </w:p>
    <w:p>
      <w:pPr>
        <w:spacing w:before="75" w:after="0"/>
      </w:pPr>
      <w:r>
        <w:rPr/>
        <w:t xml:space="preserve">五、客户深耕与生态构建</w:t>
      </w:r>
    </w:p>
    <w:p>
      <w:pPr>
        <w:spacing w:before="75" w:after="0"/>
      </w:pPr>
      <w:r>
        <w:rPr>
          <w:b w:val="1"/>
          <w:bCs w:val="1"/>
        </w:rPr>
        <w:t xml:space="preserve">第十三章 细分业态市场深度分析</w:t>
      </w:r>
    </w:p>
    <w:p>
      <w:pPr>
        <w:spacing w:before="75" w:after="0"/>
      </w:pPr>
      <w:r>
        <w:rPr/>
        <w:t xml:space="preserve">第一节 购物中心物业管理</w:t>
      </w:r>
    </w:p>
    <w:p>
      <w:pPr>
        <w:spacing w:before="75" w:after="0"/>
      </w:pPr>
      <w:r>
        <w:rPr/>
        <w:t xml:space="preserve">一、购物中心物管服务特点</w:t>
      </w:r>
    </w:p>
    <w:p>
      <w:pPr>
        <w:spacing w:before="75" w:after="0"/>
      </w:pPr>
      <w:r>
        <w:rPr/>
        <w:t xml:space="preserve">二、客流管理与活动策划</w:t>
      </w:r>
    </w:p>
    <w:p>
      <w:pPr>
        <w:spacing w:before="75" w:after="0"/>
      </w:pPr>
      <w:r>
        <w:rPr/>
        <w:t xml:space="preserve">三、商户服务与经营支持</w:t>
      </w:r>
    </w:p>
    <w:p>
      <w:pPr>
        <w:spacing w:before="75" w:after="0"/>
      </w:pPr>
      <w:r>
        <w:rPr/>
        <w:t xml:space="preserve">四、公共区域维护与升级</w:t>
      </w:r>
    </w:p>
    <w:p>
      <w:pPr>
        <w:spacing w:before="75" w:after="0"/>
      </w:pPr>
      <w:r>
        <w:rPr/>
        <w:t xml:space="preserve">五、标杆项目运营案例</w:t>
      </w:r>
    </w:p>
    <w:p>
      <w:pPr>
        <w:spacing w:before="75" w:after="0"/>
      </w:pPr>
      <w:r>
        <w:rPr/>
        <w:t xml:space="preserve">第二节 写字楼物业管理</w:t>
      </w:r>
    </w:p>
    <w:p>
      <w:pPr>
        <w:spacing w:before="75" w:after="0"/>
      </w:pPr>
      <w:r>
        <w:rPr/>
        <w:t xml:space="preserve">一、甲级写字楼物管标准</w:t>
      </w:r>
    </w:p>
    <w:p>
      <w:pPr>
        <w:spacing w:before="75" w:after="0"/>
      </w:pPr>
      <w:r>
        <w:rPr/>
        <w:t xml:space="preserve">二、租户入驻与退租流程</w:t>
      </w:r>
    </w:p>
    <w:p>
      <w:pPr>
        <w:spacing w:before="75" w:after="0"/>
      </w:pPr>
      <w:r>
        <w:rPr/>
        <w:t xml:space="preserve">三、共享空间与增值服务</w:t>
      </w:r>
    </w:p>
    <w:p>
      <w:pPr>
        <w:spacing w:before="75" w:after="0"/>
      </w:pPr>
      <w:r>
        <w:rPr/>
        <w:t xml:space="preserve">四、能源管理与绿色运营</w:t>
      </w:r>
    </w:p>
    <w:p>
      <w:pPr>
        <w:spacing w:before="75" w:after="0"/>
      </w:pPr>
      <w:r>
        <w:rPr/>
        <w:t xml:space="preserve">五、智慧楼宇系统集成</w:t>
      </w:r>
    </w:p>
    <w:p>
      <w:pPr>
        <w:spacing w:before="75" w:after="0"/>
      </w:pPr>
      <w:r>
        <w:rPr/>
        <w:t xml:space="preserve">第三节 产业园区物业管理</w:t>
      </w:r>
    </w:p>
    <w:p>
      <w:pPr>
        <w:spacing w:before="75" w:after="0"/>
      </w:pPr>
      <w:r>
        <w:rPr/>
        <w:t xml:space="preserve">一、产业园区物管服务特点</w:t>
      </w:r>
    </w:p>
    <w:p>
      <w:pPr>
        <w:spacing w:before="75" w:after="0"/>
      </w:pPr>
      <w:r>
        <w:rPr/>
        <w:t xml:space="preserve">二、企业客户定制化需求</w:t>
      </w:r>
    </w:p>
    <w:p>
      <w:pPr>
        <w:spacing w:before="75" w:after="0"/>
      </w:pPr>
      <w:r>
        <w:rPr/>
        <w:t xml:space="preserve">三、公共配套与生活服务</w:t>
      </w:r>
    </w:p>
    <w:p>
      <w:pPr>
        <w:spacing w:before="75" w:after="0"/>
      </w:pPr>
      <w:r>
        <w:rPr/>
        <w:t xml:space="preserve">四、安全生产与环保合规</w:t>
      </w:r>
    </w:p>
    <w:p>
      <w:pPr>
        <w:spacing w:before="75" w:after="0"/>
      </w:pPr>
      <w:r>
        <w:rPr/>
        <w:t xml:space="preserve">五、产城融合与社区运营</w:t>
      </w:r>
    </w:p>
    <w:p>
      <w:pPr>
        <w:spacing w:before="75" w:after="0"/>
      </w:pPr>
      <w:r>
        <w:rPr/>
        <w:t xml:space="preserve">第四节 新兴业态物管分析</w:t>
      </w:r>
    </w:p>
    <w:p>
      <w:pPr>
        <w:spacing w:before="75" w:after="0"/>
      </w:pPr>
      <w:r>
        <w:rPr/>
        <w:t xml:space="preserve">一、长租公寓物管服务模式</w:t>
      </w:r>
    </w:p>
    <w:p>
      <w:pPr>
        <w:spacing w:before="75" w:after="0"/>
      </w:pPr>
      <w:r>
        <w:rPr/>
        <w:t xml:space="preserve">二、冷链物流园区物管需求</w:t>
      </w:r>
    </w:p>
    <w:p>
      <w:pPr>
        <w:spacing w:before="75" w:after="0"/>
      </w:pPr>
      <w:r>
        <w:rPr/>
        <w:t xml:space="preserve">三、数据中心物管专业要求</w:t>
      </w:r>
    </w:p>
    <w:p>
      <w:pPr>
        <w:spacing w:before="75" w:after="0"/>
      </w:pPr>
      <w:r>
        <w:rPr/>
        <w:t xml:space="preserve">四、医疗健康综合体物管</w:t>
      </w:r>
    </w:p>
    <w:p>
      <w:pPr>
        <w:spacing w:before="75" w:after="0"/>
      </w:pPr>
      <w:r>
        <w:rPr/>
        <w:t xml:space="preserve">五、文旅商业物管特色服务</w:t>
      </w:r>
    </w:p>
    <w:p>
      <w:pPr>
        <w:spacing w:before="75" w:after="0"/>
      </w:pPr>
      <w:r>
        <w:rPr>
          <w:b w:val="1"/>
          <w:bCs w:val="1"/>
        </w:rPr>
        <w:t xml:space="preserve">第十四章 发展战略与转型升级</w:t>
      </w:r>
    </w:p>
    <w:p>
      <w:pPr>
        <w:spacing w:before="75" w:after="0"/>
      </w:pPr>
      <w:r>
        <w:rPr/>
        <w:t xml:space="preserve">第一节 行业发展战略规划</w:t>
      </w:r>
    </w:p>
    <w:p>
      <w:pPr>
        <w:spacing w:before="75" w:after="0"/>
      </w:pPr>
      <w:r>
        <w:rPr/>
        <w:t xml:space="preserve">一、高质量发展顶层设计</w:t>
      </w:r>
    </w:p>
    <w:p>
      <w:pPr>
        <w:spacing w:before="75" w:after="0"/>
      </w:pPr>
      <w:r>
        <w:rPr/>
        <w:t xml:space="preserve">二、服务产品高端化升级</w:t>
      </w:r>
    </w:p>
    <w:p>
      <w:pPr>
        <w:spacing w:before="75" w:after="0"/>
      </w:pPr>
      <w:r>
        <w:rPr/>
        <w:t xml:space="preserve">三、区域布局优化与协调</w:t>
      </w:r>
    </w:p>
    <w:p>
      <w:pPr>
        <w:spacing w:before="75" w:after="0"/>
      </w:pPr>
      <w:r>
        <w:rPr/>
        <w:t xml:space="preserve">四、品牌输出与轻资产扩张</w:t>
      </w:r>
    </w:p>
    <w:p>
      <w:pPr>
        <w:spacing w:before="75" w:after="0"/>
      </w:pPr>
      <w:r>
        <w:rPr/>
        <w:t xml:space="preserve">五、行业生态圈共建倡议</w:t>
      </w:r>
    </w:p>
    <w:p>
      <w:pPr>
        <w:spacing w:before="75" w:after="0"/>
      </w:pPr>
      <w:r>
        <w:rPr/>
        <w:t xml:space="preserve">第二节 企业转型升级路径</w:t>
      </w:r>
    </w:p>
    <w:p>
      <w:pPr>
        <w:spacing w:before="75" w:after="0"/>
      </w:pPr>
      <w:r>
        <w:rPr/>
        <w:t xml:space="preserve">一、从基础物管向资产管理升级</w:t>
      </w:r>
    </w:p>
    <w:p>
      <w:pPr>
        <w:spacing w:before="75" w:after="0"/>
      </w:pPr>
      <w:r>
        <w:rPr/>
        <w:t xml:space="preserve">二、从劳动密集向科技驱动转型</w:t>
      </w:r>
    </w:p>
    <w:p>
      <w:pPr>
        <w:spacing w:before="75" w:after="0"/>
      </w:pPr>
      <w:r>
        <w:rPr/>
        <w:t xml:space="preserve">三、从单一服务向平台生态进化</w:t>
      </w:r>
    </w:p>
    <w:p>
      <w:pPr>
        <w:spacing w:before="75" w:after="0"/>
      </w:pPr>
      <w:r>
        <w:rPr/>
        <w:t xml:space="preserve">四、从项目经营向城市服务延伸</w:t>
      </w:r>
    </w:p>
    <w:p>
      <w:pPr>
        <w:spacing w:before="75" w:after="0"/>
      </w:pPr>
      <w:r>
        <w:rPr/>
        <w:t xml:space="preserve">五、从国内布局向国际化拓展</w:t>
      </w:r>
    </w:p>
    <w:p>
      <w:pPr>
        <w:spacing w:before="75" w:after="0"/>
      </w:pPr>
      <w:r>
        <w:rPr/>
        <w:t xml:space="preserve">第三节 发展对策与建议</w:t>
      </w:r>
    </w:p>
    <w:p>
      <w:pPr>
        <w:spacing w:before="75" w:after="0"/>
      </w:pPr>
      <w:r>
        <w:rPr/>
        <w:t xml:space="preserve">一、标准化建设与品质管控</w:t>
      </w:r>
    </w:p>
    <w:p>
      <w:pPr>
        <w:spacing w:before="75" w:after="0"/>
      </w:pPr>
      <w:r>
        <w:rPr/>
        <w:t xml:space="preserve">二、复合型人才培养引进机制</w:t>
      </w:r>
    </w:p>
    <w:p>
      <w:pPr>
        <w:spacing w:before="75" w:after="0"/>
      </w:pPr>
      <w:r>
        <w:rPr/>
        <w:t xml:space="preserve">三、数字化平台持续迭代投入</w:t>
      </w:r>
    </w:p>
    <w:p>
      <w:pPr>
        <w:spacing w:before="75" w:after="0"/>
      </w:pPr>
      <w:r>
        <w:rPr/>
        <w:t xml:space="preserve">四、绿色低碳运营体系构建</w:t>
      </w:r>
    </w:p>
    <w:p>
      <w:pPr>
        <w:spacing w:before="75" w:after="0"/>
      </w:pPr>
      <w:r>
        <w:rPr/>
        <w:t xml:space="preserve">五、产学研用深度融合模式</w:t>
      </w:r>
    </w:p>
    <w:p>
      <w:pPr>
        <w:spacing w:before="75" w:after="0"/>
      </w:pPr>
      <w:r>
        <w:rPr/>
        <w:t xml:space="preserve">六、行业协会与自律机制完善</w:t>
      </w:r>
    </w:p>
    <w:p>
      <w:pPr>
        <w:spacing w:before="75" w:after="0"/>
      </w:pPr>
      <w:r>
        <w:rPr/>
        <w:t xml:space="preserve">第四节 中小物管差异化策略</w:t>
      </w:r>
    </w:p>
    <w:p>
      <w:pPr>
        <w:spacing w:before="75" w:after="0"/>
      </w:pPr>
      <w:r>
        <w:rPr/>
        <w:t xml:space="preserve">一、细分业态专精定位</w:t>
      </w:r>
    </w:p>
    <w:p>
      <w:pPr>
        <w:spacing w:before="75" w:after="0"/>
      </w:pPr>
      <w:r>
        <w:rPr/>
        <w:t xml:space="preserve">二、区域深耕与口碑积累</w:t>
      </w:r>
    </w:p>
    <w:p>
      <w:pPr>
        <w:spacing w:before="75" w:after="0"/>
      </w:pPr>
      <w:r>
        <w:rPr/>
        <w:t xml:space="preserve">三、联盟合作资源共享</w:t>
      </w:r>
    </w:p>
    <w:p>
      <w:pPr>
        <w:spacing w:before="75" w:after="0"/>
      </w:pPr>
      <w:r>
        <w:rPr/>
        <w:t xml:space="preserve">四、轻资产顾问输出模式</w:t>
      </w:r>
    </w:p>
    <w:p>
      <w:pPr>
        <w:spacing w:before="75" w:after="0"/>
      </w:pPr>
      <w:r>
        <w:rPr/>
        <w:t xml:space="preserve">五、敏捷经营与快速响应</w:t>
      </w:r>
    </w:p>
    <w:p>
      <w:pPr>
        <w:spacing w:before="75" w:after="0"/>
      </w:pPr>
      <w:r>
        <w:rPr>
          <w:b w:val="1"/>
          <w:bCs w:val="1"/>
        </w:rPr>
        <w:t xml:space="preserve">第十五章 2026-2031年发展趋势与前景预测</w:t>
      </w:r>
    </w:p>
    <w:p>
      <w:pPr>
        <w:spacing w:before="75" w:after="0"/>
      </w:pPr>
      <w:r>
        <w:rPr/>
        <w:t xml:space="preserve">第一节 整体发展趋势研判</w:t>
      </w:r>
    </w:p>
    <w:p>
      <w:pPr>
        <w:spacing w:before="75" w:after="0"/>
      </w:pPr>
      <w:r>
        <w:rPr/>
        <w:t xml:space="preserve">一、存量时代服务价值重估</w:t>
      </w:r>
    </w:p>
    <w:p>
      <w:pPr>
        <w:spacing w:before="75" w:after="0"/>
      </w:pPr>
      <w:r>
        <w:rPr/>
        <w:t xml:space="preserve">二、科技赋能全面深化普及</w:t>
      </w:r>
    </w:p>
    <w:p>
      <w:pPr>
        <w:spacing w:before="75" w:after="0"/>
      </w:pPr>
      <w:r>
        <w:rPr/>
        <w:t xml:space="preserve">三、绿色低碳成为准入门槛</w:t>
      </w:r>
    </w:p>
    <w:p>
      <w:pPr>
        <w:spacing w:before="75" w:after="0"/>
      </w:pPr>
      <w:r>
        <w:rPr/>
        <w:t xml:space="preserve">四、行业集中度持续提升</w:t>
      </w:r>
    </w:p>
    <w:p>
      <w:pPr>
        <w:spacing w:before="75" w:after="0"/>
      </w:pPr>
      <w:r>
        <w:rPr/>
        <w:t xml:space="preserve">五、资产管理能力成核心竞争</w:t>
      </w:r>
    </w:p>
    <w:p>
      <w:pPr>
        <w:spacing w:before="75" w:after="0"/>
      </w:pPr>
      <w:r>
        <w:rPr/>
        <w:t xml:space="preserve">六、城市服务边界不断拓展</w:t>
      </w:r>
    </w:p>
    <w:p>
      <w:pPr>
        <w:spacing w:before="75" w:after="0"/>
      </w:pPr>
      <w:r>
        <w:rPr/>
        <w:t xml:space="preserve">第二节 市场规模预测分析</w:t>
      </w:r>
    </w:p>
    <w:p>
      <w:pPr>
        <w:spacing w:before="75" w:after="0"/>
      </w:pPr>
      <w:r>
        <w:rPr/>
        <w:t xml:space="preserve">一、管理面积与增速预测</w:t>
      </w:r>
    </w:p>
    <w:p>
      <w:pPr>
        <w:spacing w:before="75" w:after="0"/>
      </w:pPr>
      <w:r>
        <w:rPr/>
        <w:t xml:space="preserve">二、营业收入与利润预测</w:t>
      </w:r>
    </w:p>
    <w:p>
      <w:pPr>
        <w:spacing w:before="75" w:after="0"/>
      </w:pPr>
      <w:r>
        <w:rPr/>
        <w:t xml:space="preserve">三、增值服务占比变化预测</w:t>
      </w:r>
    </w:p>
    <w:p>
      <w:pPr>
        <w:spacing w:before="75" w:after="0"/>
      </w:pPr>
      <w:r>
        <w:rPr/>
        <w:t xml:space="preserve">四、细分业态结构变化预测</w:t>
      </w:r>
    </w:p>
    <w:p>
      <w:pPr>
        <w:spacing w:before="75" w:after="0"/>
      </w:pPr>
      <w:r>
        <w:rPr/>
        <w:t xml:space="preserve">五、区域市场增量分布预测</w:t>
      </w:r>
    </w:p>
    <w:p>
      <w:pPr>
        <w:spacing w:before="75" w:after="0"/>
      </w:pPr>
      <w:r>
        <w:rPr/>
        <w:t xml:space="preserve">六、科技投入强度预测</w:t>
      </w:r>
    </w:p>
    <w:p>
      <w:pPr>
        <w:spacing w:before="75" w:after="0"/>
      </w:pPr>
      <w:r>
        <w:rPr/>
        <w:t xml:space="preserve">第三节 细分市场预测分析</w:t>
      </w:r>
    </w:p>
    <w:p>
      <w:pPr>
        <w:spacing w:before="75" w:after="0"/>
      </w:pPr>
      <w:r>
        <w:rPr/>
        <w:t xml:space="preserve">一、购物中心物管稳健增长</w:t>
      </w:r>
    </w:p>
    <w:p>
      <w:pPr>
        <w:spacing w:before="75" w:after="0"/>
      </w:pPr>
      <w:r>
        <w:rPr/>
        <w:t xml:space="preserve">二、写字楼物管品质升级</w:t>
      </w:r>
    </w:p>
    <w:p>
      <w:pPr>
        <w:spacing w:before="75" w:after="0"/>
      </w:pPr>
      <w:r>
        <w:rPr/>
        <w:t xml:space="preserve">三、产业园区物管扩容预测</w:t>
      </w:r>
    </w:p>
    <w:p>
      <w:pPr>
        <w:spacing w:before="75" w:after="0"/>
      </w:pPr>
      <w:r>
        <w:rPr/>
        <w:t xml:space="preserve">四、新兴业态物管爆发潜力</w:t>
      </w:r>
    </w:p>
    <w:p>
      <w:pPr>
        <w:spacing w:before="75" w:after="0"/>
      </w:pPr>
      <w:r>
        <w:rPr/>
        <w:t xml:space="preserve">五、城市服务市场空间预测</w:t>
      </w:r>
    </w:p>
    <w:p>
      <w:pPr>
        <w:spacing w:before="75" w:after="0"/>
      </w:pPr>
      <w:r>
        <w:rPr/>
        <w:t xml:space="preserve">六、海外业务拓展增量预测</w:t>
      </w:r>
    </w:p>
    <w:p>
      <w:pPr>
        <w:spacing w:before="75" w:after="0"/>
      </w:pPr>
      <w:r>
        <w:rPr/>
        <w:t xml:space="preserve">第四节 行业格局演变预测</w:t>
      </w:r>
    </w:p>
    <w:p>
      <w:pPr>
        <w:spacing w:before="75" w:after="0"/>
      </w:pPr>
      <w:r>
        <w:rPr/>
        <w:t xml:space="preserve">一、头部企业马太效应强化</w:t>
      </w:r>
    </w:p>
    <w:p>
      <w:pPr>
        <w:spacing w:before="75" w:after="0"/>
      </w:pPr>
      <w:r>
        <w:rPr/>
        <w:t xml:space="preserve">二、中小物管整合出清加速</w:t>
      </w:r>
    </w:p>
    <w:p>
      <w:pPr>
        <w:spacing w:before="75" w:after="0"/>
      </w:pPr>
      <w:r>
        <w:rPr/>
        <w:t xml:space="preserve">三、房企系与独立系再平衡</w:t>
      </w:r>
    </w:p>
    <w:p>
      <w:pPr>
        <w:spacing w:before="75" w:after="0"/>
      </w:pPr>
      <w:r>
        <w:rPr/>
        <w:t xml:space="preserve">四、科技平台型企业崛起</w:t>
      </w:r>
    </w:p>
    <w:p>
      <w:pPr>
        <w:spacing w:before="75" w:after="0"/>
      </w:pPr>
      <w:r>
        <w:rPr/>
        <w:t xml:space="preserve">五、全国统一大市场形成</w:t>
      </w:r>
    </w:p>
    <w:p>
      <w:pPr>
        <w:spacing w:before="75" w:after="0"/>
      </w:pPr>
      <w:r>
        <w:rPr>
          <w:b w:val="1"/>
          <w:bCs w:val="1"/>
        </w:rPr>
        <w:t xml:space="preserve">第十六章 投资环境与机会分析</w:t>
      </w:r>
    </w:p>
    <w:p>
      <w:pPr>
        <w:spacing w:before="75" w:after="0"/>
      </w:pPr>
      <w:r>
        <w:rPr/>
        <w:t xml:space="preserve">第一节 投资现状全景扫描</w:t>
      </w:r>
    </w:p>
    <w:p>
      <w:pPr>
        <w:spacing w:before="75" w:after="0"/>
      </w:pPr>
      <w:r>
        <w:rPr/>
        <w:t xml:space="preserve">一、股权融资规模与轮次</w:t>
      </w:r>
    </w:p>
    <w:p>
      <w:pPr>
        <w:spacing w:before="75" w:after="0"/>
      </w:pPr>
      <w:r>
        <w:rPr/>
        <w:t xml:space="preserve">二、战略投资者入局动态</w:t>
      </w:r>
    </w:p>
    <w:p>
      <w:pPr>
        <w:spacing w:before="75" w:after="0"/>
      </w:pPr>
      <w:r>
        <w:rPr/>
        <w:t xml:space="preserve">三、产业基金布局图谱</w:t>
      </w:r>
    </w:p>
    <w:p>
      <w:pPr>
        <w:spacing w:before="75" w:after="0"/>
      </w:pPr>
      <w:r>
        <w:rPr/>
        <w:t xml:space="preserve">四、并购交易规模与热度</w:t>
      </w:r>
    </w:p>
    <w:p>
      <w:pPr>
        <w:spacing w:before="75" w:after="0"/>
      </w:pPr>
      <w:r>
        <w:rPr/>
        <w:t xml:space="preserve">五、投资热点赛道热力图</w:t>
      </w:r>
    </w:p>
    <w:p>
      <w:pPr>
        <w:spacing w:before="75" w:after="0"/>
      </w:pPr>
      <w:r>
        <w:rPr/>
        <w:t xml:space="preserve">六、退出案例与回报分析</w:t>
      </w:r>
    </w:p>
    <w:p>
      <w:pPr>
        <w:spacing w:before="75" w:after="0"/>
      </w:pPr>
      <w:r>
        <w:rPr/>
        <w:t xml:space="preserve">第二节 投资机会深度挖掘</w:t>
      </w:r>
    </w:p>
    <w:p>
      <w:pPr>
        <w:spacing w:before="75" w:after="0"/>
      </w:pPr>
      <w:r>
        <w:rPr/>
        <w:t xml:space="preserve">一、高端商业物管国产替代</w:t>
      </w:r>
    </w:p>
    <w:p>
      <w:pPr>
        <w:spacing w:before="75" w:after="0"/>
      </w:pPr>
      <w:r>
        <w:rPr/>
        <w:t xml:space="preserve">二、产业园区专业物管蓝海</w:t>
      </w:r>
    </w:p>
    <w:p>
      <w:pPr>
        <w:spacing w:before="75" w:after="0"/>
      </w:pPr>
      <w:r>
        <w:rPr/>
        <w:t xml:space="preserve">三、智慧楼宇科技服务平台</w:t>
      </w:r>
    </w:p>
    <w:p>
      <w:pPr>
        <w:spacing w:before="75" w:after="0"/>
      </w:pPr>
      <w:r>
        <w:rPr/>
        <w:t xml:space="preserve">四、城市更新与存量改造配套</w:t>
      </w:r>
    </w:p>
    <w:p>
      <w:pPr>
        <w:spacing w:before="75" w:after="0"/>
      </w:pPr>
      <w:r>
        <w:rPr/>
        <w:t xml:space="preserve">五、城市服务综合运营商</w:t>
      </w:r>
    </w:p>
    <w:p>
      <w:pPr>
        <w:spacing w:before="75" w:after="0"/>
      </w:pPr>
      <w:r>
        <w:rPr/>
        <w:t xml:space="preserve">六、细分业态垂直整合机会</w:t>
      </w:r>
    </w:p>
    <w:p>
      <w:pPr>
        <w:spacing w:before="75" w:after="0"/>
      </w:pPr>
      <w:r>
        <w:rPr/>
        <w:t xml:space="preserve">第三节 投资风险识别预警</w:t>
      </w:r>
    </w:p>
    <w:p>
      <w:pPr>
        <w:spacing w:before="75" w:after="0"/>
      </w:pPr>
      <w:r>
        <w:rPr/>
        <w:t xml:space="preserve">一、房地产下行拖累关联风险</w:t>
      </w:r>
    </w:p>
    <w:p>
      <w:pPr>
        <w:spacing w:before="75" w:after="0"/>
      </w:pPr>
      <w:r>
        <w:rPr/>
        <w:t xml:space="preserve">二、人工成本持续上涨压力</w:t>
      </w:r>
    </w:p>
    <w:p>
      <w:pPr>
        <w:spacing w:before="75" w:after="0"/>
      </w:pPr>
      <w:r>
        <w:rPr/>
        <w:t xml:space="preserve">三、物业费提价困难挤压利润</w:t>
      </w:r>
    </w:p>
    <w:p>
      <w:pPr>
        <w:spacing w:before="75" w:after="0"/>
      </w:pPr>
      <w:r>
        <w:rPr/>
        <w:t xml:space="preserve">四、科技投入回报不确定风险</w:t>
      </w:r>
    </w:p>
    <w:p>
      <w:pPr>
        <w:spacing w:before="75" w:after="0"/>
      </w:pPr>
      <w:r>
        <w:rPr/>
        <w:t xml:space="preserve">五、市场竞争加剧价格战风险</w:t>
      </w:r>
    </w:p>
    <w:p>
      <w:pPr>
        <w:spacing w:before="75" w:after="0"/>
      </w:pPr>
      <w:r>
        <w:rPr/>
        <w:t xml:space="preserve">六、合规处罚与声誉损失风险</w:t>
      </w:r>
    </w:p>
    <w:p>
      <w:pPr>
        <w:spacing w:before="75" w:after="0"/>
      </w:pPr>
      <w:r>
        <w:rPr/>
        <w:t xml:space="preserve">第四节 投资战略与实施路径</w:t>
      </w:r>
    </w:p>
    <w:p>
      <w:pPr>
        <w:spacing w:before="75" w:after="0"/>
      </w:pPr>
      <w:r>
        <w:rPr/>
        <w:t xml:space="preserve">一、不同资本属性匹配策略</w:t>
      </w:r>
    </w:p>
    <w:p>
      <w:pPr>
        <w:spacing w:before="75" w:after="0"/>
      </w:pPr>
      <w:r>
        <w:rPr/>
        <w:t xml:space="preserve">二、投前尽调关键核查点</w:t>
      </w:r>
    </w:p>
    <w:p>
      <w:pPr>
        <w:spacing w:before="75" w:after="0"/>
      </w:pPr>
      <w:r>
        <w:rPr/>
        <w:t xml:space="preserve">三、投后赋能与价值创造</w:t>
      </w:r>
    </w:p>
    <w:p>
      <w:pPr>
        <w:spacing w:before="75" w:after="0"/>
      </w:pPr>
      <w:r>
        <w:rPr/>
        <w:t xml:space="preserve">四、多元化退出通道设计</w:t>
      </w:r>
    </w:p>
    <w:p>
      <w:pPr>
        <w:spacing w:before="75" w:after="0"/>
      </w:pPr>
      <w:r>
        <w:rPr/>
        <w:t xml:space="preserve">五、长期主义与耐心资本</w:t>
      </w:r>
    </w:p>
    <w:p>
      <w:pPr>
        <w:spacing w:before="75" w:after="0"/>
      </w:pPr>
      <w:r>
        <w:rPr/>
        <w:t xml:space="preserve">六、esg因素纳入投资决策</w:t>
      </w:r>
    </w:p>
    <w:p>
      <w:pPr>
        <w:spacing w:before="75" w:after="0"/>
      </w:pPr>
      <w:r>
        <w:rPr>
          <w:b w:val="1"/>
          <w:bCs w:val="1"/>
        </w:rPr>
        <w:t xml:space="preserve">第十七章 风险预警与可持续发展</w:t>
      </w:r>
    </w:p>
    <w:p>
      <w:pPr>
        <w:spacing w:before="75" w:after="0"/>
      </w:pPr>
      <w:r>
        <w:rPr/>
        <w:t xml:space="preserve">第一节 宏观系统性风险预警</w:t>
      </w:r>
    </w:p>
    <w:p>
      <w:pPr>
        <w:spacing w:before="75" w:after="0"/>
      </w:pPr>
      <w:r>
        <w:rPr/>
        <w:t xml:space="preserve">一、经济周期波动冲击</w:t>
      </w:r>
    </w:p>
    <w:p>
      <w:pPr>
        <w:spacing w:before="75" w:after="0"/>
      </w:pPr>
      <w:r>
        <w:rPr/>
        <w:t xml:space="preserve">二、房地产市场调整传导</w:t>
      </w:r>
    </w:p>
    <w:p>
      <w:pPr>
        <w:spacing w:before="75" w:after="0"/>
      </w:pPr>
      <w:r>
        <w:rPr/>
        <w:t xml:space="preserve">三、消费降级需求萎缩风险</w:t>
      </w:r>
    </w:p>
    <w:p>
      <w:pPr>
        <w:spacing w:before="75" w:after="0"/>
      </w:pPr>
      <w:r>
        <w:rPr/>
        <w:t xml:space="preserve">四、劳动力市场结构性矛盾</w:t>
      </w:r>
    </w:p>
    <w:p>
      <w:pPr>
        <w:spacing w:before="75" w:after="0"/>
      </w:pPr>
      <w:r>
        <w:rPr/>
        <w:t xml:space="preserve">五、重大突发事件冲击</w:t>
      </w:r>
    </w:p>
    <w:p>
      <w:pPr>
        <w:spacing w:before="75" w:after="0"/>
      </w:pPr>
      <w:r>
        <w:rPr/>
        <w:t xml:space="preserve">第二节 微观经营性风险预警</w:t>
      </w:r>
    </w:p>
    <w:p>
      <w:pPr>
        <w:spacing w:before="75" w:after="0"/>
      </w:pPr>
      <w:r>
        <w:rPr/>
        <w:t xml:space="preserve">一、大客户流失连锁反应</w:t>
      </w:r>
    </w:p>
    <w:p>
      <w:pPr>
        <w:spacing w:before="75" w:after="0"/>
      </w:pPr>
      <w:r>
        <w:rPr/>
        <w:t xml:space="preserve">二、核心管理团队动荡</w:t>
      </w:r>
    </w:p>
    <w:p>
      <w:pPr>
        <w:spacing w:before="75" w:after="0"/>
      </w:pPr>
      <w:r>
        <w:rPr/>
        <w:t xml:space="preserve">三、重大安全事故责任</w:t>
      </w:r>
    </w:p>
    <w:p>
      <w:pPr>
        <w:spacing w:before="75" w:after="0"/>
      </w:pPr>
      <w:r>
        <w:rPr/>
        <w:t xml:space="preserve">四、现金流断裂与债务风险</w:t>
      </w:r>
    </w:p>
    <w:p>
      <w:pPr>
        <w:spacing w:before="75" w:after="0"/>
      </w:pPr>
      <w:r>
        <w:rPr/>
        <w:t xml:space="preserve">五、品牌声誉危机公关</w:t>
      </w:r>
    </w:p>
    <w:p>
      <w:pPr>
        <w:spacing w:before="75" w:after="0"/>
      </w:pPr>
      <w:r>
        <w:rPr/>
        <w:t xml:space="preserve">第三节 可持续发展路径规划</w:t>
      </w:r>
    </w:p>
    <w:p>
      <w:pPr>
        <w:spacing w:before="75" w:after="0"/>
      </w:pPr>
      <w:r>
        <w:rPr/>
        <w:t xml:space="preserve">一、经济效益与社会效益统一</w:t>
      </w:r>
    </w:p>
    <w:p>
      <w:pPr>
        <w:spacing w:before="75" w:after="0"/>
      </w:pPr>
      <w:r>
        <w:rPr/>
        <w:t xml:space="preserve">二、绿色低碳运营模式深化</w:t>
      </w:r>
    </w:p>
    <w:p>
      <w:pPr>
        <w:spacing w:before="75" w:after="0"/>
      </w:pPr>
      <w:r>
        <w:rPr/>
        <w:t xml:space="preserve">三、以人为本的服务文化</w:t>
      </w:r>
    </w:p>
    <w:p>
      <w:pPr>
        <w:spacing w:before="75" w:after="0"/>
      </w:pPr>
      <w:r>
        <w:rPr/>
        <w:t xml:space="preserve">四、社区共建与利益共享</w:t>
      </w:r>
    </w:p>
    <w:p>
      <w:pPr>
        <w:spacing w:before="75" w:after="0"/>
      </w:pPr>
      <w:r>
        <w:rPr/>
        <w:t xml:space="preserve">五、长期价值创造导向</w:t>
      </w:r>
    </w:p>
    <w:p>
      <w:pPr>
        <w:spacing w:before="75" w:after="0"/>
      </w:pPr>
      <w:r>
        <w:rPr/>
        <w:t xml:space="preserve">六、基业长青的治理根基</w:t>
      </w:r>
    </w:p>
    <w:p>
      <w:pPr>
        <w:spacing w:before="75" w:after="0"/>
      </w:pPr>
      <w:r>
        <w:rPr/>
        <w:t xml:space="preserve">第四节 研究结论与核心建议</w:t>
      </w:r>
    </w:p>
    <w:p>
      <w:pPr>
        <w:spacing w:before="75" w:after="0"/>
      </w:pPr>
      <w:r>
        <w:rPr/>
        <w:t xml:space="preserve">一、全景调研核心发现总结</w:t>
      </w:r>
    </w:p>
    <w:p>
      <w:pPr>
        <w:spacing w:before="75" w:after="0"/>
      </w:pPr>
      <w:r>
        <w:rPr/>
        <w:t xml:space="preserve">二、物管企业战略行动建议</w:t>
      </w:r>
    </w:p>
    <w:p>
      <w:pPr>
        <w:spacing w:before="75" w:after="0"/>
      </w:pPr>
      <w:r>
        <w:rPr/>
        <w:t xml:space="preserve">三、新进入者破局策略建议</w:t>
      </w:r>
    </w:p>
    <w:p>
      <w:pPr>
        <w:spacing w:before="75" w:after="0"/>
      </w:pPr>
      <w:r>
        <w:rPr/>
        <w:t xml:space="preserve">四、投资机构资产配置建议</w:t>
      </w:r>
    </w:p>
    <w:p>
      <w:pPr>
        <w:spacing w:before="75" w:after="0"/>
      </w:pPr>
      <w:r>
        <w:rPr/>
        <w:t xml:space="preserve">五、地方政府产业规划建议</w:t>
      </w:r>
    </w:p>
    <w:p>
      <w:pPr>
        <w:spacing w:before="75" w:after="0"/>
      </w:pPr>
      <w:r>
        <w:rPr/>
        <w:t xml:space="preserve">六、未来五年关键里程碑展望</w:t>
      </w:r>
    </w:p>
    <w:p>
      <w:pPr>
        <w:spacing w:before="75" w:after="0"/>
      </w:pPr>
      <w:r>
        <w:rPr>
          <w:b w:val="1"/>
          <w:bCs w:val="1"/>
        </w:rPr>
        <w:t xml:space="preserve">第十八章 商业物业管理行业专题研究</w:t>
      </w:r>
    </w:p>
    <w:p>
      <w:pPr>
        <w:spacing w:before="75" w:after="0"/>
      </w:pPr>
      <w:r>
        <w:rPr/>
        <w:t xml:space="preserve">第一节 城市更新与存量改造专题</w:t>
      </w:r>
    </w:p>
    <w:p>
      <w:pPr>
        <w:spacing w:before="75" w:after="0"/>
      </w:pPr>
      <w:r>
        <w:rPr/>
        <w:t xml:space="preserve">一、老旧商业设施改造需求</w:t>
      </w:r>
    </w:p>
    <w:p>
      <w:pPr>
        <w:spacing w:before="75" w:after="0"/>
      </w:pPr>
      <w:r>
        <w:rPr/>
        <w:t xml:space="preserve">二、城市更新项目物管配套</w:t>
      </w:r>
    </w:p>
    <w:p>
      <w:pPr>
        <w:spacing w:before="75" w:after="0"/>
      </w:pPr>
      <w:r>
        <w:rPr/>
        <w:t xml:space="preserve">三、历史建筑保护性运营</w:t>
      </w:r>
    </w:p>
    <w:p>
      <w:pPr>
        <w:spacing w:before="75" w:after="0"/>
      </w:pPr>
      <w:r>
        <w:rPr/>
        <w:t xml:space="preserve">四、改造期间过渡期管理</w:t>
      </w:r>
    </w:p>
    <w:p>
      <w:pPr>
        <w:spacing w:before="75" w:after="0"/>
      </w:pPr>
      <w:r>
        <w:rPr/>
        <w:t xml:space="preserve">五、存量资产价值重塑路径</w:t>
      </w:r>
    </w:p>
    <w:p>
      <w:pPr>
        <w:spacing w:before="75" w:after="0"/>
      </w:pPr>
      <w:r>
        <w:rPr/>
        <w:t xml:space="preserve">第二节 科技赋能与智慧物管专题</w:t>
      </w:r>
    </w:p>
    <w:p>
      <w:pPr>
        <w:spacing w:before="75" w:after="0"/>
      </w:pPr>
      <w:r>
        <w:rPr/>
        <w:t xml:space="preserve">一、大模型在物管场景应用</w:t>
      </w:r>
    </w:p>
    <w:p>
      <w:pPr>
        <w:spacing w:before="75" w:after="0"/>
      </w:pPr>
      <w:r>
        <w:rPr/>
        <w:t xml:space="preserve">二、数字孪生与虚拟运维</w:t>
      </w:r>
    </w:p>
    <w:p>
      <w:pPr>
        <w:spacing w:before="75" w:after="0"/>
      </w:pPr>
      <w:r>
        <w:rPr/>
        <w:t xml:space="preserve">三、机器人与自动化设备应用</w:t>
      </w:r>
    </w:p>
    <w:p>
      <w:pPr>
        <w:spacing w:before="75" w:after="0"/>
      </w:pPr>
      <w:r>
        <w:rPr/>
        <w:t xml:space="preserve">四、物联网设备全生命周期管理</w:t>
      </w:r>
    </w:p>
    <w:p>
      <w:pPr>
        <w:spacing w:before="75" w:after="0"/>
      </w:pPr>
      <w:r>
        <w:rPr/>
        <w:t xml:space="preserve">五、数据资产化与价值挖掘</w:t>
      </w:r>
    </w:p>
    <w:p>
      <w:pPr>
        <w:spacing w:before="75" w:after="0"/>
      </w:pPr>
      <w:r>
        <w:rPr/>
        <w:t xml:space="preserve">第三节 绿色运营与碳中和专题</w:t>
      </w:r>
    </w:p>
    <w:p>
      <w:pPr>
        <w:spacing w:before="75" w:after="0"/>
      </w:pPr>
      <w:r>
        <w:rPr/>
        <w:t xml:space="preserve">一、商业建筑碳排放核算</w:t>
      </w:r>
    </w:p>
    <w:p>
      <w:pPr>
        <w:spacing w:before="75" w:after="0"/>
      </w:pPr>
      <w:r>
        <w:rPr/>
        <w:t xml:space="preserve">二、绿色物业管理认证体系</w:t>
      </w:r>
    </w:p>
    <w:p>
      <w:pPr>
        <w:spacing w:before="75" w:after="0"/>
      </w:pPr>
      <w:r>
        <w:rPr/>
        <w:t xml:space="preserve">三、可再生能源利用实践</w:t>
      </w:r>
    </w:p>
    <w:p>
      <w:pPr>
        <w:spacing w:before="75" w:after="0"/>
      </w:pPr>
      <w:r>
        <w:rPr/>
        <w:t xml:space="preserve">四、碳交易与碳资产管理</w:t>
      </w:r>
    </w:p>
    <w:p>
      <w:pPr>
        <w:spacing w:before="75" w:after="0"/>
      </w:pPr>
      <w:r>
        <w:rPr/>
        <w:t xml:space="preserve">五、绿色建筑运营标准制定</w:t>
      </w:r>
    </w:p>
    <w:p>
      <w:pPr>
        <w:spacing w:before="75" w:after="0"/>
      </w:pPr>
      <w:r>
        <w:rPr/>
        <w:t xml:space="preserve">第四节 出海与国际化布局专题</w:t>
      </w:r>
    </w:p>
    <w:p>
      <w:pPr>
        <w:spacing w:before="75" w:after="0"/>
      </w:pPr>
      <w:r>
        <w:rPr/>
        <w:t xml:space="preserve">一、目标市场选择与准入</w:t>
      </w:r>
    </w:p>
    <w:p>
      <w:pPr>
        <w:spacing w:before="75" w:after="0"/>
      </w:pPr>
      <w:r>
        <w:rPr/>
        <w:t xml:space="preserve">二、海外项目运营管理</w:t>
      </w:r>
    </w:p>
    <w:p>
      <w:pPr>
        <w:spacing w:before="75" w:after="0"/>
      </w:pPr>
      <w:r>
        <w:rPr/>
        <w:t xml:space="preserve">三、本地化团队建设与文化融合</w:t>
      </w:r>
    </w:p>
    <w:p>
      <w:pPr>
        <w:spacing w:before="75" w:after="0"/>
      </w:pPr>
      <w:r>
        <w:rPr/>
        <w:t xml:space="preserve">四、国际服务标准对接</w:t>
      </w:r>
    </w:p>
    <w:p>
      <w:pPr>
        <w:spacing w:before="75" w:after="0"/>
      </w:pPr>
      <w:r>
        <w:rPr/>
        <w:t xml:space="preserve">五、成功案例复盘与启示</w:t>
      </w:r>
    </w:p>
    <w:p>
      <w:pPr>
        <w:spacing w:before="75" w:after="0"/>
      </w:pPr>
      <w:r>
        <w:rPr>
          <w:b w:val="1"/>
          <w:bCs w:val="1"/>
        </w:rPr>
        <w:t xml:space="preserve">图表目录</w:t>
      </w:r>
    </w:p>
    <w:p>
      <w:pPr>
        <w:spacing w:before="75" w:after="0"/>
      </w:pPr>
      <w:r>
        <w:rPr/>
        <w:t xml:space="preserve">图表：全球商业物业管理市场规模与增长趋势</w:t>
      </w:r>
    </w:p>
    <w:p>
      <w:pPr>
        <w:spacing w:before="75" w:after="0"/>
      </w:pPr>
      <w:r>
        <w:rPr/>
        <w:t xml:space="preserve">图表：全球主要国家商业物管服务模式对比</w:t>
      </w:r>
    </w:p>
    <w:p>
      <w:pPr>
        <w:spacing w:before="75" w:after="0"/>
      </w:pPr>
      <w:r>
        <w:rPr/>
        <w:t xml:space="preserve">图表：全球商业物管行业竞争格局与头部份额</w:t>
      </w:r>
    </w:p>
    <w:p>
      <w:pPr>
        <w:spacing w:before="75" w:after="0"/>
      </w:pPr>
      <w:r>
        <w:rPr/>
        <w:t xml:space="preserve">图表：2026-2031年全球商业物管市场规模预测</w:t>
      </w:r>
    </w:p>
    <w:p>
      <w:pPr>
        <w:spacing w:before="75" w:after="0"/>
      </w:pPr>
      <w:r>
        <w:rPr/>
        <w:t xml:space="preserve">图表：中国商业物业管理面积与增速分析</w:t>
      </w:r>
    </w:p>
    <w:p>
      <w:pPr>
        <w:spacing w:before="75" w:after="0"/>
      </w:pPr>
      <w:r>
        <w:rPr/>
        <w:t xml:space="preserve">图表：中国商业物管行业营业收入与利润水平</w:t>
      </w:r>
    </w:p>
    <w:p>
      <w:pPr>
        <w:spacing w:before="75" w:after="0"/>
      </w:pPr>
      <w:r>
        <w:rPr/>
        <w:t xml:space="preserve">图表：中国商业物管行业服务分包市场规模</w:t>
      </w:r>
    </w:p>
    <w:p>
      <w:pPr>
        <w:spacing w:before="75" w:after="0"/>
      </w:pPr>
      <w:r>
        <w:rPr/>
        <w:t xml:space="preserve">图表：中国商业物管行业细分业态管理面积占比</w:t>
      </w:r>
    </w:p>
    <w:p>
      <w:pPr>
        <w:spacing w:before="75" w:after="0"/>
      </w:pPr>
      <w:r>
        <w:rPr/>
        <w:t xml:space="preserve">图表：中国商业物管行业区域分布热力图</w:t>
      </w:r>
    </w:p>
    <w:p>
      <w:pPr>
        <w:spacing w:before="75" w:after="0"/>
      </w:pPr>
      <w:r>
        <w:rPr/>
        <w:t xml:space="preserve">图表：中国商业物管行业物业费价格水平对比</w:t>
      </w:r>
    </w:p>
    <w:p>
      <w:pPr>
        <w:spacing w:before="75" w:after="0"/>
      </w:pPr>
      <w:r>
        <w:rPr/>
        <w:t xml:space="preserve">图表：中国房企系与独立第三方物管规模对比</w:t>
      </w:r>
    </w:p>
    <w:p>
      <w:pPr>
        <w:spacing w:before="75" w:after="0"/>
      </w:pPr>
      <w:r>
        <w:rPr/>
        <w:t xml:space="preserve">图表：中国商业物管行业竞争梯队划分矩阵</w:t>
      </w:r>
    </w:p>
    <w:p>
      <w:pPr>
        <w:spacing w:before="75" w:after="0"/>
      </w:pPr>
      <w:r>
        <w:rPr/>
        <w:t xml:space="preserve">图表：中国商业物管标杆企业核心财务指标对比</w:t>
      </w:r>
    </w:p>
    <w:p>
      <w:pPr>
        <w:spacing w:before="75" w:after="0"/>
      </w:pPr>
      <w:r>
        <w:rPr/>
        <w:t xml:space="preserve">图表：中国商业物管行业数字化投入与渗透率</w:t>
      </w:r>
    </w:p>
    <w:p>
      <w:pPr>
        <w:spacing w:before="75" w:after="0"/>
      </w:pPr>
      <w:r>
        <w:rPr/>
        <w:t xml:space="preserve">图表：中国商业物管行业人均管理效能分析</w:t>
      </w:r>
    </w:p>
    <w:p>
      <w:pPr>
        <w:spacing w:before="75" w:after="0"/>
      </w:pPr>
      <w:r>
        <w:rPr/>
        <w:t xml:space="preserve">图表：中国商业物管客户满意度与需求偏好调研</w:t>
      </w:r>
    </w:p>
    <w:p>
      <w:pPr>
        <w:spacing w:before="75" w:after="0"/>
      </w:pPr>
      <w:r>
        <w:rPr/>
        <w:t xml:space="preserve">图表：中国绿色商业物管规模与占比变化趋势</w:t>
      </w:r>
    </w:p>
    <w:p>
      <w:pPr>
        <w:spacing w:before="75" w:after="0"/>
      </w:pPr>
      <w:r>
        <w:rPr/>
        <w:t xml:space="preserve">图表：中国商业物管行业从业人员结构分析</w:t>
      </w:r>
    </w:p>
    <w:p>
      <w:pPr>
        <w:spacing w:before="75" w:after="0"/>
      </w:pPr>
      <w:r>
        <w:rPr/>
        <w:t xml:space="preserve">图表：中国商业物管行业投融资事件与资本流向</w:t>
      </w:r>
    </w:p>
    <w:p>
      <w:pPr>
        <w:spacing w:before="75" w:after="0"/>
      </w:pPr>
      <w:r>
        <w:rPr/>
        <w:t xml:space="preserve">图表：2026-2031年中国商业物管管理面积预测</w:t>
      </w:r>
    </w:p>
    <w:p>
      <w:pPr>
        <w:spacing w:before="75" w:after="0"/>
      </w:pPr>
      <w:r>
        <w:rPr/>
        <w:t xml:space="preserve">图表：2026-2031年中国商业物管营业收入预测</w:t>
      </w:r>
    </w:p>
    <w:p>
      <w:pPr>
        <w:spacing w:before="75" w:after="0"/>
      </w:pPr>
      <w:r>
        <w:rPr/>
        <w:t xml:space="preserve">图表：2026-2031年中国购物中心物管市场预测</w:t>
      </w:r>
    </w:p>
    <w:p>
      <w:pPr>
        <w:spacing w:before="75" w:after="0"/>
      </w:pPr>
      <w:r>
        <w:rPr/>
        <w:t xml:space="preserve">图表：2026-2031年中国写字楼物管市场预测</w:t>
      </w:r>
    </w:p>
    <w:p>
      <w:pPr>
        <w:spacing w:before="75" w:after="0"/>
      </w:pPr>
      <w:r>
        <w:rPr/>
        <w:t xml:space="preserve">图表：2026-2031年中国产业园区物管市场预测</w:t>
      </w:r>
    </w:p>
    <w:p>
      <w:pPr>
        <w:spacing w:before="75" w:after="0"/>
      </w:pPr>
      <w:r>
        <w:rPr/>
        <w:t xml:space="preserve">图表：2026-2031年中国商业物管增值服务占比预测</w:t>
      </w:r>
    </w:p>
    <w:p>
      <w:pPr>
        <w:spacing w:before="75" w:after="0"/>
      </w:pPr>
      <w:r>
        <w:rPr/>
        <w:t xml:space="preserve">图表：2026-2031年中国城市服务市场规模预测</w:t>
      </w:r>
    </w:p>
    <w:p>
      <w:pPr>
        <w:spacing w:before="75" w:after="0"/>
      </w:pPr>
      <w:r>
        <w:rPr/>
        <w:t xml:space="preserve">图表：2026-2031年中国商业物管行业利润规模预测</w:t>
      </w:r>
    </w:p>
    <w:p>
      <w:pPr>
        <w:spacing w:before="75" w:after="0"/>
      </w:pPr>
      <w:r>
        <w:rPr/>
        <w:t xml:space="preserve">图表：2026-2031年中国商业物管区域增量分布预测</w:t>
      </w:r>
    </w:p>
    <w:p>
      <w:pPr>
        <w:spacing w:before="75" w:after="0"/>
      </w:pPr>
      <w:r>
        <w:rPr/>
        <w:t xml:space="preserve">图表：2026-2031年中国商业物管科技投入强度预测</w:t>
      </w:r>
    </w:p>
    <w:p>
      <w:pPr>
        <w:spacing w:before="75" w:after="0"/>
      </w:pPr>
      <w:r>
        <w:rPr/>
        <w:t xml:space="preserve">图表：中国商业物管细分赛道投资价值与风险矩阵</w:t>
      </w:r>
    </w:p>
    <w:p>
      <w:pPr>
        <w:spacing w:before="75" w:after="0"/>
      </w:pPr>
      <w:r>
        <w:rPr/>
        <w:t xml:space="preserve">图表：2026-2031年中国商业物管行业集中度预测</w:t>
      </w:r>
    </w:p>
    <w:p>
      <w:pPr>
        <w:spacing w:before="75" w:after="0"/>
      </w:pPr>
      <w:r>
        <w:rPr/>
        <w:t xml:space="preserve">图表：2026-2031年中国智慧楼宇系统普及率预测</w:t>
      </w:r>
    </w:p>
    <w:p>
      <w:pPr>
        <w:spacing w:before="75" w:after="0"/>
      </w:pPr>
      <w:r>
        <w:rPr/>
        <w:t xml:space="preserve">图表：2026-2031年中国商业物管数字化平台渗透率</w:t>
      </w:r>
    </w:p>
    <w:p>
      <w:pPr>
        <w:spacing w:before="75" w:after="0"/>
      </w:pPr>
      <w:r>
        <w:rPr/>
        <w:t xml:space="preserve">图表：中国商业物管行业核心风险指标监测</w:t>
      </w:r>
    </w:p>
    <w:p>
      <w:pPr>
        <w:spacing w:before="75" w:after="0"/>
      </w:pPr>
      <w:r>
        <w:rPr/>
        <w:t xml:space="preserve">图表：2026-2031年中国商业物管esg评分趋势预测</w:t>
      </w:r>
    </w:p>
    <w:p>
      <w:pPr>
        <w:spacing w:before="75" w:after="0"/>
      </w:pPr>
      <w:r>
        <w:rPr/>
        <w:t xml:space="preserve">图表：2026-2031年中国商业物管高端人才缺口预测</w:t>
      </w:r>
    </w:p>
    <w:p>
      <w:pPr>
        <w:spacing w:before="75" w:after="0"/>
      </w:pPr>
      <w:r>
        <w:rPr/>
        <w:t xml:space="preserve">图表：中国商业物管行业服务标准演变时间轴</w:t>
      </w:r>
    </w:p>
    <w:p>
      <w:pPr>
        <w:spacing w:before="75" w:after="0"/>
      </w:pPr>
      <w:r>
        <w:rPr/>
        <w:t xml:space="preserve">图表：2026-2031年中国商业物管存量改造市场规模预测</w:t>
      </w:r>
    </w:p>
    <w:p>
      <w:pPr>
        <w:spacing w:before="75" w:after="0"/>
      </w:pPr>
      <w:r>
        <w:rPr/>
        <w:t xml:space="preserve">图表：中国商业物管企业跨境出海与海外布局预测</w:t>
      </w:r>
    </w:p>
    <w:p>
      <w:pPr>
        <w:spacing w:before="75" w:after="0"/>
      </w:pPr>
      <w:r>
        <w:rPr/>
        <w:t xml:space="preserve">图表：2026-2031年中国商业物管行业可持续发展指数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2026-2031年中国商业物业管理市场全景调研及行业风投战略咨询报告</dc:title>
  <dc:description>2026-2031年中国商业物业管理市场全景调研及行业风投战略咨询报告</dc:description>
  <dc:subject>2026-2031年中国商业物业管理市场全景调研及行业风投战略咨询报告</dc:subject>
  <cp:keywords>研究报告</cp:keywords>
  <cp:category>研究报告</cp:category>
  <cp:lastModifiedBy>北京中道泰和信息咨询有限公司</cp:lastModifiedBy>
  <dcterms:created xsi:type="dcterms:W3CDTF">2026-09-27T19:52:02+08:00</dcterms:created>
  <dcterms:modified xsi:type="dcterms:W3CDTF">2026-09-27T19:52:02+08:00</dcterms:modified>
</cp:coreProperties>
</file>

<file path=docProps/custom.xml><?xml version="1.0" encoding="utf-8"?>
<Properties xmlns="http://schemas.openxmlformats.org/officeDocument/2006/custom-properties" xmlns:vt="http://schemas.openxmlformats.org/officeDocument/2006/docPropsVTypes"/>
</file>