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2026-2031年中国AI医疗器械行业运营态势与投资前景研究分析报告</w:t>
      </w:r>
    </w:p>
    <w:p>
      <w:pPr>
        <w:spacing w:after="150"/>
      </w:pPr>
      <w:r>
        <w:rPr>
          <w:b w:val="1"/>
          <w:bCs w:val="1"/>
        </w:rPr>
        <w:t xml:space="preserve">报告简介</w:t>
      </w:r>
    </w:p>
    <w:p>
      <w:pPr>
        <w:spacing w:after="150"/>
      </w:pPr>
      <w:r>
        <w:rPr/>
        <w:t xml:space="preserve">AI 医疗器械是融合人工智能算法、医学影像、生物信号采集、临床诊疗逻辑的医用设备与软件产品，依托计算机视觉、深度学习等技术，对医学数据完成识别、解读与辅助判断，产品覆盖影像辅助诊断、手术机器人、重症监护预警、病理分析、慢病管理设备等类别。该类产品区别于普通消费级健康软件，需要完成医疗器械注册审批，所有算法输出结果不能直接替代医师诊断，仅作为临床工作的辅助工具，落地场景集中在各级医疗机构、医学检验中心以及专科诊疗机构。产品研发涉及医学、软件工程、机械工程、临床法规多个学科交叉，产品上市前需要完成多中心临床验证，算法模型也要持续依据真实病例样本迭代优化，行业准入门槛高于普通人工智能应用。</w:t>
      </w:r>
    </w:p>
    <w:p>
      <w:pPr>
        <w:spacing w:after="150"/>
      </w:pPr>
      <w:r>
        <w:rPr/>
        <w:t xml:space="preserve">AI 医疗器械产业依托医疗数字化改造进程逐步成型，产业链包含上游算法框架、传感器、光学元器件，中游 AI 算法开发、软硬件集成、产品注册申报服务，下游医疗机构采购、临床应用运维、设备维保等环节。产业链各主体分工清晰，不同环节盈利模式存在明显差异，硬件制造企业侧重设备生产交付，软件研发企业依靠算法授权、系统升级获取收益。医疗体系对诊疗安全的硬性约束，决定行业发展节奏不能完全复刻互联网产品快速迭代模式，产品从原型开发到完成注册投入市场，需要经历较长周期。产业链上下游主体需要协同配合，算法模型训练需要医疗机构提供合规病例数据，产品落地也需要研发企业配合医护人员完成操作培训与使用反馈收集。</w:t>
      </w:r>
    </w:p>
    <w:p>
      <w:pPr>
        <w:spacing w:after="150"/>
      </w:pPr>
      <w:r>
        <w:rPr/>
        <w:t xml:space="preserve">AI 医疗器械产品已经在多个临床科室开展常态化应用，影像类辅助诊断产品普及程度相对更高，可以帮助医护人员缩短阅片耗时，减少人工漏检情况。手术类 AI 设备能够稳定执行标准化操作动作，降低手术操作波动带来的风险。部分预警类设备可以实时监测患者生理指标变化，提前提示异常信号。临床使用过程中，产品效果会受到病例样本多样性、设备成像质量、不同地区病例特征差异影响。医疗机构采购决策会综合考量产品临床价值、使用成本、售后保障能力，单纯技术领先的产品，若无法适配医院现有工作流程，很难实现规模化落地。市场需求分化特征明显，大型三甲医院偏向高精度复杂诊疗设备，基层机构更偏好操作简单、维护成本低的辅助诊断系统。</w:t>
      </w:r>
    </w:p>
    <w:p>
      <w:pPr>
        <w:spacing w:after="150"/>
      </w:pPr>
      <w:r>
        <w:rPr/>
        <w:t xml:space="preserve">技术迭代、临床认知提升与监管体系完善，将持续推动 AI 医疗器械产品形态与应用场景拓展。算法模型会从单一任务识别，转向多模态医学数据综合分析，同步整合影像、检验、病历信息给出综合参考意见。产品形态会逐步从独立单机软件，向院内信息系统内嵌模块转变，打通院内不同诊疗数据端口。监管规则持续细化，针对 AI 算法持续学习的特性，建立适配算法迭代的审评机制。临床端对 AI 产品的认知不断加深，医护人员会从尝试试用转向常态化纳入诊疗流程。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提供的最新行业运行数据为基础，验证于与我们建立联系的全国科研机构、行业协会组织的权威统计资料。我们对AI医疗器械行业进行了长期追踪，结合我们对AI医疗器械相关企业的调查研究，对我国AI医疗器械行业发展现状与前景、市场竞争格局与形势、赢利水平与企业发展、投资策略与风险预警、发展趋势与规划建议等进行深入研究，并重点分析了AI医疗器械行业的前景与风险。报告揭示了AI医疗器械市场潜在需求与潜在机会，为战略投资者选择恰当的投资时机和公司领导层做战略规划提供准确的市场情报信息及科学的决策依据，同时对银行信贷部门也具有极大的参考价值。 本报告也可以用于专精特新、小巨人、单项冠军、行业地位证明，申请申报。</w:t>
      </w:r>
    </w:p>
    <w:p>
      <w:pPr>
        <w:spacing w:after="150"/>
      </w:pPr>
      <w:r>
        <w:rPr>
          <w:b w:val="1"/>
          <w:bCs w:val="1"/>
        </w:rPr>
        <w:t xml:space="preserve">报告目录</w:t>
      </w:r>
    </w:p>
    <w:p>
      <w:pPr>
        <w:spacing w:before="75" w:after="0"/>
      </w:pPr>
      <w:r>
        <w:rPr>
          <w:b w:val="1"/>
          <w:bCs w:val="1"/>
        </w:rPr>
        <w:t xml:space="preserve">第一部分 行业全景与现状调研篇</w:t>
      </w:r>
    </w:p>
    <w:p>
      <w:pPr>
        <w:spacing w:before="75" w:after="0"/>
      </w:pPr>
      <w:r>
        <w:rPr>
          <w:b w:val="1"/>
          <w:bCs w:val="1"/>
        </w:rPr>
        <w:t xml:space="preserve">第一章 ai医疗器械行业概述与界定</w:t>
      </w:r>
    </w:p>
    <w:p>
      <w:pPr>
        <w:spacing w:before="75" w:after="0"/>
      </w:pPr>
      <w:r>
        <w:rPr/>
        <w:t xml:space="preserve">第一节 ai医疗器械产品属性与分类界定</w:t>
      </w:r>
    </w:p>
    <w:p>
      <w:pPr>
        <w:spacing w:before="75" w:after="0"/>
      </w:pPr>
      <w:r>
        <w:rPr/>
        <w:t xml:space="preserve">一、ai医疗器械行业基本定义与核心范畴</w:t>
      </w:r>
    </w:p>
    <w:p>
      <w:pPr>
        <w:spacing w:before="75" w:after="0"/>
      </w:pPr>
      <w:r>
        <w:rPr/>
        <w:t xml:space="preserve">二、医学影像辅助诊断类产品分类</w:t>
      </w:r>
    </w:p>
    <w:p>
      <w:pPr>
        <w:spacing w:before="75" w:after="0"/>
      </w:pPr>
      <w:r>
        <w:rPr/>
        <w:t xml:space="preserve">三、临床决策支持与手术机器人产品分类</w:t>
      </w:r>
    </w:p>
    <w:p>
      <w:pPr>
        <w:spacing w:before="75" w:after="0"/>
      </w:pPr>
      <w:r>
        <w:rPr/>
        <w:t xml:space="preserve">四、智能康复与健康监测终端产品分类</w:t>
      </w:r>
    </w:p>
    <w:p>
      <w:pPr>
        <w:spacing w:before="75" w:after="0"/>
      </w:pPr>
      <w:r>
        <w:rPr/>
        <w:t xml:space="preserve">第二节 ai医疗器械行业发展历程回顾</w:t>
      </w:r>
    </w:p>
    <w:p>
      <w:pPr>
        <w:spacing w:before="75" w:after="0"/>
      </w:pPr>
      <w:r>
        <w:rPr/>
        <w:t xml:space="preserve">一、传统数字化医疗与基础图像处理阶段</w:t>
      </w:r>
    </w:p>
    <w:p>
      <w:pPr>
        <w:spacing w:before="75" w:after="0"/>
      </w:pPr>
      <w:r>
        <w:rPr/>
        <w:t xml:space="preserve">二、深度学习引入与单病种辅助筛查阶段</w:t>
      </w:r>
    </w:p>
    <w:p>
      <w:pPr>
        <w:spacing w:before="75" w:after="0"/>
      </w:pPr>
      <w:r>
        <w:rPr/>
        <w:t xml:space="preserve">三、多模态融合与全流程智能化应用阶段</w:t>
      </w:r>
    </w:p>
    <w:p>
      <w:pPr>
        <w:spacing w:before="75" w:after="0"/>
      </w:pPr>
      <w:r>
        <w:rPr/>
        <w:t xml:space="preserve">四、大模型赋能与自主诊疗决策演进阶段</w:t>
      </w:r>
    </w:p>
    <w:p>
      <w:pPr>
        <w:spacing w:before="75" w:after="0"/>
      </w:pPr>
      <w:r>
        <w:rPr/>
        <w:t xml:space="preserve">第三节 ai医疗器械行业核心特征分析</w:t>
      </w:r>
    </w:p>
    <w:p>
      <w:pPr>
        <w:spacing w:before="75" w:after="0"/>
      </w:pPr>
      <w:r>
        <w:rPr/>
        <w:t xml:space="preserve">一、高监管壁垒与长周期认证准入特征</w:t>
      </w:r>
    </w:p>
    <w:p>
      <w:pPr>
        <w:spacing w:before="75" w:after="0"/>
      </w:pPr>
      <w:r>
        <w:rPr/>
        <w:t xml:space="preserve">二、数据隐私敏感与合规安全要求极高特征</w:t>
      </w:r>
    </w:p>
    <w:p>
      <w:pPr>
        <w:spacing w:before="75" w:after="0"/>
      </w:pPr>
      <w:r>
        <w:rPr/>
        <w:t xml:space="preserve">三、医工交叉深度融合与复合人才稀缺特征</w:t>
      </w:r>
    </w:p>
    <w:p>
      <w:pPr>
        <w:spacing w:before="75" w:after="0"/>
      </w:pPr>
      <w:r>
        <w:rPr/>
        <w:t xml:space="preserve">四、临床验证严谨与商业化落地路径漫长特征</w:t>
      </w:r>
    </w:p>
    <w:p>
      <w:pPr>
        <w:spacing w:before="75" w:after="0"/>
      </w:pPr>
      <w:r>
        <w:rPr>
          <w:b w:val="1"/>
          <w:bCs w:val="1"/>
        </w:rPr>
        <w:t xml:space="preserve">第二章 全球ai医疗器械行业发展深度分析</w:t>
      </w:r>
    </w:p>
    <w:p>
      <w:pPr>
        <w:spacing w:before="75" w:after="0"/>
      </w:pPr>
      <w:r>
        <w:rPr/>
        <w:t xml:space="preserve">第一节 全球ai医疗器械市场现状分析</w:t>
      </w:r>
    </w:p>
    <w:p>
      <w:pPr>
        <w:spacing w:before="75" w:after="0"/>
      </w:pPr>
      <w:r>
        <w:rPr/>
        <w:t xml:space="preserve">一、全球ai医疗器械市场规模与增长动力分析</w:t>
      </w:r>
    </w:p>
    <w:p>
      <w:pPr>
        <w:spacing w:before="75" w:after="0"/>
      </w:pPr>
      <w:r>
        <w:rPr/>
        <w:t xml:space="preserve">二、全球ai医疗器械投融资结构与资本热度</w:t>
      </w:r>
    </w:p>
    <w:p>
      <w:pPr>
        <w:spacing w:before="75" w:after="0"/>
      </w:pPr>
      <w:r>
        <w:rPr/>
        <w:t xml:space="preserve">三、全球ai医疗器械技术贸易流向与合作模式</w:t>
      </w:r>
    </w:p>
    <w:p>
      <w:pPr>
        <w:spacing w:before="75" w:after="0"/>
      </w:pPr>
      <w:r>
        <w:rPr/>
        <w:t xml:space="preserve">四、国际ai医疗器械定价体系与医保支付进展</w:t>
      </w:r>
    </w:p>
    <w:p>
      <w:pPr>
        <w:spacing w:before="75" w:after="0"/>
      </w:pPr>
      <w:r>
        <w:rPr/>
        <w:t xml:space="preserve">第二节 主要国家与地区ai医疗器械分析</w:t>
      </w:r>
    </w:p>
    <w:p>
      <w:pPr>
        <w:spacing w:before="75" w:after="0"/>
      </w:pPr>
      <w:r>
        <w:rPr/>
        <w:t xml:space="preserve">一、美国底层算法创新与审批通道优势</w:t>
      </w:r>
    </w:p>
    <w:p>
      <w:pPr>
        <w:spacing w:before="75" w:after="0"/>
      </w:pPr>
      <w:r>
        <w:rPr/>
        <w:t xml:space="preserve">二、欧洲数据合规框架与临床验证标准特色</w:t>
      </w:r>
    </w:p>
    <w:p>
      <w:pPr>
        <w:spacing w:before="75" w:after="0"/>
      </w:pPr>
      <w:r>
        <w:rPr/>
        <w:t xml:space="preserve">三、日韩精密硬件制造与老龄化应用场景优势</w:t>
      </w:r>
    </w:p>
    <w:p>
      <w:pPr>
        <w:spacing w:before="75" w:after="0"/>
      </w:pPr>
      <w:r>
        <w:rPr/>
        <w:t xml:space="preserve">四、新兴市场医疗基建扩容与普惠化需求</w:t>
      </w:r>
    </w:p>
    <w:p>
      <w:pPr>
        <w:spacing w:before="75" w:after="0"/>
      </w:pPr>
      <w:r>
        <w:rPr/>
        <w:t xml:space="preserve">第三节 全球ai医疗器械竞争与贸易格局</w:t>
      </w:r>
    </w:p>
    <w:p>
      <w:pPr>
        <w:spacing w:before="75" w:after="0"/>
      </w:pPr>
      <w:r>
        <w:rPr/>
        <w:t xml:space="preserve">一、跨国医疗巨头全球市场份额与生态并购</w:t>
      </w:r>
    </w:p>
    <w:p>
      <w:pPr>
        <w:spacing w:before="75" w:after="0"/>
      </w:pPr>
      <w:r>
        <w:rPr/>
        <w:t xml:space="preserve">二、国际互认标准与数据跨境壁垒分析</w:t>
      </w:r>
    </w:p>
    <w:p>
      <w:pPr>
        <w:spacing w:before="75" w:after="0"/>
      </w:pPr>
      <w:r>
        <w:rPr/>
        <w:t xml:space="preserve">三、全球高端医疗传感器与算力芯片供应格局</w:t>
      </w:r>
    </w:p>
    <w:p>
      <w:pPr>
        <w:spacing w:before="75" w:after="0"/>
      </w:pPr>
      <w:r>
        <w:rPr/>
        <w:t xml:space="preserve">四、地缘政治对核心医疗元器件供应链的影响</w:t>
      </w:r>
    </w:p>
    <w:p>
      <w:pPr>
        <w:spacing w:before="75" w:after="0"/>
      </w:pPr>
      <w:r>
        <w:rPr>
          <w:b w:val="1"/>
          <w:bCs w:val="1"/>
        </w:rPr>
        <w:t xml:space="preserve">第三章 2024-2026年中国ai医疗器械行业发展现状</w:t>
      </w:r>
    </w:p>
    <w:p>
      <w:pPr>
        <w:spacing w:before="75" w:after="0"/>
      </w:pPr>
      <w:r>
        <w:rPr/>
        <w:t xml:space="preserve">第一节 2024-2026年行业发展规模与效益分析</w:t>
      </w:r>
    </w:p>
    <w:p>
      <w:pPr>
        <w:spacing w:before="75" w:after="0"/>
      </w:pPr>
      <w:r>
        <w:rPr/>
        <w:t xml:space="preserve">一、国内行业总产值与增加值测算</w:t>
      </w:r>
    </w:p>
    <w:p>
      <w:pPr>
        <w:spacing w:before="75" w:after="0"/>
      </w:pPr>
      <w:r>
        <w:rPr/>
        <w:t xml:space="preserve">二、产品进出口贸易规模与结构分析</w:t>
      </w:r>
    </w:p>
    <w:p>
      <w:pPr>
        <w:spacing w:before="75" w:after="0"/>
      </w:pPr>
      <w:r>
        <w:rPr/>
        <w:t xml:space="preserve">三、行业整体利润率与核心环节盈利水平</w:t>
      </w:r>
    </w:p>
    <w:p>
      <w:pPr>
        <w:spacing w:before="75" w:after="0"/>
      </w:pPr>
      <w:r>
        <w:rPr/>
        <w:t xml:space="preserve">四、研发投入与临床试验费用强度分析</w:t>
      </w:r>
    </w:p>
    <w:p>
      <w:pPr>
        <w:spacing w:before="75" w:after="0"/>
      </w:pPr>
      <w:r>
        <w:rPr/>
        <w:t xml:space="preserve">第二节 2024-2026年行业运行质量与结构分析</w:t>
      </w:r>
    </w:p>
    <w:p>
      <w:pPr>
        <w:spacing w:before="75" w:after="0"/>
      </w:pPr>
      <w:r>
        <w:rPr/>
        <w:t xml:space="preserve">一、国产三类医疗器械注册证获批数量与质量</w:t>
      </w:r>
    </w:p>
    <w:p>
      <w:pPr>
        <w:spacing w:before="75" w:after="0"/>
      </w:pPr>
      <w:r>
        <w:rPr/>
        <w:t xml:space="preserve">二、医疗大模型备案与临床应用合规化进展</w:t>
      </w:r>
    </w:p>
    <w:p>
      <w:pPr>
        <w:spacing w:before="75" w:after="0"/>
      </w:pPr>
      <w:r>
        <w:rPr/>
        <w:t xml:space="preserve">三、产品结构向专科化与诊疗一体化方向迁移</w:t>
      </w:r>
    </w:p>
    <w:p>
      <w:pPr>
        <w:spacing w:before="75" w:after="0"/>
      </w:pPr>
      <w:r>
        <w:rPr/>
        <w:t xml:space="preserve">四、医院采购模式从科研合作向临床刚需转变</w:t>
      </w:r>
    </w:p>
    <w:p>
      <w:pPr>
        <w:spacing w:before="75" w:after="0"/>
      </w:pPr>
      <w:r>
        <w:rPr/>
        <w:t xml:space="preserve">第三节 2024-2026年行业发展痛点与瓶颈分析</w:t>
      </w:r>
    </w:p>
    <w:p>
      <w:pPr>
        <w:spacing w:before="75" w:after="0"/>
      </w:pPr>
      <w:r>
        <w:rPr/>
        <w:t xml:space="preserve">一、高质量标注数据匮乏与多中心验证困难</w:t>
      </w:r>
    </w:p>
    <w:p>
      <w:pPr>
        <w:spacing w:before="75" w:after="0"/>
      </w:pPr>
      <w:r>
        <w:rPr/>
        <w:t xml:space="preserve">二、算法黑箱可解释性不足与医生信任度偏低</w:t>
      </w:r>
    </w:p>
    <w:p>
      <w:pPr>
        <w:spacing w:before="75" w:after="0"/>
      </w:pPr>
      <w:r>
        <w:rPr/>
        <w:t xml:space="preserve">三、收费标准缺失与进院商业化闭环未打通</w:t>
      </w:r>
    </w:p>
    <w:p>
      <w:pPr>
        <w:spacing w:before="75" w:after="0"/>
      </w:pPr>
      <w:r>
        <w:rPr/>
        <w:t xml:space="preserve">四、同质化竞争严重与真正临床价值产品稀缺</w:t>
      </w:r>
    </w:p>
    <w:p>
      <w:pPr>
        <w:spacing w:before="75" w:after="0"/>
      </w:pPr>
      <w:r>
        <w:rPr>
          <w:b w:val="1"/>
          <w:bCs w:val="1"/>
        </w:rPr>
        <w:t xml:space="preserve">第四章 2024-2026年中国ai医疗器械细分市场分析</w:t>
      </w:r>
    </w:p>
    <w:p>
      <w:pPr>
        <w:spacing w:before="75" w:after="0"/>
      </w:pPr>
      <w:r>
        <w:rPr/>
        <w:t xml:space="preserve">第一节 2024-2026年医学影像辅助诊断市场分析</w:t>
      </w:r>
    </w:p>
    <w:p>
      <w:pPr>
        <w:spacing w:before="75" w:after="0"/>
      </w:pPr>
      <w:r>
        <w:rPr/>
        <w:t xml:space="preserve">一、肺部与心血管影像市场竞争格局</w:t>
      </w:r>
    </w:p>
    <w:p>
      <w:pPr>
        <w:spacing w:before="75" w:after="0"/>
      </w:pPr>
      <w:r>
        <w:rPr/>
        <w:t xml:space="preserve">二、眼底筛查与病理切片产品渗透率分析</w:t>
      </w:r>
    </w:p>
    <w:p>
      <w:pPr>
        <w:spacing w:before="75" w:after="0"/>
      </w:pPr>
      <w:r>
        <w:rPr/>
        <w:t xml:space="preserve">三、超声与内镜实时辅助引导系统表现</w:t>
      </w:r>
    </w:p>
    <w:p>
      <w:pPr>
        <w:spacing w:before="75" w:after="0"/>
      </w:pPr>
      <w:r>
        <w:rPr/>
        <w:t xml:space="preserve">四、影像产品收费目录纳入与医保对接进度</w:t>
      </w:r>
    </w:p>
    <w:p>
      <w:pPr>
        <w:spacing w:before="75" w:after="0"/>
      </w:pPr>
      <w:r>
        <w:rPr/>
        <w:t xml:space="preserve">第二节 2024-2026年手术机器人与导航系统分析</w:t>
      </w:r>
    </w:p>
    <w:p>
      <w:pPr>
        <w:spacing w:before="75" w:after="0"/>
      </w:pPr>
      <w:r>
        <w:rPr/>
        <w:t xml:space="preserve">一、腔镜与骨科手术机器人装机量与开机率</w:t>
      </w:r>
    </w:p>
    <w:p>
      <w:pPr>
        <w:spacing w:before="75" w:after="0"/>
      </w:pPr>
      <w:r>
        <w:rPr/>
        <w:t xml:space="preserve">二、神经外科与血管介入手术导航系统需求</w:t>
      </w:r>
    </w:p>
    <w:p>
      <w:pPr>
        <w:spacing w:before="75" w:after="0"/>
      </w:pPr>
      <w:r>
        <w:rPr/>
        <w:t xml:space="preserve">三、手术规划与术中实时增强现实应用表现</w:t>
      </w:r>
    </w:p>
    <w:p>
      <w:pPr>
        <w:spacing w:before="75" w:after="0"/>
      </w:pPr>
      <w:r>
        <w:rPr/>
        <w:t xml:space="preserve">四、国产手术机器人替代进口与出海表现</w:t>
      </w:r>
    </w:p>
    <w:p>
      <w:pPr>
        <w:spacing w:before="75" w:after="0"/>
      </w:pPr>
      <w:r>
        <w:rPr/>
        <w:t xml:space="preserve">第三节 2024-2026年临床决策与健康管理分析</w:t>
      </w:r>
    </w:p>
    <w:p>
      <w:pPr>
        <w:spacing w:before="75" w:after="0"/>
      </w:pPr>
      <w:r>
        <w:rPr/>
        <w:t xml:space="preserve">一、电子病历智能质控与决策支持系统部署规模</w:t>
      </w:r>
    </w:p>
    <w:p>
      <w:pPr>
        <w:spacing w:before="75" w:after="0"/>
      </w:pPr>
      <w:r>
        <w:rPr/>
        <w:t xml:space="preserve">二、慢病管理与个性化用药推荐应用热度</w:t>
      </w:r>
    </w:p>
    <w:p>
      <w:pPr>
        <w:spacing w:before="75" w:after="0"/>
      </w:pPr>
      <w:r>
        <w:rPr/>
        <w:t xml:space="preserve">三、智能康复机器人与居家健康监测终端表现</w:t>
      </w:r>
    </w:p>
    <w:p>
      <w:pPr>
        <w:spacing w:before="75" w:after="0"/>
      </w:pPr>
      <w:r>
        <w:rPr/>
        <w:t xml:space="preserve">四、医疗大模型在问诊分诊与病历生成中应用</w:t>
      </w:r>
    </w:p>
    <w:p>
      <w:pPr>
        <w:spacing w:before="75" w:after="0"/>
      </w:pPr>
      <w:r>
        <w:rPr>
          <w:b w:val="1"/>
          <w:bCs w:val="1"/>
        </w:rPr>
        <w:t xml:space="preserve">第二部分 产业链与下游应用篇</w:t>
      </w:r>
    </w:p>
    <w:p>
      <w:pPr>
        <w:spacing w:before="75" w:after="0"/>
      </w:pPr>
      <w:r>
        <w:rPr>
          <w:b w:val="1"/>
          <w:bCs w:val="1"/>
        </w:rPr>
        <w:t xml:space="preserve">第五章 ai医疗器械行业上游供应链市场分析</w:t>
      </w:r>
    </w:p>
    <w:p>
      <w:pPr>
        <w:spacing w:before="75" w:after="0"/>
      </w:pPr>
      <w:r>
        <w:rPr/>
        <w:t xml:space="preserve">第一节 核心医疗传感器与数据采集设备</w:t>
      </w:r>
    </w:p>
    <w:p>
      <w:pPr>
        <w:spacing w:before="75" w:after="0"/>
      </w:pPr>
      <w:r>
        <w:rPr/>
        <w:t xml:space="preserve">一、高精度医学影像探测器与球管供应格局</w:t>
      </w:r>
    </w:p>
    <w:p>
      <w:pPr>
        <w:spacing w:before="75" w:after="0"/>
      </w:pPr>
      <w:r>
        <w:rPr/>
        <w:t xml:space="preserve">二、微创手术器械与力反馈传感器供应能力</w:t>
      </w:r>
    </w:p>
    <w:p>
      <w:pPr>
        <w:spacing w:before="75" w:after="0"/>
      </w:pPr>
      <w:r>
        <w:rPr/>
        <w:t xml:space="preserve">三、可穿戴生理信号采集模组与生物电极供应</w:t>
      </w:r>
    </w:p>
    <w:p>
      <w:pPr>
        <w:spacing w:before="75" w:after="0"/>
      </w:pPr>
      <w:r>
        <w:rPr/>
        <w:t xml:space="preserve">四、上游核心器件国产化率与价格波动分析</w:t>
      </w:r>
    </w:p>
    <w:p>
      <w:pPr>
        <w:spacing w:before="75" w:after="0"/>
      </w:pPr>
      <w:r>
        <w:rPr/>
        <w:t xml:space="preserve">第二节 ai算力芯片与医疗专用硬件</w:t>
      </w:r>
    </w:p>
    <w:p>
      <w:pPr>
        <w:spacing w:before="75" w:after="0"/>
      </w:pPr>
      <w:r>
        <w:rPr/>
        <w:t xml:space="preserve">一、医疗边缘推理芯片与低功耗加速器供应</w:t>
      </w:r>
    </w:p>
    <w:p>
      <w:pPr>
        <w:spacing w:before="75" w:after="0"/>
      </w:pPr>
      <w:r>
        <w:rPr/>
        <w:t xml:space="preserve">二、高性能算力集群与模型训练租赁市场</w:t>
      </w:r>
    </w:p>
    <w:p>
      <w:pPr>
        <w:spacing w:before="75" w:after="0"/>
      </w:pPr>
      <w:r>
        <w:rPr/>
        <w:t xml:space="preserve">三、医疗级存储与安全加密硬件供应格局</w:t>
      </w:r>
    </w:p>
    <w:p>
      <w:pPr>
        <w:spacing w:before="75" w:after="0"/>
      </w:pPr>
      <w:r>
        <w:rPr/>
        <w:t xml:space="preserve">四、信创适配与国产算力平台兼容性进展</w:t>
      </w:r>
    </w:p>
    <w:p>
      <w:pPr>
        <w:spacing w:before="75" w:after="0"/>
      </w:pPr>
      <w:r>
        <w:rPr/>
        <w:t xml:space="preserve">第三节 医疗数据服务与标注工具链</w:t>
      </w:r>
    </w:p>
    <w:p>
      <w:pPr>
        <w:spacing w:before="75" w:after="0"/>
      </w:pPr>
      <w:r>
        <w:rPr/>
        <w:t xml:space="preserve">一、合规医疗数据集交易与授权服务模式</w:t>
      </w:r>
    </w:p>
    <w:p>
      <w:pPr>
        <w:spacing w:before="75" w:after="0"/>
      </w:pPr>
      <w:r>
        <w:rPr/>
        <w:t xml:space="preserve">二、专业医学影像标注平台与质控体系供应</w:t>
      </w:r>
    </w:p>
    <w:p>
      <w:pPr>
        <w:spacing w:before="75" w:after="0"/>
      </w:pPr>
      <w:r>
        <w:rPr/>
        <w:t xml:space="preserve">三、合成数据生成与隐私计算技术服务能力</w:t>
      </w:r>
    </w:p>
    <w:p>
      <w:pPr>
        <w:spacing w:before="75" w:after="0"/>
      </w:pPr>
      <w:r>
        <w:rPr/>
        <w:t xml:space="preserve">四、医疗知识图谱构建与自然语言处理工具</w:t>
      </w:r>
    </w:p>
    <w:p>
      <w:pPr>
        <w:spacing w:before="75" w:after="0"/>
      </w:pPr>
      <w:r>
        <w:rPr>
          <w:b w:val="1"/>
          <w:bCs w:val="1"/>
        </w:rPr>
        <w:t xml:space="preserve">第六章 ai医疗器械行业中游研发与注册环节分析</w:t>
      </w:r>
    </w:p>
    <w:p>
      <w:pPr>
        <w:spacing w:before="75" w:after="0"/>
      </w:pPr>
      <w:r>
        <w:rPr/>
        <w:t xml:space="preserve">第一节 算法研发与临床前验证</w:t>
      </w:r>
    </w:p>
    <w:p>
      <w:pPr>
        <w:spacing w:before="75" w:after="0"/>
      </w:pPr>
      <w:r>
        <w:rPr/>
        <w:t xml:space="preserve">一、多模态数据融合与鲁棒性算法设计优化</w:t>
      </w:r>
    </w:p>
    <w:p>
      <w:pPr>
        <w:spacing w:before="75" w:after="0"/>
      </w:pPr>
      <w:r>
        <w:rPr/>
        <w:t xml:space="preserve">二、小样本学习与跨域泛化技术突破应用</w:t>
      </w:r>
    </w:p>
    <w:p>
      <w:pPr>
        <w:spacing w:before="75" w:after="0"/>
      </w:pPr>
      <w:r>
        <w:rPr/>
        <w:t xml:space="preserve">三、算法可解释性研究与临床医生反馈迭代</w:t>
      </w:r>
    </w:p>
    <w:p>
      <w:pPr>
        <w:spacing w:before="75" w:after="0"/>
      </w:pPr>
      <w:r>
        <w:rPr/>
        <w:t xml:space="preserve">四、虚拟临床试验与数字孪生仿真验证探索</w:t>
      </w:r>
    </w:p>
    <w:p>
      <w:pPr>
        <w:spacing w:before="75" w:after="0"/>
      </w:pPr>
      <w:r>
        <w:rPr/>
        <w:t xml:space="preserve">第二节 注册检验与临床试验管理</w:t>
      </w:r>
    </w:p>
    <w:p>
      <w:pPr>
        <w:spacing w:before="75" w:after="0"/>
      </w:pPr>
      <w:r>
        <w:rPr/>
        <w:t xml:space="preserve">一、创新医疗器械特别审批通道申报策略</w:t>
      </w:r>
    </w:p>
    <w:p>
      <w:pPr>
        <w:spacing w:before="75" w:after="0"/>
      </w:pPr>
      <w:r>
        <w:rPr/>
        <w:t xml:space="preserve">二、多中心临床试验设计与真实世界研究</w:t>
      </w:r>
    </w:p>
    <w:p>
      <w:pPr>
        <w:spacing w:before="75" w:after="0"/>
      </w:pPr>
      <w:r>
        <w:rPr/>
        <w:t xml:space="preserve">三、网络安全与数据合规专项检测要点</w:t>
      </w:r>
    </w:p>
    <w:p>
      <w:pPr>
        <w:spacing w:before="75" w:after="0"/>
      </w:pPr>
      <w:r>
        <w:rPr/>
        <w:t xml:space="preserve">四、注册人制度下委托生产与质量体系管控</w:t>
      </w:r>
    </w:p>
    <w:p>
      <w:pPr>
        <w:spacing w:before="75" w:after="0"/>
      </w:pPr>
      <w:r>
        <w:rPr/>
        <w:t xml:space="preserve">第三节 系统集成与软硬件联调</w:t>
      </w:r>
    </w:p>
    <w:p>
      <w:pPr>
        <w:spacing w:before="75" w:after="0"/>
      </w:pPr>
      <w:r>
        <w:rPr/>
        <w:t xml:space="preserve">一、软件与医疗设备嵌入式集成适配</w:t>
      </w:r>
    </w:p>
    <w:p>
      <w:pPr>
        <w:spacing w:before="75" w:after="0"/>
      </w:pPr>
      <w:r>
        <w:rPr/>
        <w:t xml:space="preserve">二、院内信息系统对接与数据互联互通改造</w:t>
      </w:r>
    </w:p>
    <w:p>
      <w:pPr>
        <w:spacing w:before="75" w:after="0"/>
      </w:pPr>
      <w:r>
        <w:rPr/>
        <w:t xml:space="preserve">三、整机可靠性测试与电磁兼容验证流程</w:t>
      </w:r>
    </w:p>
    <w:p>
      <w:pPr>
        <w:spacing w:before="75" w:after="0"/>
      </w:pPr>
      <w:r>
        <w:rPr/>
        <w:t xml:space="preserve">四、用户界面设计与临床工作流无缝嵌入</w:t>
      </w:r>
    </w:p>
    <w:p>
      <w:pPr>
        <w:spacing w:before="75" w:after="0"/>
      </w:pPr>
      <w:r>
        <w:rPr>
          <w:b w:val="1"/>
          <w:bCs w:val="1"/>
        </w:rPr>
        <w:t xml:space="preserve">第七章 ai医疗器械行业下游应用与场景洞察</w:t>
      </w:r>
    </w:p>
    <w:p>
      <w:pPr>
        <w:spacing w:before="75" w:after="0"/>
      </w:pPr>
      <w:r>
        <w:rPr/>
        <w:t xml:space="preserve">第一节 三甲医院与区域医疗中心应用</w:t>
      </w:r>
    </w:p>
    <w:p>
      <w:pPr>
        <w:spacing w:before="75" w:after="0"/>
      </w:pPr>
      <w:r>
        <w:rPr/>
        <w:t xml:space="preserve">一、疑难重症辅助诊断与多学科会诊支持</w:t>
      </w:r>
    </w:p>
    <w:p>
      <w:pPr>
        <w:spacing w:before="75" w:after="0"/>
      </w:pPr>
      <w:r>
        <w:rPr/>
        <w:t xml:space="preserve">二、科研数据治理与临床试验受试者筛选</w:t>
      </w:r>
    </w:p>
    <w:p>
      <w:pPr>
        <w:spacing w:before="75" w:after="0"/>
      </w:pPr>
      <w:r>
        <w:rPr/>
        <w:t xml:space="preserve">三、智慧手术室建设与全流程效率提升</w:t>
      </w:r>
    </w:p>
    <w:p>
      <w:pPr>
        <w:spacing w:before="75" w:after="0"/>
      </w:pPr>
      <w:r>
        <w:rPr/>
        <w:t xml:space="preserve">四、医联体远程协作与基层能力提升赋能</w:t>
      </w:r>
    </w:p>
    <w:p>
      <w:pPr>
        <w:spacing w:before="75" w:after="0"/>
      </w:pPr>
      <w:r>
        <w:rPr/>
        <w:t xml:space="preserve">第二节 基层医疗与公共卫生机构应用</w:t>
      </w:r>
    </w:p>
    <w:p>
      <w:pPr>
        <w:spacing w:before="75" w:after="0"/>
      </w:pPr>
      <w:r>
        <w:rPr/>
        <w:t xml:space="preserve">一、常见病筛查与分级诊疗分流引导</w:t>
      </w:r>
    </w:p>
    <w:p>
      <w:pPr>
        <w:spacing w:before="75" w:after="0"/>
      </w:pPr>
      <w:r>
        <w:rPr/>
        <w:t xml:space="preserve">二、公卫体检自动化分析与健康档案生成</w:t>
      </w:r>
    </w:p>
    <w:p>
      <w:pPr>
        <w:spacing w:before="75" w:after="0"/>
      </w:pPr>
      <w:r>
        <w:rPr/>
        <w:t xml:space="preserve">三、家庭医生签约服务与慢病随访助手</w:t>
      </w:r>
    </w:p>
    <w:p>
      <w:pPr>
        <w:spacing w:before="75" w:after="0"/>
      </w:pPr>
      <w:r>
        <w:rPr/>
        <w:t xml:space="preserve">四、应急救治现场快速评估与决策支持</w:t>
      </w:r>
    </w:p>
    <w:p>
      <w:pPr>
        <w:spacing w:before="75" w:after="0"/>
      </w:pPr>
      <w:r>
        <w:rPr/>
        <w:t xml:space="preserve">第三节 消费医疗与居家健康场景应用</w:t>
      </w:r>
    </w:p>
    <w:p>
      <w:pPr>
        <w:spacing w:before="75" w:after="0"/>
      </w:pPr>
      <w:r>
        <w:rPr/>
        <w:t xml:space="preserve">一、医美机构面诊与术后效果模拟预测</w:t>
      </w:r>
    </w:p>
    <w:p>
      <w:pPr>
        <w:spacing w:before="75" w:after="0"/>
      </w:pPr>
      <w:r>
        <w:rPr/>
        <w:t xml:space="preserve">二、口腔诊所正畸方案设计与种植规划</w:t>
      </w:r>
    </w:p>
    <w:p>
      <w:pPr>
        <w:spacing w:before="75" w:after="0"/>
      </w:pPr>
      <w:r>
        <w:rPr/>
        <w:t xml:space="preserve">三、养老机构智能监护与跌倒风险预警</w:t>
      </w:r>
    </w:p>
    <w:p>
      <w:pPr>
        <w:spacing w:before="75" w:after="0"/>
      </w:pPr>
      <w:r>
        <w:rPr/>
        <w:t xml:space="preserve">四、个人健康管理应用与保险核保理赔联动</w:t>
      </w:r>
    </w:p>
    <w:p>
      <w:pPr>
        <w:spacing w:before="75" w:after="0"/>
      </w:pPr>
      <w:r>
        <w:rPr>
          <w:b w:val="1"/>
          <w:bCs w:val="1"/>
        </w:rPr>
        <w:t xml:space="preserve">第三部分 竞争格局与重点企业篇</w:t>
      </w:r>
    </w:p>
    <w:p>
      <w:pPr>
        <w:spacing w:before="75" w:after="0"/>
      </w:pPr>
      <w:r>
        <w:rPr>
          <w:b w:val="1"/>
          <w:bCs w:val="1"/>
        </w:rPr>
        <w:t xml:space="preserve">第八章 中国ai医疗器械行业竞争格局分析</w:t>
      </w:r>
    </w:p>
    <w:p>
      <w:pPr>
        <w:spacing w:before="75" w:after="0"/>
      </w:pPr>
      <w:r>
        <w:rPr/>
        <w:t xml:space="preserve">第一节 市场竞争主体结构分析</w:t>
      </w:r>
    </w:p>
    <w:p>
      <w:pPr>
        <w:spacing w:before="75" w:after="0"/>
      </w:pPr>
      <w:r>
        <w:rPr/>
        <w:t xml:space="preserve">一、传统医疗设备巨头产品线整合升级</w:t>
      </w:r>
    </w:p>
    <w:p>
      <w:pPr>
        <w:spacing w:before="75" w:after="0"/>
      </w:pPr>
      <w:r>
        <w:rPr/>
        <w:t xml:space="preserve">二、人工智能独角兽企业三类证突破与商业化加速</w:t>
      </w:r>
    </w:p>
    <w:p>
      <w:pPr>
        <w:spacing w:before="75" w:after="0"/>
      </w:pPr>
      <w:r>
        <w:rPr/>
        <w:t xml:space="preserve">三、互联网大厂医疗大模型与生态平台布局</w:t>
      </w:r>
    </w:p>
    <w:p>
      <w:pPr>
        <w:spacing w:before="75" w:after="0"/>
      </w:pPr>
      <w:r>
        <w:rPr/>
        <w:t xml:space="preserve">四、科研院所成果转化与产学研医协同创新</w:t>
      </w:r>
    </w:p>
    <w:p>
      <w:pPr>
        <w:spacing w:before="75" w:after="0"/>
      </w:pPr>
      <w:r>
        <w:rPr/>
        <w:t xml:space="preserve">第二节 区域ai医疗器械产业集群分析</w:t>
      </w:r>
    </w:p>
    <w:p>
      <w:pPr>
        <w:spacing w:before="75" w:after="0"/>
      </w:pPr>
      <w:r>
        <w:rPr/>
        <w:t xml:space="preserve">一、长三角高端医疗装备与算法研发高地</w:t>
      </w:r>
    </w:p>
    <w:p>
      <w:pPr>
        <w:spacing w:before="75" w:after="0"/>
      </w:pPr>
      <w:r>
        <w:rPr/>
        <w:t xml:space="preserve">二、珠三角智能穿戴与家用医疗器械优势</w:t>
      </w:r>
    </w:p>
    <w:p>
      <w:pPr>
        <w:spacing w:before="75" w:after="0"/>
      </w:pPr>
      <w:r>
        <w:rPr/>
        <w:t xml:space="preserve">三、京津冀医疗大数据与临床资源集聚中心</w:t>
      </w:r>
    </w:p>
    <w:p>
      <w:pPr>
        <w:spacing w:before="75" w:after="0"/>
      </w:pPr>
      <w:r>
        <w:rPr/>
        <w:t xml:space="preserve">四、成渝地区医疗信创与西部市场辐射基地</w:t>
      </w:r>
    </w:p>
    <w:p>
      <w:pPr>
        <w:spacing w:before="75" w:after="0"/>
      </w:pPr>
      <w:r>
        <w:rPr/>
        <w:t xml:space="preserve">第三节 品牌竞争与市场集中度分析</w:t>
      </w:r>
    </w:p>
    <w:p>
      <w:pPr>
        <w:spacing w:before="75" w:after="0"/>
      </w:pPr>
      <w:r>
        <w:rPr/>
        <w:t xml:space="preserve">一、头部企业市场份额演变趋势分析</w:t>
      </w:r>
    </w:p>
    <w:p>
      <w:pPr>
        <w:spacing w:before="75" w:after="0"/>
      </w:pPr>
      <w:r>
        <w:rPr/>
        <w:t xml:space="preserve">二、细分赛道隐形冠军与专精特新企业突围</w:t>
      </w:r>
    </w:p>
    <w:p>
      <w:pPr>
        <w:spacing w:before="75" w:after="0"/>
      </w:pPr>
      <w:r>
        <w:rPr/>
        <w:t xml:space="preserve">三、行业并购整合与跨界战略合作动态</w:t>
      </w:r>
    </w:p>
    <w:p>
      <w:pPr>
        <w:spacing w:before="75" w:after="0"/>
      </w:pPr>
      <w:r>
        <w:rPr/>
        <w:t xml:space="preserve">四、差异化竞争策略与临床口碑护城河构建</w:t>
      </w:r>
    </w:p>
    <w:p>
      <w:pPr>
        <w:spacing w:before="75" w:after="0"/>
      </w:pPr>
      <w:r>
        <w:rPr>
          <w:b w:val="1"/>
          <w:bCs w:val="1"/>
        </w:rPr>
        <w:t xml:space="preserve">第九章 中国ai医疗器械行业重点企业分析</w:t>
      </w:r>
    </w:p>
    <w:p>
      <w:pPr>
        <w:spacing w:before="75" w:after="0"/>
      </w:pPr>
      <w:r>
        <w:rPr/>
        <w:t xml:space="preserve">第一节 医学影像领军企业分析</w:t>
      </w:r>
    </w:p>
    <w:p>
      <w:pPr>
        <w:spacing w:before="75" w:after="0"/>
      </w:pPr>
      <w:r>
        <w:rPr/>
        <w:t xml:space="preserve">一、企业发展概况与核心算法技术积累</w:t>
      </w:r>
    </w:p>
    <w:p>
      <w:pPr>
        <w:spacing w:before="75" w:after="0"/>
      </w:pPr>
      <w:r>
        <w:rPr/>
        <w:t xml:space="preserve">二、获批产品矩阵与标杆医院覆盖情况</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第二节 手术机器人龙头企业分析</w:t>
      </w:r>
    </w:p>
    <w:p>
      <w:pPr>
        <w:spacing w:before="75" w:after="0"/>
      </w:pPr>
      <w:r>
        <w:rPr/>
        <w:t xml:space="preserve">一、企业发展概况与机电一体化技术实力</w:t>
      </w:r>
    </w:p>
    <w:p>
      <w:pPr>
        <w:spacing w:before="75" w:after="0"/>
      </w:pPr>
      <w:r>
        <w:rPr/>
        <w:t xml:space="preserve">二、核心产品矩阵与术式拓展进度分析</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第三节 临床决策与医疗大模型企业分析</w:t>
      </w:r>
    </w:p>
    <w:p>
      <w:pPr>
        <w:spacing w:before="75" w:after="0"/>
      </w:pPr>
      <w:r>
        <w:rPr/>
        <w:t xml:space="preserve">一、企业发展概况与医学知识库构建能力</w:t>
      </w:r>
    </w:p>
    <w:p>
      <w:pPr>
        <w:spacing w:before="75" w:after="0"/>
      </w:pPr>
      <w:r>
        <w:rPr/>
        <w:t xml:space="preserve">二、核心产品矩阵与医疗机构合作模式</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第四节 智能康复与家用设备企业分析</w:t>
      </w:r>
    </w:p>
    <w:p>
      <w:pPr>
        <w:spacing w:before="75" w:after="0"/>
      </w:pPr>
      <w:r>
        <w:rPr/>
        <w:t xml:space="preserve">一、企业发展概况与传感器融合技术积累</w:t>
      </w:r>
    </w:p>
    <w:p>
      <w:pPr>
        <w:spacing w:before="75" w:after="0"/>
      </w:pPr>
      <w:r>
        <w:rPr/>
        <w:t xml:space="preserve">二、核心产品矩阵与消费端渠道网络覆盖</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第五节 医疗数据服务与基础设施企业分析</w:t>
      </w:r>
    </w:p>
    <w:p>
      <w:pPr>
        <w:spacing w:before="75" w:after="0"/>
      </w:pPr>
      <w:r>
        <w:rPr/>
        <w:t xml:space="preserve">一、企业发展概况与合规数据处理能力</w:t>
      </w:r>
    </w:p>
    <w:p>
      <w:pPr>
        <w:spacing w:before="75" w:after="0"/>
      </w:pPr>
      <w:r>
        <w:rPr/>
        <w:t xml:space="preserve">二、核心服务矩阵与生态合作伙伴绑定</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t xml:space="preserve">第六节 上游核心器件与芯片配套企业分析</w:t>
      </w:r>
    </w:p>
    <w:p>
      <w:pPr>
        <w:spacing w:before="75" w:after="0"/>
      </w:pPr>
      <w:r>
        <w:rPr/>
        <w:t xml:space="preserve">一、企业发展概况与医疗级品控体系建设</w:t>
      </w:r>
    </w:p>
    <w:p>
      <w:pPr>
        <w:spacing w:before="75" w:after="0"/>
      </w:pPr>
      <w:r>
        <w:rPr/>
        <w:t xml:space="preserve">二、核心产品矩阵与下游客户导入进度</w:t>
      </w:r>
    </w:p>
    <w:p>
      <w:pPr>
        <w:spacing w:before="75" w:after="0"/>
      </w:pPr>
      <w:r>
        <w:rPr/>
        <w:t xml:space="preserve">三、经营状况与核心财务指标分析</w:t>
      </w:r>
    </w:p>
    <w:p>
      <w:pPr>
        <w:spacing w:before="75" w:after="0"/>
      </w:pPr>
      <w:r>
        <w:rPr/>
        <w:t xml:space="preserve">四、竞争优势与行业地位综合评价</w:t>
      </w:r>
    </w:p>
    <w:p>
      <w:pPr>
        <w:spacing w:before="75" w:after="0"/>
      </w:pPr>
      <w:r>
        <w:rPr>
          <w:b w:val="1"/>
          <w:bCs w:val="1"/>
        </w:rPr>
        <w:t xml:space="preserve">第四部分 技术创新与趋势预测篇</w:t>
      </w:r>
    </w:p>
    <w:p>
      <w:pPr>
        <w:spacing w:before="75" w:after="0"/>
      </w:pPr>
      <w:r>
        <w:rPr>
          <w:b w:val="1"/>
          <w:bCs w:val="1"/>
        </w:rPr>
        <w:t xml:space="preserve">第十章 ai医疗器械行业技术创新与前沿应用</w:t>
      </w:r>
    </w:p>
    <w:p>
      <w:pPr>
        <w:spacing w:before="75" w:after="0"/>
      </w:pPr>
      <w:r>
        <w:rPr/>
        <w:t xml:space="preserve">第一节 医疗大模型与生成式技术突破</w:t>
      </w:r>
    </w:p>
    <w:p>
      <w:pPr>
        <w:spacing w:before="75" w:after="0"/>
      </w:pPr>
      <w:r>
        <w:rPr/>
        <w:t xml:space="preserve">一、多模态医疗大模型在复杂病例推理中应用</w:t>
      </w:r>
    </w:p>
    <w:p>
      <w:pPr>
        <w:spacing w:before="75" w:after="0"/>
      </w:pPr>
      <w:r>
        <w:rPr/>
        <w:t xml:space="preserve">二、生成式技术合成病历与医患沟通辅助</w:t>
      </w:r>
    </w:p>
    <w:p>
      <w:pPr>
        <w:spacing w:before="75" w:after="0"/>
      </w:pPr>
      <w:r>
        <w:rPr/>
        <w:t xml:space="preserve">三、大模型驱动的药物研发与靶点发现加速</w:t>
      </w:r>
    </w:p>
    <w:p>
      <w:pPr>
        <w:spacing w:before="75" w:after="0"/>
      </w:pPr>
      <w:r>
        <w:rPr/>
        <w:t xml:space="preserve">四、具身智能与自主手术机器人前沿探索</w:t>
      </w:r>
    </w:p>
    <w:p>
      <w:pPr>
        <w:spacing w:before="75" w:after="0"/>
      </w:pPr>
      <w:r>
        <w:rPr/>
        <w:t xml:space="preserve">第二节 新型感知与精准诊疗技术演进</w:t>
      </w:r>
    </w:p>
    <w:p>
      <w:pPr>
        <w:spacing w:before="75" w:after="0"/>
      </w:pPr>
      <w:r>
        <w:rPr/>
        <w:t xml:space="preserve">一、分子影像与早期肿瘤精准识别技术</w:t>
      </w:r>
    </w:p>
    <w:p>
      <w:pPr>
        <w:spacing w:before="75" w:after="0"/>
      </w:pPr>
      <w:r>
        <w:rPr/>
        <w:t xml:space="preserve">二、脑机接口与神经调控闭环控制应用</w:t>
      </w:r>
    </w:p>
    <w:p>
      <w:pPr>
        <w:spacing w:before="75" w:after="0"/>
      </w:pPr>
      <w:r>
        <w:rPr/>
        <w:t xml:space="preserve">三、纳米机器人与靶向给药导航系统探索</w:t>
      </w:r>
    </w:p>
    <w:p>
      <w:pPr>
        <w:spacing w:before="75" w:after="0"/>
      </w:pPr>
      <w:r>
        <w:rPr/>
        <w:t xml:space="preserve">四、基因测序解读与遗传病风险评估优化</w:t>
      </w:r>
    </w:p>
    <w:p>
      <w:pPr>
        <w:spacing w:before="75" w:after="0"/>
      </w:pPr>
      <w:r>
        <w:rPr/>
        <w:t xml:space="preserve">第三节 可信人工智能与医疗数据安全新技术</w:t>
      </w:r>
    </w:p>
    <w:p>
      <w:pPr>
        <w:spacing w:before="75" w:after="0"/>
      </w:pPr>
      <w:r>
        <w:rPr/>
        <w:t xml:space="preserve">一、联邦学习与多方安全计算在数据共享中应用</w:t>
      </w:r>
    </w:p>
    <w:p>
      <w:pPr>
        <w:spacing w:before="75" w:after="0"/>
      </w:pPr>
      <w:r>
        <w:rPr/>
        <w:t xml:space="preserve">二、算法审计与医疗器械上市后持续监测</w:t>
      </w:r>
    </w:p>
    <w:p>
      <w:pPr>
        <w:spacing w:before="75" w:after="0"/>
      </w:pPr>
      <w:r>
        <w:rPr/>
        <w:t xml:space="preserve">三、区块链与医疗数据确权溯源技术应用</w:t>
      </w:r>
    </w:p>
    <w:p>
      <w:pPr>
        <w:spacing w:before="75" w:after="0"/>
      </w:pPr>
      <w:r>
        <w:rPr/>
        <w:t xml:space="preserve">四、对抗攻击防御与模型鲁棒性增强技术</w:t>
      </w:r>
    </w:p>
    <w:p>
      <w:pPr>
        <w:spacing w:before="75" w:after="0"/>
      </w:pPr>
      <w:r>
        <w:rPr>
          <w:b w:val="1"/>
          <w:bCs w:val="1"/>
        </w:rPr>
        <w:t xml:space="preserve">第十一章 2026-2031年ai医疗器械行业发展环境预判</w:t>
      </w:r>
    </w:p>
    <w:p>
      <w:pPr>
        <w:spacing w:before="75" w:after="0"/>
      </w:pPr>
      <w:r>
        <w:rPr/>
        <w:t xml:space="preserve">第一节 宏观经济与医疗健康消费升级</w:t>
      </w:r>
    </w:p>
    <w:p>
      <w:pPr>
        <w:spacing w:before="75" w:after="0"/>
      </w:pPr>
      <w:r>
        <w:rPr/>
        <w:t xml:space="preserve">一、居民健康支出增长与预防性医疗需求释放</w:t>
      </w:r>
    </w:p>
    <w:p>
      <w:pPr>
        <w:spacing w:before="75" w:after="0"/>
      </w:pPr>
      <w:r>
        <w:rPr/>
        <w:t xml:space="preserve">二、老龄化加剧与慢性病管理刚需强化</w:t>
      </w:r>
    </w:p>
    <w:p>
      <w:pPr>
        <w:spacing w:before="75" w:after="0"/>
      </w:pPr>
      <w:r>
        <w:rPr/>
        <w:t xml:space="preserve">三、商业健康险扩容与核保理赔联动深化</w:t>
      </w:r>
    </w:p>
    <w:p>
      <w:pPr>
        <w:spacing w:before="75" w:after="0"/>
      </w:pPr>
      <w:r>
        <w:rPr/>
        <w:t xml:space="preserve">四、银发经济崛起与适老化医疗设备需求</w:t>
      </w:r>
    </w:p>
    <w:p>
      <w:pPr>
        <w:spacing w:before="75" w:after="0"/>
      </w:pPr>
      <w:r>
        <w:rPr/>
        <w:t xml:space="preserve">第二节 产业导向与规范发展分析</w:t>
      </w:r>
    </w:p>
    <w:p>
      <w:pPr>
        <w:spacing w:before="75" w:after="0"/>
      </w:pPr>
      <w:r>
        <w:rPr/>
        <w:t xml:space="preserve">一、审评审批标准持续细化完善趋势</w:t>
      </w:r>
    </w:p>
    <w:p>
      <w:pPr>
        <w:spacing w:before="75" w:after="0"/>
      </w:pPr>
      <w:r>
        <w:rPr/>
        <w:t xml:space="preserve">二、医疗服务价格改革与项目收费落地</w:t>
      </w:r>
    </w:p>
    <w:p>
      <w:pPr>
        <w:spacing w:before="75" w:after="0"/>
      </w:pPr>
      <w:r>
        <w:rPr/>
        <w:t xml:space="preserve">三、医疗数据要素市场化与合规流通机制建立</w:t>
      </w:r>
    </w:p>
    <w:p>
      <w:pPr>
        <w:spacing w:before="75" w:after="0"/>
      </w:pPr>
      <w:r>
        <w:rPr/>
        <w:t xml:space="preserve">四、伦理审查强化与医疗责任界定明晰</w:t>
      </w:r>
    </w:p>
    <w:p>
      <w:pPr>
        <w:spacing w:before="75" w:after="0"/>
      </w:pPr>
      <w:r>
        <w:rPr/>
        <w:t xml:space="preserve">第三节 外部环境与潜在风险分析</w:t>
      </w:r>
    </w:p>
    <w:p>
      <w:pPr>
        <w:spacing w:before="75" w:after="0"/>
      </w:pPr>
      <w:r>
        <w:rPr/>
        <w:t xml:space="preserve">一、全球高端医疗芯片与核心器件断供风险</w:t>
      </w:r>
    </w:p>
    <w:p>
      <w:pPr>
        <w:spacing w:before="75" w:after="0"/>
      </w:pPr>
      <w:r>
        <w:rPr/>
        <w:t xml:space="preserve">二、技术路线颠覆与前期研发投入沉没风险</w:t>
      </w:r>
    </w:p>
    <w:p>
      <w:pPr>
        <w:spacing w:before="75" w:after="0"/>
      </w:pPr>
      <w:r>
        <w:rPr/>
        <w:t xml:space="preserve">三、医疗事故归责争议与公众信任危机风险</w:t>
      </w:r>
    </w:p>
    <w:p>
      <w:pPr>
        <w:spacing w:before="75" w:after="0"/>
      </w:pPr>
      <w:r>
        <w:rPr/>
        <w:t xml:space="preserve">四、跨境数据流动限制与海外市场准入障碍</w:t>
      </w:r>
    </w:p>
    <w:p>
      <w:pPr>
        <w:spacing w:before="75" w:after="0"/>
      </w:pPr>
      <w:r>
        <w:rPr>
          <w:b w:val="1"/>
          <w:bCs w:val="1"/>
        </w:rPr>
        <w:t xml:space="preserve">第十二章 2026-2031年ai医疗器械供需与市场规模预测</w:t>
      </w:r>
    </w:p>
    <w:p>
      <w:pPr>
        <w:spacing w:before="75" w:after="0"/>
      </w:pPr>
      <w:r>
        <w:rPr/>
        <w:t xml:space="preserve">第一节 供给侧发展趋势预测</w:t>
      </w:r>
    </w:p>
    <w:p>
      <w:pPr>
        <w:spacing w:before="75" w:after="0"/>
      </w:pPr>
      <w:r>
        <w:rPr/>
        <w:t xml:space="preserve">一、国产高端医疗智能设备自给率与性能提升</w:t>
      </w:r>
    </w:p>
    <w:p>
      <w:pPr>
        <w:spacing w:before="75" w:after="0"/>
      </w:pPr>
      <w:r>
        <w:rPr/>
        <w:t xml:space="preserve">二、医疗大模型开源生态与开发成本大幅下降</w:t>
      </w:r>
    </w:p>
    <w:p>
      <w:pPr>
        <w:spacing w:before="75" w:after="0"/>
      </w:pPr>
      <w:r>
        <w:rPr/>
        <w:t xml:space="preserve">三、医疗器械注册证数量爆发与品类丰富</w:t>
      </w:r>
    </w:p>
    <w:p>
      <w:pPr>
        <w:spacing w:before="75" w:after="0"/>
      </w:pPr>
      <w:r>
        <w:rPr/>
        <w:t xml:space="preserve">四、行业洗牌加速与头部企业份额进一步集中</w:t>
      </w:r>
    </w:p>
    <w:p>
      <w:pPr>
        <w:spacing w:before="75" w:after="0"/>
      </w:pPr>
      <w:r>
        <w:rPr/>
        <w:t xml:space="preserve">第二节 需求侧演变趋势预测</w:t>
      </w:r>
    </w:p>
    <w:p>
      <w:pPr>
        <w:spacing w:before="75" w:after="0"/>
      </w:pPr>
      <w:r>
        <w:rPr/>
        <w:t xml:space="preserve">一、公立医院高质量发展与提质增效刚需</w:t>
      </w:r>
    </w:p>
    <w:p>
      <w:pPr>
        <w:spacing w:before="75" w:after="0"/>
      </w:pPr>
      <w:r>
        <w:rPr/>
        <w:t xml:space="preserve">二、基层医疗能力提升与普惠化下沉渗透</w:t>
      </w:r>
    </w:p>
    <w:p>
      <w:pPr>
        <w:spacing w:before="75" w:after="0"/>
      </w:pPr>
      <w:r>
        <w:rPr/>
        <w:t xml:space="preserve">三、消费医疗与居家健康产品消费端爆发</w:t>
      </w:r>
    </w:p>
    <w:p>
      <w:pPr>
        <w:spacing w:before="75" w:after="0"/>
      </w:pPr>
      <w:r>
        <w:rPr/>
        <w:t xml:space="preserve">四、药企与保险公司赋能研发与风控需求</w:t>
      </w:r>
    </w:p>
    <w:p>
      <w:pPr>
        <w:spacing w:before="75" w:after="0"/>
      </w:pPr>
      <w:r>
        <w:rPr/>
        <w:t xml:space="preserve">第三节 市场规模与价格走势预测</w:t>
      </w:r>
    </w:p>
    <w:p>
      <w:pPr>
        <w:spacing w:before="75" w:after="0"/>
      </w:pPr>
      <w:r>
        <w:rPr/>
        <w:t xml:space="preserve">一、行业总营收与复合增长率预测分析</w:t>
      </w:r>
    </w:p>
    <w:p>
      <w:pPr>
        <w:spacing w:before="75" w:after="0"/>
      </w:pPr>
      <w:r>
        <w:rPr/>
        <w:t xml:space="preserve">二、各细分品类市场规模占比变化趋势</w:t>
      </w:r>
    </w:p>
    <w:p>
      <w:pPr>
        <w:spacing w:before="75" w:after="0"/>
      </w:pPr>
      <w:r>
        <w:rPr/>
        <w:t xml:space="preserve">三、终端价格走势与毛利水平预判分析</w:t>
      </w:r>
    </w:p>
    <w:p>
      <w:pPr>
        <w:spacing w:before="75" w:after="0"/>
      </w:pPr>
      <w:r>
        <w:rPr/>
        <w:t xml:space="preserve">四、软件订阅与数据服务收入占比提升趋势</w:t>
      </w:r>
    </w:p>
    <w:p>
      <w:pPr>
        <w:spacing w:before="75" w:after="0"/>
      </w:pPr>
      <w:r>
        <w:rPr>
          <w:b w:val="1"/>
          <w:bCs w:val="1"/>
        </w:rPr>
        <w:t xml:space="preserve">第十三章 2026-2031年ai医疗器械行业发展趋势研判</w:t>
      </w:r>
    </w:p>
    <w:p>
      <w:pPr>
        <w:spacing w:before="75" w:after="0"/>
      </w:pPr>
      <w:r>
        <w:rPr/>
        <w:t xml:space="preserve">第一节 产业升级与结构优化趋势</w:t>
      </w:r>
    </w:p>
    <w:p>
      <w:pPr>
        <w:spacing w:before="75" w:after="0"/>
      </w:pPr>
      <w:r>
        <w:rPr/>
        <w:t xml:space="preserve">一、从单点辅助工具向诊疗全流程智能体演进</w:t>
      </w:r>
    </w:p>
    <w:p>
      <w:pPr>
        <w:spacing w:before="75" w:after="0"/>
      </w:pPr>
      <w:r>
        <w:rPr/>
        <w:t xml:space="preserve">二、从通用大模型向专科垂直小模型专精化</w:t>
      </w:r>
    </w:p>
    <w:p>
      <w:pPr>
        <w:spacing w:before="75" w:after="0"/>
      </w:pPr>
      <w:r>
        <w:rPr/>
        <w:t xml:space="preserve">三、从硬件销售向设备服务与数据融合转型</w:t>
      </w:r>
    </w:p>
    <w:p>
      <w:pPr>
        <w:spacing w:before="75" w:after="0"/>
      </w:pPr>
      <w:r>
        <w:rPr/>
        <w:t xml:space="preserve">四、从院内应用向院外居家与社区延伸覆盖</w:t>
      </w:r>
    </w:p>
    <w:p>
      <w:pPr>
        <w:spacing w:before="75" w:after="0"/>
      </w:pPr>
      <w:r>
        <w:rPr/>
        <w:t xml:space="preserve">第二节 商业模式变革趋势</w:t>
      </w:r>
    </w:p>
    <w:p>
      <w:pPr>
        <w:spacing w:before="75" w:after="0"/>
      </w:pPr>
      <w:r>
        <w:rPr/>
        <w:t xml:space="preserve">一、按疗效付费与价值医疗分成模式探索</w:t>
      </w:r>
    </w:p>
    <w:p>
      <w:pPr>
        <w:spacing w:before="75" w:after="0"/>
      </w:pPr>
      <w:r>
        <w:rPr/>
        <w:t xml:space="preserve">二、软件订阅与云服务普及趋势分析</w:t>
      </w:r>
    </w:p>
    <w:p>
      <w:pPr>
        <w:spacing w:before="75" w:after="0"/>
      </w:pPr>
      <w:r>
        <w:rPr/>
        <w:t xml:space="preserve">三、药械险联动与健康管理打包服务模式</w:t>
      </w:r>
    </w:p>
    <w:p>
      <w:pPr>
        <w:spacing w:before="75" w:after="0"/>
      </w:pPr>
      <w:r>
        <w:rPr/>
        <w:t xml:space="preserve">四、开放平台与开发者生态收益共享机制</w:t>
      </w:r>
    </w:p>
    <w:p>
      <w:pPr>
        <w:spacing w:before="75" w:after="0"/>
      </w:pPr>
      <w:r>
        <w:rPr/>
        <w:t xml:space="preserve">第三节 可持续发展与社会责任趋势</w:t>
      </w:r>
    </w:p>
    <w:p>
      <w:pPr>
        <w:spacing w:before="75" w:after="0"/>
      </w:pPr>
      <w:r>
        <w:rPr/>
        <w:t xml:space="preserve">一、绿色医疗与低功耗设备设计推广</w:t>
      </w:r>
    </w:p>
    <w:p>
      <w:pPr>
        <w:spacing w:before="75" w:after="0"/>
      </w:pPr>
      <w:r>
        <w:rPr/>
        <w:t xml:space="preserve">二、适老化与残障人士无障碍功能标配</w:t>
      </w:r>
    </w:p>
    <w:p>
      <w:pPr>
        <w:spacing w:before="75" w:after="0"/>
      </w:pPr>
      <w:r>
        <w:rPr/>
        <w:t xml:space="preserve">三、医疗公平与偏远地区普惠医疗推进</w:t>
      </w:r>
    </w:p>
    <w:p>
      <w:pPr>
        <w:spacing w:before="75" w:after="0"/>
      </w:pPr>
      <w:r>
        <w:rPr/>
        <w:t xml:space="preserve">四、电子医疗废弃物回收与环保材料应用</w:t>
      </w:r>
    </w:p>
    <w:p>
      <w:pPr>
        <w:spacing w:before="75" w:after="0"/>
      </w:pPr>
      <w:r>
        <w:rPr>
          <w:b w:val="1"/>
          <w:bCs w:val="1"/>
        </w:rPr>
        <w:t xml:space="preserve">第五部分 投资战略与风险预警篇</w:t>
      </w:r>
    </w:p>
    <w:p>
      <w:pPr>
        <w:spacing w:before="75" w:after="0"/>
      </w:pPr>
      <w:r>
        <w:rPr>
          <w:b w:val="1"/>
          <w:bCs w:val="1"/>
        </w:rPr>
        <w:t xml:space="preserve">第十四章 ai医疗器械行业投资机会与价值评估</w:t>
      </w:r>
    </w:p>
    <w:p>
      <w:pPr>
        <w:spacing w:before="75" w:after="0"/>
      </w:pPr>
      <w:r>
        <w:rPr/>
        <w:t xml:space="preserve">第一节 行业投资价值综合评估</w:t>
      </w:r>
    </w:p>
    <w:p>
      <w:pPr>
        <w:spacing w:before="75" w:after="0"/>
      </w:pPr>
      <w:r>
        <w:rPr/>
        <w:t xml:space="preserve">一、老龄化与医疗资源错配带来的长期结构性机会</w:t>
      </w:r>
    </w:p>
    <w:p>
      <w:pPr>
        <w:spacing w:before="75" w:after="0"/>
      </w:pPr>
      <w:r>
        <w:rPr/>
        <w:t xml:space="preserve">二、重塑诊疗效率与降低医疗成本的商业价值</w:t>
      </w:r>
    </w:p>
    <w:p>
      <w:pPr>
        <w:spacing w:before="75" w:after="0"/>
      </w:pPr>
      <w:r>
        <w:rPr/>
        <w:t xml:space="preserve">三、国产替代与出海双轮驱动的增长空间</w:t>
      </w:r>
    </w:p>
    <w:p>
      <w:pPr>
        <w:spacing w:before="75" w:after="0"/>
      </w:pPr>
      <w:r>
        <w:rPr/>
        <w:t xml:space="preserve">四、数据资产化与服务化转型的估值重构逻辑</w:t>
      </w:r>
    </w:p>
    <w:p>
      <w:pPr>
        <w:spacing w:before="75" w:after="0"/>
      </w:pPr>
      <w:r>
        <w:rPr/>
        <w:t xml:space="preserve">第二节 高潜力细分赛道挖掘</w:t>
      </w:r>
    </w:p>
    <w:p>
      <w:pPr>
        <w:spacing w:before="75" w:after="0"/>
      </w:pPr>
      <w:r>
        <w:rPr/>
        <w:t xml:space="preserve">一、手术机器人与微创介入导航系统</w:t>
      </w:r>
    </w:p>
    <w:p>
      <w:pPr>
        <w:spacing w:before="75" w:after="0"/>
      </w:pPr>
      <w:r>
        <w:rPr/>
        <w:t xml:space="preserve">二、精神心理与神经退行性疾病早筛</w:t>
      </w:r>
    </w:p>
    <w:p>
      <w:pPr>
        <w:spacing w:before="75" w:after="0"/>
      </w:pPr>
      <w:r>
        <w:rPr/>
        <w:t xml:space="preserve">三、合成生物学与药物研发基础设施</w:t>
      </w:r>
    </w:p>
    <w:p>
      <w:pPr>
        <w:spacing w:before="75" w:after="0"/>
      </w:pPr>
      <w:r>
        <w:rPr/>
        <w:t xml:space="preserve">四、居家连续监测与慢病管理终端</w:t>
      </w:r>
    </w:p>
    <w:p>
      <w:pPr>
        <w:spacing w:before="75" w:after="0"/>
      </w:pPr>
      <w:r>
        <w:rPr/>
        <w:t xml:space="preserve">第三节 产业链关键环节机会</w:t>
      </w:r>
    </w:p>
    <w:p>
      <w:pPr>
        <w:spacing w:before="75" w:after="0"/>
      </w:pPr>
      <w:r>
        <w:rPr/>
        <w:t xml:space="preserve">一、上游高端医疗传感器与专用算力芯片</w:t>
      </w:r>
    </w:p>
    <w:p>
      <w:pPr>
        <w:spacing w:before="75" w:after="0"/>
      </w:pPr>
      <w:r>
        <w:rPr/>
        <w:t xml:space="preserve">二、中游具备三类证与临床口碑的软件企业</w:t>
      </w:r>
    </w:p>
    <w:p>
      <w:pPr>
        <w:spacing w:before="75" w:after="0"/>
      </w:pPr>
      <w:r>
        <w:rPr/>
        <w:t xml:space="preserve">三、下游掌握独家数据与专科know-how的服务商</w:t>
      </w:r>
    </w:p>
    <w:p>
      <w:pPr>
        <w:spacing w:before="75" w:after="0"/>
      </w:pPr>
      <w:r>
        <w:rPr/>
        <w:t xml:space="preserve">四、第三方评测与认证服务平台</w:t>
      </w:r>
    </w:p>
    <w:p>
      <w:pPr>
        <w:spacing w:before="75" w:after="0"/>
      </w:pPr>
      <w:r>
        <w:rPr>
          <w:b w:val="1"/>
          <w:bCs w:val="1"/>
        </w:rPr>
        <w:t xml:space="preserve">第十五章 ai医疗器械行业投资风险识别与预警</w:t>
      </w:r>
    </w:p>
    <w:p>
      <w:pPr>
        <w:spacing w:before="75" w:after="0"/>
      </w:pPr>
      <w:r>
        <w:rPr/>
        <w:t xml:space="preserve">第一节 技术与研发风险</w:t>
      </w:r>
    </w:p>
    <w:p>
      <w:pPr>
        <w:spacing w:before="75" w:after="0"/>
      </w:pPr>
      <w:r>
        <w:rPr/>
        <w:t xml:space="preserve">一、算法临床效果不及预期与注册失败风险</w:t>
      </w:r>
    </w:p>
    <w:p>
      <w:pPr>
        <w:spacing w:before="75" w:after="0"/>
      </w:pPr>
      <w:r>
        <w:rPr/>
        <w:t xml:space="preserve">二、医疗大模型幻觉与诊疗建议错误风险</w:t>
      </w:r>
    </w:p>
    <w:p>
      <w:pPr>
        <w:spacing w:before="75" w:after="0"/>
      </w:pPr>
      <w:r>
        <w:rPr/>
        <w:t xml:space="preserve">三、核心技术人才流失与团队稳定性风险</w:t>
      </w:r>
    </w:p>
    <w:p>
      <w:pPr>
        <w:spacing w:before="75" w:after="0"/>
      </w:pPr>
      <w:r>
        <w:rPr/>
        <w:t xml:space="preserve">四、专利侵权诉讼与国际知识产权纠纷风险</w:t>
      </w:r>
    </w:p>
    <w:p>
      <w:pPr>
        <w:spacing w:before="75" w:after="0"/>
      </w:pPr>
      <w:r>
        <w:rPr/>
        <w:t xml:space="preserve">第二节 市场与经营风险</w:t>
      </w:r>
    </w:p>
    <w:p>
      <w:pPr>
        <w:spacing w:before="75" w:after="0"/>
      </w:pPr>
      <w:r>
        <w:rPr/>
        <w:t xml:space="preserve">一、进院难度大与销售周期长导致现金流紧张</w:t>
      </w:r>
    </w:p>
    <w:p>
      <w:pPr>
        <w:spacing w:before="75" w:after="0"/>
      </w:pPr>
      <w:r>
        <w:rPr/>
        <w:t xml:space="preserve">二、收费标准滞后与医保支付不确定性风险</w:t>
      </w:r>
    </w:p>
    <w:p>
      <w:pPr>
        <w:spacing w:before="75" w:after="0"/>
      </w:pPr>
      <w:r>
        <w:rPr/>
        <w:t xml:space="preserve">三、产品同质化竞争与价格战利润侵蚀风险</w:t>
      </w:r>
    </w:p>
    <w:p>
      <w:pPr>
        <w:spacing w:before="75" w:after="0"/>
      </w:pPr>
      <w:r>
        <w:rPr/>
        <w:t xml:space="preserve">四、大客户依赖度高与应收账款坏账风险</w:t>
      </w:r>
    </w:p>
    <w:p>
      <w:pPr>
        <w:spacing w:before="75" w:after="0"/>
      </w:pPr>
      <w:r>
        <w:rPr/>
        <w:t xml:space="preserve">第三节 合规与安全风险</w:t>
      </w:r>
    </w:p>
    <w:p>
      <w:pPr>
        <w:spacing w:before="75" w:after="0"/>
      </w:pPr>
      <w:r>
        <w:rPr/>
        <w:t xml:space="preserve">一、注册证到期续展失败或适应症缩减风险</w:t>
      </w:r>
    </w:p>
    <w:p>
      <w:pPr>
        <w:spacing w:before="75" w:after="0"/>
      </w:pPr>
      <w:r>
        <w:rPr/>
        <w:t xml:space="preserve">二、患者隐私泄露与数据安全事件处罚风险</w:t>
      </w:r>
    </w:p>
    <w:p>
      <w:pPr>
        <w:spacing w:before="75" w:after="0"/>
      </w:pPr>
      <w:r>
        <w:rPr/>
        <w:t xml:space="preserve">三、误诊引发医疗纠纷与法律责任风险</w:t>
      </w:r>
    </w:p>
    <w:p>
      <w:pPr>
        <w:spacing w:before="75" w:after="0"/>
      </w:pPr>
      <w:r>
        <w:rPr/>
        <w:t xml:space="preserve">四、海外出口遭遇技术壁垒与伦理审查风险</w:t>
      </w:r>
    </w:p>
    <w:p>
      <w:pPr>
        <w:spacing w:before="75" w:after="0"/>
      </w:pPr>
      <w:r>
        <w:rPr/>
        <w:t xml:space="preserve">第四节 资本与财务风险</w:t>
      </w:r>
    </w:p>
    <w:p>
      <w:pPr>
        <w:spacing w:before="75" w:after="0"/>
      </w:pPr>
      <w:r>
        <w:rPr/>
        <w:t xml:space="preserve">一、高额研发与临床投入导致持续亏损风险</w:t>
      </w:r>
    </w:p>
    <w:p>
      <w:pPr>
        <w:spacing w:before="75" w:after="0"/>
      </w:pPr>
      <w:r>
        <w:rPr/>
        <w:t xml:space="preserve">二、一二级市场估值倒挂与退出困难风险</w:t>
      </w:r>
    </w:p>
    <w:p>
      <w:pPr>
        <w:spacing w:before="75" w:after="0"/>
      </w:pPr>
      <w:r>
        <w:rPr/>
        <w:t xml:space="preserve">三、存货跌价与无形资产减值风险</w:t>
      </w:r>
    </w:p>
    <w:p>
      <w:pPr>
        <w:spacing w:before="75" w:after="0"/>
      </w:pPr>
      <w:r>
        <w:rPr/>
        <w:t xml:space="preserve">四、并购整合失败与商誉大幅减值风险</w:t>
      </w:r>
    </w:p>
    <w:p>
      <w:pPr>
        <w:spacing w:before="75" w:after="0"/>
      </w:pPr>
      <w:r>
        <w:rPr>
          <w:b w:val="1"/>
          <w:bCs w:val="1"/>
        </w:rPr>
        <w:t xml:space="preserve">第十六章 研究结论与行业发展战略建议</w:t>
      </w:r>
    </w:p>
    <w:p>
      <w:pPr>
        <w:spacing w:before="75" w:after="0"/>
      </w:pPr>
      <w:r>
        <w:rPr/>
        <w:t xml:space="preserve">第一节 核心研究结论汇总</w:t>
      </w:r>
    </w:p>
    <w:p>
      <w:pPr>
        <w:spacing w:before="75" w:after="0"/>
      </w:pPr>
      <w:r>
        <w:rPr/>
        <w:t xml:space="preserve">一、行业处于商业化拐点与价值重估期判断</w:t>
      </w:r>
    </w:p>
    <w:p>
      <w:pPr>
        <w:spacing w:before="75" w:after="0"/>
      </w:pPr>
      <w:r>
        <w:rPr/>
        <w:t xml:space="preserve">二、临床价值与合规能力是核心竞争力分水岭</w:t>
      </w:r>
    </w:p>
    <w:p>
      <w:pPr>
        <w:spacing w:before="75" w:after="0"/>
      </w:pPr>
      <w:r>
        <w:rPr/>
        <w:t xml:space="preserve">三、软硬一体与数据闭环决定长期盈利能力</w:t>
      </w:r>
    </w:p>
    <w:p>
      <w:pPr>
        <w:spacing w:before="75" w:after="0"/>
      </w:pPr>
      <w:r>
        <w:rPr/>
        <w:t xml:space="preserve">四、投资价值评级与核心风险提示结论</w:t>
      </w:r>
    </w:p>
    <w:p>
      <w:pPr>
        <w:spacing w:before="75" w:after="0"/>
      </w:pPr>
      <w:r>
        <w:rPr/>
        <w:t xml:space="preserve">第二节 企业竞争与发展战略建议</w:t>
      </w:r>
    </w:p>
    <w:p>
      <w:pPr>
        <w:spacing w:before="75" w:after="0"/>
      </w:pPr>
      <w:r>
        <w:rPr/>
        <w:t xml:space="preserve">一、聚焦未被满足临床需求与差异化产品定位</w:t>
      </w:r>
    </w:p>
    <w:p>
      <w:pPr>
        <w:spacing w:before="75" w:after="0"/>
      </w:pPr>
      <w:r>
        <w:rPr/>
        <w:t xml:space="preserve">二、构建医工交叉复合团队与临床合作生态</w:t>
      </w:r>
    </w:p>
    <w:p>
      <w:pPr>
        <w:spacing w:before="75" w:after="0"/>
      </w:pPr>
      <w:r>
        <w:rPr/>
        <w:t xml:space="preserve">三、全球化注册布局与海外市场本地化运营</w:t>
      </w:r>
    </w:p>
    <w:p>
      <w:pPr>
        <w:spacing w:before="75" w:after="0"/>
      </w:pPr>
      <w:r>
        <w:rPr/>
        <w:t xml:space="preserve">四、数据资产沉淀与服务化转型第二曲线打造</w:t>
      </w:r>
    </w:p>
    <w:p>
      <w:pPr>
        <w:spacing w:before="75" w:after="0"/>
      </w:pPr>
      <w:r>
        <w:rPr/>
        <w:t xml:space="preserve">第三节 多方协同发展倡议</w:t>
      </w:r>
    </w:p>
    <w:p>
      <w:pPr>
        <w:spacing w:before="75" w:after="0"/>
      </w:pPr>
      <w:r>
        <w:rPr/>
        <w:t xml:space="preserve">一、对监管部门优化审评审批与收费标准建议</w:t>
      </w:r>
    </w:p>
    <w:p>
      <w:pPr>
        <w:spacing w:before="75" w:after="0"/>
      </w:pPr>
      <w:r>
        <w:rPr/>
        <w:t xml:space="preserve">二、对行业协会推动数据共享与伦理共识倡议</w:t>
      </w:r>
    </w:p>
    <w:p>
      <w:pPr>
        <w:spacing w:before="75" w:after="0"/>
      </w:pPr>
      <w:r>
        <w:rPr/>
        <w:t xml:space="preserve">三、对投资机构聚焦硬科技与耐心资本建议</w:t>
      </w:r>
    </w:p>
    <w:p>
      <w:pPr>
        <w:spacing w:before="75" w:after="0"/>
      </w:pPr>
      <w:r>
        <w:rPr/>
        <w:t xml:space="preserve">四、对医疗机构开放场景与共建验证平台倡议</w:t>
      </w:r>
    </w:p>
    <w:p>
      <w:pPr>
        <w:spacing w:before="75" w:after="0"/>
      </w:pPr>
      <w:r>
        <w:rPr>
          <w:b w:val="1"/>
          <w:bCs w:val="1"/>
        </w:rPr>
        <w:t xml:space="preserve">图表目录</w:t>
      </w:r>
    </w:p>
    <w:p>
      <w:pPr>
        <w:spacing w:before="75" w:after="0"/>
      </w:pPr>
      <w:r>
        <w:rPr/>
        <w:t xml:space="preserve">图表：ai医疗器械产品分类体系与产业链结构图</w:t>
      </w:r>
    </w:p>
    <w:p>
      <w:pPr>
        <w:spacing w:before="75" w:after="0"/>
      </w:pPr>
      <w:r>
        <w:rPr/>
        <w:t xml:space="preserve">图表：全球ai医疗器械市场规模与增长动力趋势分析</w:t>
      </w:r>
    </w:p>
    <w:p>
      <w:pPr>
        <w:spacing w:before="75" w:after="0"/>
      </w:pPr>
      <w:r>
        <w:rPr/>
        <w:t xml:space="preserve">图表：全球ai医疗器械投融资轮次与金额分布热力图</w:t>
      </w:r>
    </w:p>
    <w:p>
      <w:pPr>
        <w:spacing w:before="75" w:after="0"/>
      </w:pPr>
      <w:r>
        <w:rPr/>
        <w:t xml:space="preserve">图表：全球ai医疗器械技术合作与贸易流向格局</w:t>
      </w:r>
    </w:p>
    <w:p>
      <w:pPr>
        <w:spacing w:before="75" w:after="0"/>
      </w:pPr>
      <w:r>
        <w:rPr/>
        <w:t xml:space="preserve">图表：主要国家ai医疗器械人均保有量与渗透率对比</w:t>
      </w:r>
    </w:p>
    <w:p>
      <w:pPr>
        <w:spacing w:before="75" w:after="0"/>
      </w:pPr>
      <w:r>
        <w:rPr/>
        <w:t xml:space="preserve">图表：2024-2026年中国ai医疗器械行业总产值测算</w:t>
      </w:r>
    </w:p>
    <w:p>
      <w:pPr>
        <w:spacing w:before="75" w:after="0"/>
      </w:pPr>
      <w:r>
        <w:rPr/>
        <w:t xml:space="preserve">图表：2024-2026年中国ai医疗器械进出口规模与结构</w:t>
      </w:r>
    </w:p>
    <w:p>
      <w:pPr>
        <w:spacing w:before="75" w:after="0"/>
      </w:pPr>
      <w:r>
        <w:rPr/>
        <w:t xml:space="preserve">图表：2024-2026年中国ai医疗器械行业利润率走势</w:t>
      </w:r>
    </w:p>
    <w:p>
      <w:pPr>
        <w:spacing w:before="75" w:after="0"/>
      </w:pPr>
      <w:r>
        <w:rPr/>
        <w:t xml:space="preserve">图表：2024-2026年中国ai医疗器械三类证获批数量趋势</w:t>
      </w:r>
    </w:p>
    <w:p>
      <w:pPr>
        <w:spacing w:before="75" w:after="0"/>
      </w:pPr>
      <w:r>
        <w:rPr/>
        <w:t xml:space="preserve">图表：2024-2026年中国医学影像ai产品渗透率分析</w:t>
      </w:r>
    </w:p>
    <w:p>
      <w:pPr>
        <w:spacing w:before="75" w:after="0"/>
      </w:pPr>
      <w:r>
        <w:rPr/>
        <w:t xml:space="preserve">图表：2024-2026年中国手术机器人装机量与开机率</w:t>
      </w:r>
    </w:p>
    <w:p>
      <w:pPr>
        <w:spacing w:before="75" w:after="0"/>
      </w:pPr>
      <w:r>
        <w:rPr/>
        <w:t xml:space="preserve">图表：2024-2026年中国临床决策支持系统部署规模</w:t>
      </w:r>
    </w:p>
    <w:p>
      <w:pPr>
        <w:spacing w:before="75" w:after="0"/>
      </w:pPr>
      <w:r>
        <w:rPr/>
        <w:t xml:space="preserve">图表：核心医疗传感器供应格局与国产化率提升分析</w:t>
      </w:r>
    </w:p>
    <w:p>
      <w:pPr>
        <w:spacing w:before="75" w:after="0"/>
      </w:pPr>
      <w:r>
        <w:rPr/>
        <w:t xml:space="preserve">图表：医疗算力芯片产能分布与信创适配进度</w:t>
      </w:r>
    </w:p>
    <w:p>
      <w:pPr>
        <w:spacing w:before="75" w:after="0"/>
      </w:pPr>
      <w:r>
        <w:rPr/>
        <w:t xml:space="preserve">图表：合规医疗数据集交易规模与授权模式分析</w:t>
      </w:r>
    </w:p>
    <w:p>
      <w:pPr>
        <w:spacing w:before="75" w:after="0"/>
      </w:pPr>
      <w:r>
        <w:rPr/>
        <w:t xml:space="preserve">图表：三甲医院与基层医疗需求差异对比分析</w:t>
      </w:r>
    </w:p>
    <w:p>
      <w:pPr>
        <w:spacing w:before="75" w:after="0"/>
      </w:pPr>
      <w:r>
        <w:rPr/>
        <w:t xml:space="preserve">图表：ai医疗器械下游应用场景采购决策链路分析</w:t>
      </w:r>
    </w:p>
    <w:p>
      <w:pPr>
        <w:spacing w:before="75" w:after="0"/>
      </w:pPr>
      <w:r>
        <w:rPr/>
        <w:t xml:space="preserve">图表：中国ai医疗器械区域产业集群产值规模对比</w:t>
      </w:r>
    </w:p>
    <w:p>
      <w:pPr>
        <w:spacing w:before="75" w:after="0"/>
      </w:pPr>
      <w:r>
        <w:rPr/>
        <w:t xml:space="preserve">图表：医学影像领军企业研发投入与专利指标</w:t>
      </w:r>
    </w:p>
    <w:p>
      <w:pPr>
        <w:spacing w:before="75" w:after="0"/>
      </w:pPr>
      <w:r>
        <w:rPr/>
        <w:t xml:space="preserve">图表：手术机器人企业术式覆盖与标杆医院数量</w:t>
      </w:r>
    </w:p>
    <w:p>
      <w:pPr>
        <w:spacing w:before="75" w:after="0"/>
      </w:pPr>
      <w:r>
        <w:rPr/>
        <w:t xml:space="preserve">图表：医疗大模型企业知识库规模与接口调用量</w:t>
      </w:r>
    </w:p>
    <w:p>
      <w:pPr>
        <w:spacing w:before="75" w:after="0"/>
      </w:pPr>
      <w:r>
        <w:rPr/>
        <w:t xml:space="preserve">图表：智能康复企业消费端渠道覆盖与复购率分析</w:t>
      </w:r>
    </w:p>
    <w:p>
      <w:pPr>
        <w:spacing w:before="75" w:after="0"/>
      </w:pPr>
      <w:r>
        <w:rPr/>
        <w:t xml:space="preserve">图表：医疗数据服务企业合规资质与客户绑定深度</w:t>
      </w:r>
    </w:p>
    <w:p>
      <w:pPr>
        <w:spacing w:before="75" w:after="0"/>
      </w:pPr>
      <w:r>
        <w:rPr/>
        <w:t xml:space="preserve">图表：医疗大模型创新与临床验证技术路线图</w:t>
      </w:r>
    </w:p>
    <w:p>
      <w:pPr>
        <w:spacing w:before="75" w:after="0"/>
      </w:pPr>
      <w:r>
        <w:rPr/>
        <w:t xml:space="preserve">图表：新型感知与精准诊疗技术应用成熟度预测</w:t>
      </w:r>
    </w:p>
    <w:p>
      <w:pPr>
        <w:spacing w:before="75" w:after="0"/>
      </w:pPr>
      <w:r>
        <w:rPr/>
        <w:t xml:space="preserve">图表：2026-2031年中国ai医疗器械总营收复合增长率</w:t>
      </w:r>
    </w:p>
    <w:p>
      <w:pPr>
        <w:spacing w:before="75" w:after="0"/>
      </w:pPr>
      <w:r>
        <w:rPr/>
        <w:t xml:space="preserve">图表：2026-2031年基层医疗普惠化下沉渗透预测</w:t>
      </w:r>
    </w:p>
    <w:p>
      <w:pPr>
        <w:spacing w:before="75" w:after="0"/>
      </w:pPr>
      <w:r>
        <w:rPr/>
        <w:t xml:space="preserve">图表：2026-2031年居家健康终端市场规模预测</w:t>
      </w:r>
    </w:p>
    <w:p>
      <w:pPr>
        <w:spacing w:before="75" w:after="0"/>
      </w:pPr>
      <w:r>
        <w:rPr/>
        <w:t xml:space="preserve">图表：2026-2031年各细分品类市场规模占比变化</w:t>
      </w:r>
    </w:p>
    <w:p>
      <w:pPr>
        <w:spacing w:before="75" w:after="0"/>
      </w:pPr>
      <w:r>
        <w:rPr/>
        <w:t xml:space="preserve">图表：2026-2031年ai医疗器械价格走势与毛利预判</w:t>
      </w:r>
    </w:p>
    <w:p>
      <w:pPr>
        <w:spacing w:before="75" w:after="0"/>
      </w:pPr>
      <w:r>
        <w:rPr/>
        <w:t xml:space="preserve">图表：ai医疗器械产业升级路径与价值链微笑曲线</w:t>
      </w:r>
    </w:p>
    <w:p>
      <w:pPr>
        <w:spacing w:before="75" w:after="0"/>
      </w:pPr>
      <w:r>
        <w:rPr/>
        <w:t xml:space="preserve">图表：设备服务与数据融合商业模式演进架构图</w:t>
      </w:r>
    </w:p>
    <w:p>
      <w:pPr>
        <w:spacing w:before="75" w:after="0"/>
      </w:pPr>
      <w:r>
        <w:rPr/>
        <w:t xml:space="preserve">图表：ai医疗器械行业投资价值综合评估模型</w:t>
      </w:r>
    </w:p>
    <w:p>
      <w:pPr>
        <w:spacing w:before="75" w:after="0"/>
      </w:pPr>
      <w:r>
        <w:rPr/>
        <w:t xml:space="preserve">图表：高潜力细分赛道吸引力与投资优先级矩阵</w:t>
      </w:r>
    </w:p>
    <w:p>
      <w:pPr>
        <w:spacing w:before="75" w:after="0"/>
      </w:pPr>
      <w:r>
        <w:rPr/>
        <w:t xml:space="preserve">图表：产业链关键环节利润率分布与价值转移结构</w:t>
      </w:r>
    </w:p>
    <w:p>
      <w:pPr>
        <w:spacing w:before="75" w:after="0"/>
      </w:pPr>
      <w:r>
        <w:rPr/>
        <w:t xml:space="preserve">图表：算法临床效果不及预期与注册失败风险权重</w:t>
      </w:r>
    </w:p>
    <w:p>
      <w:pPr>
        <w:spacing w:before="75" w:after="0"/>
      </w:pPr>
      <w:r>
        <w:rPr/>
        <w:t xml:space="preserve">图表：进院销售周期压力测试与现金流预警模型</w:t>
      </w:r>
    </w:p>
    <w:p>
      <w:pPr>
        <w:spacing w:before="75" w:after="0"/>
      </w:pPr>
      <w:r>
        <w:rPr/>
        <w:t xml:space="preserve">图表：误诊医疗纠纷与法律责任风险评估矩阵</w:t>
      </w:r>
    </w:p>
    <w:p>
      <w:pPr>
        <w:spacing w:before="75" w:after="0"/>
      </w:pPr>
      <w:r>
        <w:rPr/>
        <w:t xml:space="preserve">图表：高额研发投入持续亏损与融资困难预警模型</w:t>
      </w:r>
    </w:p>
    <w:p>
      <w:pPr>
        <w:spacing w:before="75" w:after="0"/>
      </w:pPr>
      <w:r>
        <w:rPr/>
        <w:t xml:space="preserve">图表：利用多元化供应链对冲核心器件断供效果评估</w:t>
      </w:r>
    </w:p>
    <w:p>
      <w:pPr>
        <w:spacing w:before="75" w:after="0"/>
      </w:pPr>
      <w:r>
        <w:rPr/>
        <w:t xml:space="preserve">图表：企业esg评级与长期资本市场表现相关性</w:t>
      </w:r>
    </w:p>
    <w:p>
      <w:pPr>
        <w:spacing w:before="75" w:after="0"/>
      </w:pPr>
      <w:r>
        <w:rPr/>
        <w:t xml:space="preserve">图表：ai医疗器械出海市场布局与区域投资热度</w:t>
      </w:r>
    </w:p>
    <w:p>
      <w:pPr>
        <w:spacing w:before="75" w:after="0"/>
      </w:pPr>
      <w:r>
        <w:rPr/>
        <w:t xml:space="preserve">图表：多方协同发展机制框架与实施路径示意图</w:t>
      </w:r>
    </w:p>
    <w:p>
      <w:pPr>
        <w:spacing w:before="75" w:after="0"/>
      </w:pPr>
      <w:r>
        <w:rPr/>
        <w:t xml:space="preserve">图表：2026-2031年中国ai医疗器械研发投入规模预测</w:t>
      </w:r>
    </w:p>
    <w:p>
      <w:pPr>
        <w:spacing w:before="75" w:after="0"/>
      </w:pPr>
      <w:r>
        <w:rPr/>
        <w:t xml:space="preserve">图表：2026-2031年中国ai医疗器械软件订阅收入占比</w:t>
      </w:r>
    </w:p>
    <w:p>
      <w:pPr>
        <w:spacing w:before="75" w:after="0"/>
      </w:pPr>
      <w:r>
        <w:rPr/>
        <w:t xml:space="preserve">图表：2026-2031年中国精神心理早筛市场规模预测</w:t>
      </w:r>
    </w:p>
    <w:p>
      <w:pPr>
        <w:spacing w:before="75" w:after="0"/>
      </w:pPr>
      <w:r>
        <w:rPr/>
        <w:t xml:space="preserve">图表：ai医疗器械全产业链智能化与绿色化升级路径</w:t>
      </w:r>
    </w:p>
    <w:p>
      <w:pPr>
        <w:spacing w:before="75" w:after="0"/>
      </w:pPr>
      <w:r>
        <w:rPr/>
        <w:t xml:space="preserve">图表：2024-2026年中国ai医疗器械相关专利申请趋势</w:t>
      </w:r>
    </w:p>
    <w:p>
      <w:pPr>
        <w:spacing w:before="75" w:after="0"/>
      </w:pPr>
      <w:r>
        <w:rPr/>
        <w:t xml:space="preserve">图表：2026-2031年中国合成生物学基础设施规模预测</w:t>
      </w:r>
    </w:p>
    <w:p>
      <w:pPr>
        <w:spacing w:before="75" w:after="0"/>
      </w:pPr>
      <w:r>
        <w:rPr/>
        <w:t xml:space="preserve">图表：ai医疗器械用户生命周期价值与复购率模型</w:t>
      </w:r>
    </w:p>
    <w:p>
      <w:pPr>
        <w:spacing w:before="75" w:after="0"/>
      </w:pPr>
      <w:r>
        <w:rPr/>
        <w:t xml:space="preserve">图表：中国ai医疗器械行业并购重组交易规模与案例</w:t>
      </w:r>
    </w:p>
    <w:p>
      <w:pPr>
        <w:spacing w:before="75" w:after="0"/>
      </w:pPr>
      <w:r>
        <w:rPr/>
        <w:t xml:space="preserve">图表：2026-2031年中国居家连续监测终端规模预测</w:t>
      </w:r>
    </w:p>
    <w:p>
      <w:pPr>
        <w:spacing w:before="75" w:after="0"/>
      </w:pPr>
      <w:r>
        <w:rPr/>
        <w:t xml:space="preserve">图表：全球ai医疗器械核心技术成熟度演进路线图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本文地址：https://www.51baogao.cn/baogao/20261010/4069984.shtml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61010/4069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2026-2031年中国AI医疗器械行业运营态势与投资前景研究分析报告</dc:title>
  <dc:description>2026-2031年中国AI医疗器械行业运营态势与投资前景研究分析报告</dc:description>
  <dc:subject>2026-2031年中国AI医疗器械行业运营态势与投资前景研究分析报告</dc:subject>
  <cp:keywords>研究报告</cp:keywords>
  <cp:category>研究报告</cp:category>
  <cp:lastModifiedBy>北京中道泰和信息咨询有限公司</cp:lastModifiedBy>
  <dcterms:created xsi:type="dcterms:W3CDTF">2026-10-10T18:45:49+08:00</dcterms:created>
  <dcterms:modified xsi:type="dcterms:W3CDTF">2026-10-10T18:45:49+08:00</dcterms:modified>
</cp:coreProperties>
</file>

<file path=docProps/custom.xml><?xml version="1.0" encoding="utf-8"?>
<Properties xmlns="http://schemas.openxmlformats.org/officeDocument/2006/custom-properties" xmlns:vt="http://schemas.openxmlformats.org/officeDocument/2006/docPropsVTypes"/>
</file>