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2026-2031年中国AI银行业全景调研及投资战略研究咨询报告</w:t>
      </w:r>
    </w:p>
    <w:p>
      <w:pPr>
        <w:spacing w:after="150"/>
      </w:pPr>
      <w:r>
        <w:rPr>
          <w:b w:val="1"/>
          <w:bCs w:val="1"/>
        </w:rPr>
        <w:t xml:space="preserve">报告简介</w:t>
      </w:r>
    </w:p>
    <w:p>
      <w:pPr>
        <w:spacing w:after="150"/>
      </w:pPr>
      <w:r>
        <w:rPr/>
        <w:t xml:space="preserve">AI银行，不是把传统柜台业务简单搬到线上的数字化工具，而是将智能能力深度嵌入银行日常运营的各个环节，以人机协同的模式重构服务逻辑的全新银行服务形态。它不特指某一类银行机构，覆盖所有主动推进智能化改造的市场主体，核心是用技术能力优化服务流程，而非在原有业务链条上做局部功能叠加。</w:t>
      </w:r>
    </w:p>
    <w:p>
      <w:pPr>
        <w:spacing w:after="150"/>
      </w:pPr>
      <w:r>
        <w:rPr/>
        <w:t xml:space="preserve">当前相关市场实践，已经从早期零散的单点功能尝试，转向全行级的系统性布局。不少机构把智能化相关建设纳入核心工作安排，调整内部协作机制，打破业务部门和技术部门之间的沟通壁垒，让智能能力不再是IT条线的专属任务，而是渗透进零售、对公、风控、运营等各个业务板块的常规工作内容。一线服务人员可借助智能工具快速调取业务参考、生成沟通方案，中后台岗位也能依托相关能力完成大量重复性的基础事务处理，释放人力投入更具价值的客户对接与核心决策环节。</w:t>
      </w:r>
    </w:p>
    <w:p>
      <w:pPr>
        <w:spacing w:after="150"/>
      </w:pPr>
      <w:r>
        <w:rPr/>
        <w:t xml:space="preserve">未来五年，该领域的发展方向会持续向业务核心环节延伸。智能应用不会一直停留在客服咨询、流程辅助这类边缘场景，而是会深度参与信贷审批、风险研判、财富管理等核心业务的实际运转。人机协作模式会进一步成熟，智能系统不再只是被动响应指令的工具，而是能与员工形成稳定配合的协作角色，不同规模的机构也会结合自身客户特点与资源禀赋，走出差异化的落地路径，不会出现全行业统一套用单一模板的同质化局面。</w:t>
      </w:r>
    </w:p>
    <w:p>
      <w:pPr>
        <w:spacing w:after="150"/>
      </w:pPr>
      <w:r>
        <w:rPr/>
        <w:t xml:space="preserve">从行业内部的落地推进安排来看，各家参与方都在同步完善配套能力建设。一方面搭建适配智能系统运行的算力基础设施，保障各类应用稳定运转，另一方面梳理沉淀高质量的业务数据集，配套搭建面向内部员工的低门槛开发平台，让一线业务人员也能参与到智能场景的搭建过程中，无需完全依赖技术团队的专项开发。同时相关机构也在同步搭建对应的安全治理机制，把新型智能应用带来的潜在风险纳入常态化监测范围，保障业务推进全程符合合规要求。</w:t>
      </w:r>
    </w:p>
    <w:p>
      <w:pPr>
        <w:spacing w:after="150"/>
      </w:pPr>
      <w:r>
        <w:rPr/>
        <w:t xml:space="preserve">该领域推进过程中，也存在不少待破解的实际问题。智能系统生成内容的准确性和稳定性仍需持续打磨，部分场景下的输出结果还需要人工二次核验，避免出现业务偏差。用户数据的安全和隐私保护需要持续强化，任何环节的疏漏都可能引发公众信任危机。同时既熟悉银行业务逻辑，又掌握智能技术特性的复合型人才供给仍有缺口，相关配套的操作规范和治理细则也需要在实践中持续细化完善，适配不断迭代的应用场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AI银行行业进行了长期追踪，结合我们对AI银行相关企业的调查研究，对我国AI银行行业发展现状与前景、市场竞争格局与形势、赢利水平与企业发展、投资策略与风险预警、发展趋势与规划建议等进行深入研究，并重点分析了AI银行行业的前景与风险。报告揭示了AI银行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全球ai银行业发展综述与趋势洞察</w:t>
      </w:r>
    </w:p>
    <w:p>
      <w:pPr>
        <w:spacing w:before="75" w:after="0"/>
      </w:pPr>
      <w:r>
        <w:rPr/>
        <w:t xml:space="preserve">第一节 全球ai银行业市场运行态势</w:t>
      </w:r>
    </w:p>
    <w:p>
      <w:pPr>
        <w:spacing w:before="75" w:after="0"/>
      </w:pPr>
      <w:r>
        <w:rPr/>
        <w:t xml:space="preserve">一、全球人工智能银行市场规模</w:t>
      </w:r>
    </w:p>
    <w:p>
      <w:pPr>
        <w:spacing w:before="75" w:after="0"/>
      </w:pPr>
      <w:r>
        <w:rPr/>
        <w:t xml:space="preserve">二、国际银行业智能化渗透率</w:t>
      </w:r>
    </w:p>
    <w:p>
      <w:pPr>
        <w:spacing w:before="75" w:after="0"/>
      </w:pPr>
      <w:r>
        <w:rPr/>
        <w:t xml:space="preserve">三、全球ai银行技术投资热度</w:t>
      </w:r>
    </w:p>
    <w:p>
      <w:pPr>
        <w:spacing w:before="75" w:after="0"/>
      </w:pPr>
      <w:r>
        <w:rPr/>
        <w:t xml:space="preserve">第二节 重点区域ai银行业发展格局</w:t>
      </w:r>
    </w:p>
    <w:p>
      <w:pPr>
        <w:spacing w:before="75" w:after="0"/>
      </w:pPr>
      <w:r>
        <w:rPr/>
        <w:t xml:space="preserve">一、北美地区ai银行创新引领态势</w:t>
      </w:r>
    </w:p>
    <w:p>
      <w:pPr>
        <w:spacing w:before="75" w:after="0"/>
      </w:pPr>
      <w:r>
        <w:rPr/>
        <w:t xml:space="preserve">二、欧洲地区ai银行合规与发展平衡</w:t>
      </w:r>
    </w:p>
    <w:p>
      <w:pPr>
        <w:spacing w:before="75" w:after="0"/>
      </w:pPr>
      <w:r>
        <w:rPr/>
        <w:t xml:space="preserve">三、亚太地区ai银行后发赶超趋势</w:t>
      </w:r>
    </w:p>
    <w:p>
      <w:pPr>
        <w:spacing w:before="75" w:after="0"/>
      </w:pPr>
      <w:r>
        <w:rPr/>
        <w:t xml:space="preserve">第三节 全球ai银行业演进方向</w:t>
      </w:r>
    </w:p>
    <w:p>
      <w:pPr>
        <w:spacing w:before="75" w:after="0"/>
      </w:pPr>
      <w:r>
        <w:rPr/>
        <w:t xml:space="preserve">一、生成式人工智能重塑交互模式</w:t>
      </w:r>
    </w:p>
    <w:p>
      <w:pPr>
        <w:spacing w:before="75" w:after="0"/>
      </w:pPr>
      <w:r>
        <w:rPr/>
        <w:t xml:space="preserve">二、联邦学习推动数据隐私保护</w:t>
      </w:r>
    </w:p>
    <w:p>
      <w:pPr>
        <w:spacing w:before="75" w:after="0"/>
      </w:pPr>
      <w:r>
        <w:rPr/>
        <w:t xml:space="preserve">三、量子计算探索金融复杂运算</w:t>
      </w:r>
    </w:p>
    <w:p>
      <w:pPr>
        <w:spacing w:before="75" w:after="0"/>
      </w:pPr>
      <w:r>
        <w:rPr>
          <w:b w:val="1"/>
          <w:bCs w:val="1"/>
        </w:rPr>
        <w:t xml:space="preserve">第二章 中国ai银行业发展环境与基础条件</w:t>
      </w:r>
    </w:p>
    <w:p>
      <w:pPr>
        <w:spacing w:before="75" w:after="0"/>
      </w:pPr>
      <w:r>
        <w:rPr/>
        <w:t xml:space="preserve">第一节 宏观经济与金融运行基础</w:t>
      </w:r>
    </w:p>
    <w:p>
      <w:pPr>
        <w:spacing w:before="75" w:after="0"/>
      </w:pPr>
      <w:r>
        <w:rPr/>
        <w:t xml:space="preserve">一、数字经济对金融科技的支撑力</w:t>
      </w:r>
    </w:p>
    <w:p>
      <w:pPr>
        <w:spacing w:before="75" w:after="0"/>
      </w:pPr>
      <w:r>
        <w:rPr/>
        <w:t xml:space="preserve">二、商业银行数字化转型资金储备</w:t>
      </w:r>
    </w:p>
    <w:p>
      <w:pPr>
        <w:spacing w:before="75" w:after="0"/>
      </w:pPr>
      <w:r>
        <w:rPr/>
        <w:t xml:space="preserve">三、居民财富管理智能化需求释放</w:t>
      </w:r>
    </w:p>
    <w:p>
      <w:pPr>
        <w:spacing w:before="75" w:after="0"/>
      </w:pPr>
      <w:r>
        <w:rPr/>
        <w:t xml:space="preserve">第二节 ai银行业数字基础设施建设</w:t>
      </w:r>
    </w:p>
    <w:p>
      <w:pPr>
        <w:spacing w:before="75" w:after="0"/>
      </w:pPr>
      <w:r>
        <w:rPr/>
        <w:t xml:space="preserve">一、金融算力中心布局与升级进展</w:t>
      </w:r>
    </w:p>
    <w:p>
      <w:pPr>
        <w:spacing w:before="75" w:after="0"/>
      </w:pPr>
      <w:r>
        <w:rPr/>
        <w:t xml:space="preserve">二、金融专网与云端架构改造情况</w:t>
      </w:r>
    </w:p>
    <w:p>
      <w:pPr>
        <w:spacing w:before="75" w:after="0"/>
      </w:pPr>
      <w:r>
        <w:rPr/>
        <w:t xml:space="preserve">三、银行业务数据中台建设成效</w:t>
      </w:r>
    </w:p>
    <w:p>
      <w:pPr>
        <w:spacing w:before="75" w:after="0"/>
      </w:pPr>
      <w:r>
        <w:rPr/>
        <w:t xml:space="preserve">第三节 行业监管与标准规范体系</w:t>
      </w:r>
    </w:p>
    <w:p>
      <w:pPr>
        <w:spacing w:before="75" w:after="0"/>
      </w:pPr>
      <w:r>
        <w:rPr/>
        <w:t xml:space="preserve">一、金融科技伦理与算法审查机制</w:t>
      </w:r>
    </w:p>
    <w:p>
      <w:pPr>
        <w:spacing w:before="75" w:after="0"/>
      </w:pPr>
      <w:r>
        <w:rPr/>
        <w:t xml:space="preserve">二、人工智能金融应用标准建设</w:t>
      </w:r>
    </w:p>
    <w:p>
      <w:pPr>
        <w:spacing w:before="75" w:after="0"/>
      </w:pPr>
      <w:r>
        <w:rPr/>
        <w:t xml:space="preserve">三、银行业智能化转型指导框架</w:t>
      </w:r>
    </w:p>
    <w:p>
      <w:pPr>
        <w:spacing w:before="75" w:after="0"/>
      </w:pPr>
      <w:r>
        <w:rPr>
          <w:b w:val="1"/>
          <w:bCs w:val="1"/>
        </w:rPr>
        <w:t xml:space="preserve">第三章 2024-2026年中国ai银行业发展现状调研</w:t>
      </w:r>
    </w:p>
    <w:p>
      <w:pPr>
        <w:spacing w:before="75" w:after="0"/>
      </w:pPr>
      <w:r>
        <w:rPr/>
        <w:t xml:space="preserve">第一节 ai银行整体建设与投入特征</w:t>
      </w:r>
    </w:p>
    <w:p>
      <w:pPr>
        <w:spacing w:before="75" w:after="0"/>
      </w:pPr>
      <w:r>
        <w:rPr/>
        <w:t xml:space="preserve">一、银行业人工智能投入规模测算</w:t>
      </w:r>
    </w:p>
    <w:p>
      <w:pPr>
        <w:spacing w:before="75" w:after="0"/>
      </w:pPr>
      <w:r>
        <w:rPr/>
        <w:t xml:space="preserve">二、各类银行智能化战略推进节奏</w:t>
      </w:r>
    </w:p>
    <w:p>
      <w:pPr>
        <w:spacing w:before="75" w:after="0"/>
      </w:pPr>
      <w:r>
        <w:rPr/>
        <w:t xml:space="preserve">三、ai技术从试点向规模化应用跨越</w:t>
      </w:r>
    </w:p>
    <w:p>
      <w:pPr>
        <w:spacing w:before="75" w:after="0"/>
      </w:pPr>
      <w:r>
        <w:rPr/>
        <w:t xml:space="preserve">第二节 ai银行核心业务赋能成效</w:t>
      </w:r>
    </w:p>
    <w:p>
      <w:pPr>
        <w:spacing w:before="75" w:after="0"/>
      </w:pPr>
      <w:r>
        <w:rPr/>
        <w:t xml:space="preserve">一、智能风控对不良资产率的改善</w:t>
      </w:r>
    </w:p>
    <w:p>
      <w:pPr>
        <w:spacing w:before="75" w:after="0"/>
      </w:pPr>
      <w:r>
        <w:rPr/>
        <w:t xml:space="preserve">二、智能营销对中间业务收入的拉动</w:t>
      </w:r>
    </w:p>
    <w:p>
      <w:pPr>
        <w:spacing w:before="75" w:after="0"/>
      </w:pPr>
      <w:r>
        <w:rPr/>
        <w:t xml:space="preserve">三、智能运营对人力成本结构的优化</w:t>
      </w:r>
    </w:p>
    <w:p>
      <w:pPr>
        <w:spacing w:before="75" w:after="0"/>
      </w:pPr>
      <w:r>
        <w:rPr/>
        <w:t xml:space="preserve">第三节 ai银行区域发展差异化表现</w:t>
      </w:r>
    </w:p>
    <w:p>
      <w:pPr>
        <w:spacing w:before="75" w:after="0"/>
      </w:pPr>
      <w:r>
        <w:rPr/>
        <w:t xml:space="preserve">一、核心经济圈ai银行集聚效应</w:t>
      </w:r>
    </w:p>
    <w:p>
      <w:pPr>
        <w:spacing w:before="75" w:after="0"/>
      </w:pPr>
      <w:r>
        <w:rPr/>
        <w:t xml:space="preserve">二、新一线城市金融科技落地进展</w:t>
      </w:r>
    </w:p>
    <w:p>
      <w:pPr>
        <w:spacing w:before="75" w:after="0"/>
      </w:pPr>
      <w:r>
        <w:rPr/>
        <w:t xml:space="preserve">三、下沉市场普惠金融智能化覆盖</w:t>
      </w:r>
    </w:p>
    <w:p>
      <w:pPr>
        <w:spacing w:before="75" w:after="0"/>
      </w:pPr>
      <w:r>
        <w:rPr>
          <w:b w:val="1"/>
          <w:bCs w:val="1"/>
        </w:rPr>
        <w:t xml:space="preserve">第四章 2024-2026年中国ai银行核心技术应用分析</w:t>
      </w:r>
    </w:p>
    <w:p>
      <w:pPr>
        <w:spacing w:before="75" w:after="0"/>
      </w:pPr>
      <w:r>
        <w:rPr/>
        <w:t xml:space="preserve">第一节 机器学习与深度学习应用</w:t>
      </w:r>
    </w:p>
    <w:p>
      <w:pPr>
        <w:spacing w:before="75" w:after="0"/>
      </w:pPr>
      <w:r>
        <w:rPr/>
        <w:t xml:space="preserve">一、信用评分模型迭代与精准度提升</w:t>
      </w:r>
    </w:p>
    <w:p>
      <w:pPr>
        <w:spacing w:before="75" w:after="0"/>
      </w:pPr>
      <w:r>
        <w:rPr/>
        <w:t xml:space="preserve">二、客户行为序列预测与意图识别</w:t>
      </w:r>
    </w:p>
    <w:p>
      <w:pPr>
        <w:spacing w:before="75" w:after="0"/>
      </w:pPr>
      <w:r>
        <w:rPr/>
        <w:t xml:space="preserve">三、资产价格波动拟合与量化辅助</w:t>
      </w:r>
    </w:p>
    <w:p>
      <w:pPr>
        <w:spacing w:before="75" w:after="0"/>
      </w:pPr>
      <w:r>
        <w:rPr/>
        <w:t xml:space="preserve">第二节 自然语言处理与大模型应用</w:t>
      </w:r>
    </w:p>
    <w:p>
      <w:pPr>
        <w:spacing w:before="75" w:after="0"/>
      </w:pPr>
      <w:r>
        <w:rPr/>
        <w:t xml:space="preserve">一、智能客服多轮对话与情感计算</w:t>
      </w:r>
    </w:p>
    <w:p>
      <w:pPr>
        <w:spacing w:before="75" w:after="0"/>
      </w:pPr>
      <w:r>
        <w:rPr/>
        <w:t xml:space="preserve">二、金融研报自动生成与知识抽取</w:t>
      </w:r>
    </w:p>
    <w:p>
      <w:pPr>
        <w:spacing w:before="75" w:after="0"/>
      </w:pPr>
      <w:r>
        <w:rPr/>
        <w:t xml:space="preserve">三、代码辅助编写与系统自动测试</w:t>
      </w:r>
    </w:p>
    <w:p>
      <w:pPr>
        <w:spacing w:before="75" w:after="0"/>
      </w:pPr>
      <w:r>
        <w:rPr/>
        <w:t xml:space="preserve">第三节 计算机视觉与生物识别应用</w:t>
      </w:r>
    </w:p>
    <w:p>
      <w:pPr>
        <w:spacing w:before="75" w:after="0"/>
      </w:pPr>
      <w:r>
        <w:rPr/>
        <w:t xml:space="preserve">一、远程开户人脸活体检测防伪</w:t>
      </w:r>
    </w:p>
    <w:p>
      <w:pPr>
        <w:spacing w:before="75" w:after="0"/>
      </w:pPr>
      <w:r>
        <w:rPr/>
        <w:t xml:space="preserve">二、票据凭证智能识别与自动录入</w:t>
      </w:r>
    </w:p>
    <w:p>
      <w:pPr>
        <w:spacing w:before="75" w:after="0"/>
      </w:pPr>
      <w:r>
        <w:rPr/>
        <w:t xml:space="preserve">三、线下网点客户动线与情绪分析</w:t>
      </w:r>
    </w:p>
    <w:p>
      <w:pPr>
        <w:spacing w:before="75" w:after="0"/>
      </w:pPr>
      <w:r>
        <w:rPr>
          <w:b w:val="1"/>
          <w:bCs w:val="1"/>
        </w:rPr>
        <w:t xml:space="preserve">第五章 2024-2026年中国ai银行前端业务应用全景调研</w:t>
      </w:r>
    </w:p>
    <w:p>
      <w:pPr>
        <w:spacing w:before="75" w:after="0"/>
      </w:pPr>
      <w:r>
        <w:rPr/>
        <w:t xml:space="preserve">第一节 智能客户服务与交互体验</w:t>
      </w:r>
    </w:p>
    <w:p>
      <w:pPr>
        <w:spacing w:before="75" w:after="0"/>
      </w:pPr>
      <w:r>
        <w:rPr/>
        <w:t xml:space="preserve">一、虚拟数字人理财顾问普及程度</w:t>
      </w:r>
    </w:p>
    <w:p>
      <w:pPr>
        <w:spacing w:before="75" w:after="0"/>
      </w:pPr>
      <w:r>
        <w:rPr/>
        <w:t xml:space="preserve">二、全渠道智能路由与无缝衔接</w:t>
      </w:r>
    </w:p>
    <w:p>
      <w:pPr>
        <w:spacing w:before="75" w:after="0"/>
      </w:pPr>
      <w:r>
        <w:rPr/>
        <w:t xml:space="preserve">三、适老化智能语音辅助服务成效</w:t>
      </w:r>
    </w:p>
    <w:p>
      <w:pPr>
        <w:spacing w:before="75" w:after="0"/>
      </w:pPr>
      <w:r>
        <w:rPr/>
        <w:t xml:space="preserve">第二节 智能精准营销与客群经营</w:t>
      </w:r>
    </w:p>
    <w:p>
      <w:pPr>
        <w:spacing w:before="75" w:after="0"/>
      </w:pPr>
      <w:r>
        <w:rPr/>
        <w:t xml:space="preserve">一、客户全生命周期价值动态预测</w:t>
      </w:r>
    </w:p>
    <w:p>
      <w:pPr>
        <w:spacing w:before="75" w:after="0"/>
      </w:pPr>
      <w:r>
        <w:rPr/>
        <w:t xml:space="preserve">二、千人千面产品推荐与场景触发</w:t>
      </w:r>
    </w:p>
    <w:p>
      <w:pPr>
        <w:spacing w:before="75" w:after="0"/>
      </w:pPr>
      <w:r>
        <w:rPr/>
        <w:t xml:space="preserve">三、沉睡客户唤醒与流失预警干预</w:t>
      </w:r>
    </w:p>
    <w:p>
      <w:pPr>
        <w:spacing w:before="75" w:after="0"/>
      </w:pPr>
      <w:r>
        <w:rPr/>
        <w:t xml:space="preserve">第三节 智能财富管理与投顾服务</w:t>
      </w:r>
    </w:p>
    <w:p>
      <w:pPr>
        <w:spacing w:before="75" w:after="0"/>
      </w:pPr>
      <w:r>
        <w:rPr/>
        <w:t xml:space="preserve">一、智能资产配置算法与组合优化</w:t>
      </w:r>
    </w:p>
    <w:p>
      <w:pPr>
        <w:spacing w:before="75" w:after="0"/>
      </w:pPr>
      <w:r>
        <w:rPr/>
        <w:t xml:space="preserve">二、市场异动监控与自动调仓提示</w:t>
      </w:r>
    </w:p>
    <w:p>
      <w:pPr>
        <w:spacing w:before="75" w:after="0"/>
      </w:pPr>
      <w:r>
        <w:rPr/>
        <w:t xml:space="preserve">三、个性化财务规划与目标追踪</w:t>
      </w:r>
    </w:p>
    <w:p>
      <w:pPr>
        <w:spacing w:before="75" w:after="0"/>
      </w:pPr>
      <w:r>
        <w:rPr>
          <w:b w:val="1"/>
          <w:bCs w:val="1"/>
        </w:rPr>
        <w:t xml:space="preserve">第六章 2024-2026年中国ai银行中后台管理应用全景调研</w:t>
      </w:r>
    </w:p>
    <w:p>
      <w:pPr>
        <w:spacing w:before="75" w:after="0"/>
      </w:pPr>
      <w:r>
        <w:rPr/>
        <w:t xml:space="preserve">第一节 智能风险控制与合规审查</w:t>
      </w:r>
    </w:p>
    <w:p>
      <w:pPr>
        <w:spacing w:before="75" w:after="0"/>
      </w:pPr>
      <w:r>
        <w:rPr/>
        <w:t xml:space="preserve">一、信贷全链路反欺诈与团伙识别</w:t>
      </w:r>
    </w:p>
    <w:p>
      <w:pPr>
        <w:spacing w:before="75" w:after="0"/>
      </w:pPr>
      <w:r>
        <w:rPr/>
        <w:t xml:space="preserve">二、资金流向监控与洗钱特征挖掘</w:t>
      </w:r>
    </w:p>
    <w:p>
      <w:pPr>
        <w:spacing w:before="75" w:after="0"/>
      </w:pPr>
      <w:r>
        <w:rPr/>
        <w:t xml:space="preserve">三、监管报送自动化与合规校验</w:t>
      </w:r>
    </w:p>
    <w:p>
      <w:pPr>
        <w:spacing w:before="75" w:after="0"/>
      </w:pPr>
      <w:r>
        <w:rPr/>
        <w:t xml:space="preserve">第二节 智能运营管理与流程自动化</w:t>
      </w:r>
    </w:p>
    <w:p>
      <w:pPr>
        <w:spacing w:before="75" w:after="0"/>
      </w:pPr>
      <w:r>
        <w:rPr/>
        <w:t xml:space="preserve">一、机器人流程自动化业务覆盖范围</w:t>
      </w:r>
    </w:p>
    <w:p>
      <w:pPr>
        <w:spacing w:before="75" w:after="0"/>
      </w:pPr>
      <w:r>
        <w:rPr/>
        <w:t xml:space="preserve">二、智能排班与网点效能动态调度</w:t>
      </w:r>
    </w:p>
    <w:p>
      <w:pPr>
        <w:spacing w:before="75" w:after="0"/>
      </w:pPr>
      <w:r>
        <w:rPr/>
        <w:t xml:space="preserve">三、合同智能审查与法务风险拦截</w:t>
      </w:r>
    </w:p>
    <w:p>
      <w:pPr>
        <w:spacing w:before="75" w:after="0"/>
      </w:pPr>
      <w:r>
        <w:rPr/>
        <w:t xml:space="preserve">第三节 智能产品研发与it运维</w:t>
      </w:r>
    </w:p>
    <w:p>
      <w:pPr>
        <w:spacing w:before="75" w:after="0"/>
      </w:pPr>
      <w:r>
        <w:rPr/>
        <w:t xml:space="preserve">一、业务需求智能分析与原型生成</w:t>
      </w:r>
    </w:p>
    <w:p>
      <w:pPr>
        <w:spacing w:before="75" w:after="0"/>
      </w:pPr>
      <w:r>
        <w:rPr/>
        <w:t xml:space="preserve">二、系统故障根因定位与自愈修复</w:t>
      </w:r>
    </w:p>
    <w:p>
      <w:pPr>
        <w:spacing w:before="75" w:after="0"/>
      </w:pPr>
      <w:r>
        <w:rPr/>
        <w:t xml:space="preserve">三、研发效能度量与质量智能评估</w:t>
      </w:r>
    </w:p>
    <w:p>
      <w:pPr>
        <w:spacing w:before="75" w:after="0"/>
      </w:pPr>
      <w:r>
        <w:rPr>
          <w:b w:val="1"/>
          <w:bCs w:val="1"/>
        </w:rPr>
        <w:t xml:space="preserve">第七章 中国ai银行业上下游产业链深度剖析</w:t>
      </w:r>
    </w:p>
    <w:p>
      <w:pPr>
        <w:spacing w:before="75" w:after="0"/>
      </w:pPr>
      <w:r>
        <w:rPr/>
        <w:t xml:space="preserve">第一节 上游基础软硬件与技术供给</w:t>
      </w:r>
    </w:p>
    <w:p>
      <w:pPr>
        <w:spacing w:before="75" w:after="0"/>
      </w:pPr>
      <w:r>
        <w:rPr/>
        <w:t xml:space="preserve">一、金融级ai芯片与算力设备供应</w:t>
      </w:r>
    </w:p>
    <w:p>
      <w:pPr>
        <w:spacing w:before="75" w:after="0"/>
      </w:pPr>
      <w:r>
        <w:rPr/>
        <w:t xml:space="preserve">二、基础大模型与金融行业模型供给</w:t>
      </w:r>
    </w:p>
    <w:p>
      <w:pPr>
        <w:spacing w:before="75" w:after="0"/>
      </w:pPr>
      <w:r>
        <w:rPr/>
        <w:t xml:space="preserve">三、高质量金融训练数据集建设</w:t>
      </w:r>
    </w:p>
    <w:p>
      <w:pPr>
        <w:spacing w:before="75" w:after="0"/>
      </w:pPr>
      <w:r>
        <w:rPr/>
        <w:t xml:space="preserve">第二节 中游金融科技解决方案服务</w:t>
      </w:r>
    </w:p>
    <w:p>
      <w:pPr>
        <w:spacing w:before="75" w:after="0"/>
      </w:pPr>
      <w:r>
        <w:rPr/>
        <w:t xml:space="preserve">一、综合性金融科技巨头生态赋能</w:t>
      </w:r>
    </w:p>
    <w:p>
      <w:pPr>
        <w:spacing w:before="75" w:after="0"/>
      </w:pPr>
      <w:r>
        <w:rPr/>
        <w:t xml:space="preserve">二、垂直领域ai银行系统开发商</w:t>
      </w:r>
    </w:p>
    <w:p>
      <w:pPr>
        <w:spacing w:before="75" w:after="0"/>
      </w:pPr>
      <w:r>
        <w:rPr/>
        <w:t xml:space="preserve">三、隐私计算与数据安全服务商</w:t>
      </w:r>
    </w:p>
    <w:p>
      <w:pPr>
        <w:spacing w:before="75" w:after="0"/>
      </w:pPr>
      <w:r>
        <w:rPr/>
        <w:t xml:space="preserve">第三节 下游银行业务场景落地应用</w:t>
      </w:r>
    </w:p>
    <w:p>
      <w:pPr>
        <w:spacing w:before="75" w:after="0"/>
      </w:pPr>
      <w:r>
        <w:rPr/>
        <w:t xml:space="preserve">一、大型商业银行全场景深度融合</w:t>
      </w:r>
    </w:p>
    <w:p>
      <w:pPr>
        <w:spacing w:before="75" w:after="0"/>
      </w:pPr>
      <w:r>
        <w:rPr/>
        <w:t xml:space="preserve">二、股份制银行特色化智能创新</w:t>
      </w:r>
    </w:p>
    <w:p>
      <w:pPr>
        <w:spacing w:before="75" w:after="0"/>
      </w:pPr>
      <w:r>
        <w:rPr/>
        <w:t xml:space="preserve">三、中小银行轻量化云端ai接入</w:t>
      </w:r>
    </w:p>
    <w:p>
      <w:pPr>
        <w:spacing w:before="75" w:after="0"/>
      </w:pPr>
      <w:r>
        <w:rPr>
          <w:b w:val="1"/>
          <w:bCs w:val="1"/>
        </w:rPr>
        <w:t xml:space="preserve">第八章 中国ai银行业市场竞争格局与主体分析</w:t>
      </w:r>
    </w:p>
    <w:p>
      <w:pPr>
        <w:spacing w:before="75" w:after="0"/>
      </w:pPr>
      <w:r>
        <w:rPr/>
        <w:t xml:space="preserve">第一节 市场参与主体竞争梯队划分</w:t>
      </w:r>
    </w:p>
    <w:p>
      <w:pPr>
        <w:spacing w:before="75" w:after="0"/>
      </w:pPr>
      <w:r>
        <w:rPr/>
        <w:t xml:space="preserve">一、头部银行科技子公司输出能力</w:t>
      </w:r>
    </w:p>
    <w:p>
      <w:pPr>
        <w:spacing w:before="75" w:after="0"/>
      </w:pPr>
      <w:r>
        <w:rPr/>
        <w:t xml:space="preserve">二、互联网巨头金融云与ai赋能</w:t>
      </w:r>
    </w:p>
    <w:p>
      <w:pPr>
        <w:spacing w:before="75" w:after="0"/>
      </w:pPr>
      <w:r>
        <w:rPr/>
        <w:t xml:space="preserve">三、独立金融科技创新企业突围空间</w:t>
      </w:r>
    </w:p>
    <w:p>
      <w:pPr>
        <w:spacing w:before="75" w:after="0"/>
      </w:pPr>
      <w:r>
        <w:rPr/>
        <w:t xml:space="preserve">第二节 细分赛道竞争焦点与壁垒</w:t>
      </w:r>
    </w:p>
    <w:p>
      <w:pPr>
        <w:spacing w:before="75" w:after="0"/>
      </w:pPr>
      <w:r>
        <w:rPr/>
        <w:t xml:space="preserve">一、智能风控赛道算法与数据壁垒</w:t>
      </w:r>
    </w:p>
    <w:p>
      <w:pPr>
        <w:spacing w:before="75" w:after="0"/>
      </w:pPr>
      <w:r>
        <w:rPr/>
        <w:t xml:space="preserve">二、智能营销赛道场景理解与转化博弈</w:t>
      </w:r>
    </w:p>
    <w:p>
      <w:pPr>
        <w:spacing w:before="75" w:after="0"/>
      </w:pPr>
      <w:r>
        <w:rPr/>
        <w:t xml:space="preserve">三、大模型应用赛道算力与语料竞争</w:t>
      </w:r>
    </w:p>
    <w:p>
      <w:pPr>
        <w:spacing w:before="75" w:after="0"/>
      </w:pPr>
      <w:r>
        <w:rPr/>
        <w:t xml:space="preserve">第三节 市场竞争态势与生态演变</w:t>
      </w:r>
    </w:p>
    <w:p>
      <w:pPr>
        <w:spacing w:before="75" w:after="0"/>
      </w:pPr>
      <w:r>
        <w:rPr/>
        <w:t xml:space="preserve">一、从单点产品采购向联合运营转变</w:t>
      </w:r>
    </w:p>
    <w:p>
      <w:pPr>
        <w:spacing w:before="75" w:after="0"/>
      </w:pPr>
      <w:r>
        <w:rPr/>
        <w:t xml:space="preserve">二、开源社区与商业闭源生态博弈</w:t>
      </w:r>
    </w:p>
    <w:p>
      <w:pPr>
        <w:spacing w:before="75" w:after="0"/>
      </w:pPr>
      <w:r>
        <w:rPr/>
        <w:t xml:space="preserve">三、跨界融合与异业联盟竞争加剧</w:t>
      </w:r>
    </w:p>
    <w:p>
      <w:pPr>
        <w:spacing w:before="75" w:after="0"/>
      </w:pPr>
      <w:r>
        <w:rPr>
          <w:b w:val="1"/>
          <w:bCs w:val="1"/>
        </w:rPr>
        <w:t xml:space="preserve">第九章 中国ai银行消费者认知与用户体验调研</w:t>
      </w:r>
    </w:p>
    <w:p>
      <w:pPr>
        <w:spacing w:before="75" w:after="0"/>
      </w:pPr>
      <w:r>
        <w:rPr/>
        <w:t xml:space="preserve">第一节 用户对ai银行服务接受度分析</w:t>
      </w:r>
    </w:p>
    <w:p>
      <w:pPr>
        <w:spacing w:before="75" w:after="0"/>
      </w:pPr>
      <w:r>
        <w:rPr/>
        <w:t xml:space="preserve">一、不同代际客户智能服务偏好差异</w:t>
      </w:r>
    </w:p>
    <w:p>
      <w:pPr>
        <w:spacing w:before="75" w:after="0"/>
      </w:pPr>
      <w:r>
        <w:rPr/>
        <w:t xml:space="preserve">二、高净值人群对智能投顾信任度</w:t>
      </w:r>
    </w:p>
    <w:p>
      <w:pPr>
        <w:spacing w:before="75" w:after="0"/>
      </w:pPr>
      <w:r>
        <w:rPr/>
        <w:t xml:space="preserve">三、小微企业对智能审批满意度评价</w:t>
      </w:r>
    </w:p>
    <w:p>
      <w:pPr>
        <w:spacing w:before="75" w:after="0"/>
      </w:pPr>
      <w:r>
        <w:rPr/>
        <w:t xml:space="preserve">第二节 智能服务体验痛点与期望</w:t>
      </w:r>
    </w:p>
    <w:p>
      <w:pPr>
        <w:spacing w:before="75" w:after="0"/>
      </w:pPr>
      <w:r>
        <w:rPr/>
        <w:t xml:space="preserve">一、机器交互生硬与情感共鸣缺失</w:t>
      </w:r>
    </w:p>
    <w:p>
      <w:pPr>
        <w:spacing w:before="75" w:after="0"/>
      </w:pPr>
      <w:r>
        <w:rPr/>
        <w:t xml:space="preserve">二、算法推荐信息茧房与选择受限</w:t>
      </w:r>
    </w:p>
    <w:p>
      <w:pPr>
        <w:spacing w:before="75" w:after="0"/>
      </w:pPr>
      <w:r>
        <w:rPr/>
        <w:t xml:space="preserve">三、复杂业务人工介入通道顺畅度</w:t>
      </w:r>
    </w:p>
    <w:p>
      <w:pPr>
        <w:spacing w:before="75" w:after="0"/>
      </w:pPr>
      <w:r>
        <w:rPr/>
        <w:t xml:space="preserve">第三节 用户体验优化与价值重塑方向</w:t>
      </w:r>
    </w:p>
    <w:p>
      <w:pPr>
        <w:spacing w:before="75" w:after="0"/>
      </w:pPr>
      <w:r>
        <w:rPr/>
        <w:t xml:space="preserve">一、无感智能与主动式服务前置</w:t>
      </w:r>
    </w:p>
    <w:p>
      <w:pPr>
        <w:spacing w:before="75" w:after="0"/>
      </w:pPr>
      <w:r>
        <w:rPr/>
        <w:t xml:space="preserve">二、人机协同与温度服务融合</w:t>
      </w:r>
    </w:p>
    <w:p>
      <w:pPr>
        <w:spacing w:before="75" w:after="0"/>
      </w:pPr>
      <w:r>
        <w:rPr/>
        <w:t xml:space="preserve">三、个性化与隐私保护的体验平衡</w:t>
      </w:r>
    </w:p>
    <w:p>
      <w:pPr>
        <w:spacing w:before="75" w:after="0"/>
      </w:pPr>
      <w:r>
        <w:rPr>
          <w:b w:val="1"/>
          <w:bCs w:val="1"/>
        </w:rPr>
        <w:t xml:space="preserve">第十章 中国ai银行业数据安全与合规风险管理</w:t>
      </w:r>
    </w:p>
    <w:p>
      <w:pPr>
        <w:spacing w:before="75" w:after="0"/>
      </w:pPr>
      <w:r>
        <w:rPr/>
        <w:t xml:space="preserve">第一节 数据资产保护与隐私计算</w:t>
      </w:r>
    </w:p>
    <w:p>
      <w:pPr>
        <w:spacing w:before="75" w:after="0"/>
      </w:pPr>
      <w:r>
        <w:rPr/>
        <w:t xml:space="preserve">一、客户敏感信息脱敏与加密存储</w:t>
      </w:r>
    </w:p>
    <w:p>
      <w:pPr>
        <w:spacing w:before="75" w:after="0"/>
      </w:pPr>
      <w:r>
        <w:rPr/>
        <w:t xml:space="preserve">二、联邦学习在跨机构风控中应用</w:t>
      </w:r>
    </w:p>
    <w:p>
      <w:pPr>
        <w:spacing w:before="75" w:after="0"/>
      </w:pPr>
      <w:r>
        <w:rPr/>
        <w:t xml:space="preserve">三、数据可用不可见技术成熟度评估</w:t>
      </w:r>
    </w:p>
    <w:p>
      <w:pPr>
        <w:spacing w:before="75" w:after="0"/>
      </w:pPr>
      <w:r>
        <w:rPr/>
        <w:t xml:space="preserve">第二节 算法偏见与科技伦理治理</w:t>
      </w:r>
    </w:p>
    <w:p>
      <w:pPr>
        <w:spacing w:before="75" w:after="0"/>
      </w:pPr>
      <w:r>
        <w:rPr/>
        <w:t xml:space="preserve">一、信贷审批算法公平性审查机制</w:t>
      </w:r>
    </w:p>
    <w:p>
      <w:pPr>
        <w:spacing w:before="75" w:after="0"/>
      </w:pPr>
      <w:r>
        <w:rPr/>
        <w:t xml:space="preserve">二、模型可解释性与黑盒风险化解</w:t>
      </w:r>
    </w:p>
    <w:p>
      <w:pPr>
        <w:spacing w:before="75" w:after="0"/>
      </w:pPr>
      <w:r>
        <w:rPr/>
        <w:t xml:space="preserve">三、科技伦理委员会设立与运行实效</w:t>
      </w:r>
    </w:p>
    <w:p>
      <w:pPr>
        <w:spacing w:before="75" w:after="0"/>
      </w:pPr>
      <w:r>
        <w:rPr/>
        <w:t xml:space="preserve">第三节 业务连续性与系统安全防护</w:t>
      </w:r>
    </w:p>
    <w:p>
      <w:pPr>
        <w:spacing w:before="75" w:after="0"/>
      </w:pPr>
      <w:r>
        <w:rPr/>
        <w:t xml:space="preserve">一、大模型幻觉防范与输出兜底机制</w:t>
      </w:r>
    </w:p>
    <w:p>
      <w:pPr>
        <w:spacing w:before="75" w:after="0"/>
      </w:pPr>
      <w:r>
        <w:rPr/>
        <w:t xml:space="preserve">二、对抗样本攻击防御与模型鲁棒性</w:t>
      </w:r>
    </w:p>
    <w:p>
      <w:pPr>
        <w:spacing w:before="75" w:after="0"/>
      </w:pPr>
      <w:r>
        <w:rPr/>
        <w:t xml:space="preserve">三、极端场景下系统降级与应急接管</w:t>
      </w:r>
    </w:p>
    <w:p>
      <w:pPr>
        <w:spacing w:before="75" w:after="0"/>
      </w:pPr>
      <w:r>
        <w:rPr>
          <w:b w:val="1"/>
          <w:bCs w:val="1"/>
        </w:rPr>
        <w:t xml:space="preserve">第十一章 2026-2031年中国ai银行业发展前景与趋势预测</w:t>
      </w:r>
    </w:p>
    <w:p>
      <w:pPr>
        <w:spacing w:before="75" w:after="0"/>
      </w:pPr>
      <w:r>
        <w:rPr/>
        <w:t xml:space="preserve">第一节 ai银行整体发展规模预测</w:t>
      </w:r>
    </w:p>
    <w:p>
      <w:pPr>
        <w:spacing w:before="75" w:after="0"/>
      </w:pPr>
      <w:r>
        <w:rPr/>
        <w:t xml:space="preserve">一、银行业人工智能投入复合增长率</w:t>
      </w:r>
    </w:p>
    <w:p>
      <w:pPr>
        <w:spacing w:before="75" w:after="0"/>
      </w:pPr>
      <w:r>
        <w:rPr/>
        <w:t xml:space="preserve">二、智能网点与纯数字银行占比演进</w:t>
      </w:r>
    </w:p>
    <w:p>
      <w:pPr>
        <w:spacing w:before="75" w:after="0"/>
      </w:pPr>
      <w:r>
        <w:rPr/>
        <w:t xml:space="preserve">三、ai驱动中间业务收入增量测算</w:t>
      </w:r>
    </w:p>
    <w:p>
      <w:pPr>
        <w:spacing w:before="75" w:after="0"/>
      </w:pPr>
      <w:r>
        <w:rPr/>
        <w:t xml:space="preserve">第二节 核心技术演进与突破方向</w:t>
      </w:r>
    </w:p>
    <w:p>
      <w:pPr>
        <w:spacing w:before="75" w:after="0"/>
      </w:pPr>
      <w:r>
        <w:rPr/>
        <w:t xml:space="preserve">一、金融多模态大模型规模化商用</w:t>
      </w:r>
    </w:p>
    <w:p>
      <w:pPr>
        <w:spacing w:before="75" w:after="0"/>
      </w:pPr>
      <w:r>
        <w:rPr/>
        <w:t xml:space="preserve">二、具身智能在物理网点服务探索</w:t>
      </w:r>
    </w:p>
    <w:p>
      <w:pPr>
        <w:spacing w:before="75" w:after="0"/>
      </w:pPr>
      <w:r>
        <w:rPr/>
        <w:t xml:space="preserve">三、脑机接口与神经金融前沿展望</w:t>
      </w:r>
    </w:p>
    <w:p>
      <w:pPr>
        <w:spacing w:before="75" w:after="0"/>
      </w:pPr>
      <w:r>
        <w:rPr/>
        <w:t xml:space="preserve">第三节 行业生态与商业模式重塑</w:t>
      </w:r>
    </w:p>
    <w:p>
      <w:pPr>
        <w:spacing w:before="75" w:after="0"/>
      </w:pPr>
      <w:r>
        <w:rPr/>
        <w:t xml:space="preserve">一、银行服务无形化与场景泛在化</w:t>
      </w:r>
    </w:p>
    <w:p>
      <w:pPr>
        <w:spacing w:before="75" w:after="0"/>
      </w:pPr>
      <w:r>
        <w:rPr/>
        <w:t xml:space="preserve">二、数据资产入表与价值重估红利</w:t>
      </w:r>
    </w:p>
    <w:p>
      <w:pPr>
        <w:spacing w:before="75" w:after="0"/>
      </w:pPr>
      <w:r>
        <w:rPr/>
        <w:t xml:space="preserve">三、开放银行向认知银行形态跃升</w:t>
      </w:r>
    </w:p>
    <w:p>
      <w:pPr>
        <w:spacing w:before="75" w:after="0"/>
      </w:pPr>
      <w:r>
        <w:rPr>
          <w:b w:val="1"/>
          <w:bCs w:val="1"/>
        </w:rPr>
        <w:t xml:space="preserve">第十二章 2026-2031年中国ai银行细分业务市场规模预测</w:t>
      </w:r>
    </w:p>
    <w:p>
      <w:pPr>
        <w:spacing w:before="75" w:after="0"/>
      </w:pPr>
      <w:r>
        <w:rPr/>
        <w:t xml:space="preserve">第一节 智能风控与合规市场规模预测</w:t>
      </w:r>
    </w:p>
    <w:p>
      <w:pPr>
        <w:spacing w:before="75" w:after="0"/>
      </w:pPr>
      <w:r>
        <w:rPr/>
        <w:t xml:space="preserve">一、智能信贷风控系统扩容需求测算</w:t>
      </w:r>
    </w:p>
    <w:p>
      <w:pPr>
        <w:spacing w:before="75" w:after="0"/>
      </w:pPr>
      <w:r>
        <w:rPr/>
        <w:t xml:space="preserve">二、反洗钱与反欺诈模块升级空间</w:t>
      </w:r>
    </w:p>
    <w:p>
      <w:pPr>
        <w:spacing w:before="75" w:after="0"/>
      </w:pPr>
      <w:r>
        <w:rPr/>
        <w:t xml:space="preserve">三、监管科技合规产品市场增量</w:t>
      </w:r>
    </w:p>
    <w:p>
      <w:pPr>
        <w:spacing w:before="75" w:after="0"/>
      </w:pPr>
      <w:r>
        <w:rPr/>
        <w:t xml:space="preserve">第二节 智能营销与客服市场规模预测</w:t>
      </w:r>
    </w:p>
    <w:p>
      <w:pPr>
        <w:spacing w:before="75" w:after="0"/>
      </w:pPr>
      <w:r>
        <w:rPr/>
        <w:t xml:space="preserve">一、智能外呼与数字人客服替代规模</w:t>
      </w:r>
    </w:p>
    <w:p>
      <w:pPr>
        <w:spacing w:before="75" w:after="0"/>
      </w:pPr>
      <w:r>
        <w:rPr/>
        <w:t xml:space="preserve">二、精准营销自动化平台采购预测</w:t>
      </w:r>
    </w:p>
    <w:p>
      <w:pPr>
        <w:spacing w:before="75" w:after="0"/>
      </w:pPr>
      <w:r>
        <w:rPr/>
        <w:t xml:space="preserve">三、客户体验管理系统增长潜力</w:t>
      </w:r>
    </w:p>
    <w:p>
      <w:pPr>
        <w:spacing w:before="75" w:after="0"/>
      </w:pPr>
      <w:r>
        <w:rPr/>
        <w:t xml:space="preserve">第三节 智能运营与财富管理规模预测</w:t>
      </w:r>
    </w:p>
    <w:p>
      <w:pPr>
        <w:spacing w:before="75" w:after="0"/>
      </w:pPr>
      <w:r>
        <w:rPr/>
        <w:t xml:space="preserve">一、流程自动化与智能运维投入预测</w:t>
      </w:r>
    </w:p>
    <w:p>
      <w:pPr>
        <w:spacing w:before="75" w:after="0"/>
      </w:pPr>
      <w:r>
        <w:rPr/>
        <w:t xml:space="preserve">二、智能投顾与资产配置系统扩容</w:t>
      </w:r>
    </w:p>
    <w:p>
      <w:pPr>
        <w:spacing w:before="75" w:after="0"/>
      </w:pPr>
      <w:r>
        <w:rPr/>
        <w:t xml:space="preserve">三、智能研发与it效能工具市场规模</w:t>
      </w:r>
    </w:p>
    <w:p>
      <w:pPr>
        <w:spacing w:before="75" w:after="0"/>
      </w:pPr>
      <w:r>
        <w:rPr>
          <w:b w:val="1"/>
          <w:bCs w:val="1"/>
        </w:rPr>
        <w:t xml:space="preserve">第十三章 中国ai银行业投资机会与热点赛道识别</w:t>
      </w:r>
    </w:p>
    <w:p>
      <w:pPr>
        <w:spacing w:before="75" w:after="0"/>
      </w:pPr>
      <w:r>
        <w:rPr/>
        <w:t xml:space="preserve">第一节 高成长性技术赛道筛选</w:t>
      </w:r>
    </w:p>
    <w:p>
      <w:pPr>
        <w:spacing w:before="75" w:after="0"/>
      </w:pPr>
      <w:r>
        <w:rPr/>
        <w:t xml:space="preserve">一、金融垂类大模型微调与推理优化</w:t>
      </w:r>
    </w:p>
    <w:p>
      <w:pPr>
        <w:spacing w:before="75" w:after="0"/>
      </w:pPr>
      <w:r>
        <w:rPr/>
        <w:t xml:space="preserve">二、隐私计算与数据要素流通平台</w:t>
      </w:r>
    </w:p>
    <w:p>
      <w:pPr>
        <w:spacing w:before="75" w:after="0"/>
      </w:pPr>
      <w:r>
        <w:rPr/>
        <w:t xml:space="preserve">三、量子金融算法与密码学升级</w:t>
      </w:r>
    </w:p>
    <w:p>
      <w:pPr>
        <w:spacing w:before="75" w:after="0"/>
      </w:pPr>
      <w:r>
        <w:rPr/>
        <w:t xml:space="preserve">第二节 细分业务场景投资价值评估</w:t>
      </w:r>
    </w:p>
    <w:p>
      <w:pPr>
        <w:spacing w:before="75" w:after="0"/>
      </w:pPr>
      <w:r>
        <w:rPr/>
        <w:t xml:space="preserve">一、跨境金融智能结算与汇率避险</w:t>
      </w:r>
    </w:p>
    <w:p>
      <w:pPr>
        <w:spacing w:before="75" w:after="0"/>
      </w:pPr>
      <w:r>
        <w:rPr/>
        <w:t xml:space="preserve">二、绿色金融碳账户与智能核算</w:t>
      </w:r>
    </w:p>
    <w:p>
      <w:pPr>
        <w:spacing w:before="75" w:after="0"/>
      </w:pPr>
      <w:r>
        <w:rPr/>
        <w:t xml:space="preserve">三、供应链金融智能确权与动态授信</w:t>
      </w:r>
    </w:p>
    <w:p>
      <w:pPr>
        <w:spacing w:before="75" w:after="0"/>
      </w:pPr>
      <w:r>
        <w:rPr/>
        <w:t xml:space="preserve">第三节 产业链关键环节布局机遇</w:t>
      </w:r>
    </w:p>
    <w:p>
      <w:pPr>
        <w:spacing w:before="75" w:after="0"/>
      </w:pPr>
      <w:r>
        <w:rPr/>
        <w:t xml:space="preserve">一、上游金融高质量语料库与标注</w:t>
      </w:r>
    </w:p>
    <w:p>
      <w:pPr>
        <w:spacing w:before="75" w:after="0"/>
      </w:pPr>
      <w:r>
        <w:rPr/>
        <w:t xml:space="preserve">二、中游中小银行saas化ai订阅服务</w:t>
      </w:r>
    </w:p>
    <w:p>
      <w:pPr>
        <w:spacing w:before="75" w:after="0"/>
      </w:pPr>
      <w:r>
        <w:rPr/>
        <w:t xml:space="preserve">三、下游智能硬件与网点交互终端</w:t>
      </w:r>
    </w:p>
    <w:p>
      <w:pPr>
        <w:spacing w:before="75" w:after="0"/>
      </w:pPr>
      <w:r>
        <w:rPr>
          <w:b w:val="1"/>
          <w:bCs w:val="1"/>
        </w:rPr>
        <w:t xml:space="preserve">第十四章 中国ai银行业投资风险预警与规避策略</w:t>
      </w:r>
    </w:p>
    <w:p>
      <w:pPr>
        <w:spacing w:before="75" w:after="0"/>
      </w:pPr>
      <w:r>
        <w:rPr/>
        <w:t xml:space="preserve">第一节 宏观环境与监管政策风险</w:t>
      </w:r>
    </w:p>
    <w:p>
      <w:pPr>
        <w:spacing w:before="75" w:after="0"/>
      </w:pPr>
      <w:r>
        <w:rPr/>
        <w:t xml:space="preserve">一、金融科技监管沙盒政策收紧可能</w:t>
      </w:r>
    </w:p>
    <w:p>
      <w:pPr>
        <w:spacing w:before="75" w:after="0"/>
      </w:pPr>
      <w:r>
        <w:rPr/>
        <w:t xml:space="preserve">二、数据跨境流动与国家安全审查</w:t>
      </w:r>
    </w:p>
    <w:p>
      <w:pPr>
        <w:spacing w:before="75" w:after="0"/>
      </w:pPr>
      <w:r>
        <w:rPr/>
        <w:t xml:space="preserve">三、宏观经济波动对科技投入预算影响</w:t>
      </w:r>
    </w:p>
    <w:p>
      <w:pPr>
        <w:spacing w:before="75" w:after="0"/>
      </w:pPr>
      <w:r>
        <w:rPr/>
        <w:t xml:space="preserve">第二节 技术迭代与研发落地风险</w:t>
      </w:r>
    </w:p>
    <w:p>
      <w:pPr>
        <w:spacing w:before="75" w:after="0"/>
      </w:pPr>
      <w:r>
        <w:rPr/>
        <w:t xml:space="preserve">一、大模型技术路线迭代导致资产贬值</w:t>
      </w:r>
    </w:p>
    <w:p>
      <w:pPr>
        <w:spacing w:before="75" w:after="0"/>
      </w:pPr>
      <w:r>
        <w:rPr/>
        <w:t xml:space="preserve">二、算力瓶颈制约模型训练与推理效率</w:t>
      </w:r>
    </w:p>
    <w:p>
      <w:pPr>
        <w:spacing w:before="75" w:after="0"/>
      </w:pPr>
      <w:r>
        <w:rPr/>
        <w:t xml:space="preserve">三、实验室技术向生产环境转化失败率</w:t>
      </w:r>
    </w:p>
    <w:p>
      <w:pPr>
        <w:spacing w:before="75" w:after="0"/>
      </w:pPr>
      <w:r>
        <w:rPr/>
        <w:t xml:space="preserve">第三节 市场竞争与商业变现风险</w:t>
      </w:r>
    </w:p>
    <w:p>
      <w:pPr>
        <w:spacing w:before="75" w:after="0"/>
      </w:pPr>
      <w:r>
        <w:rPr/>
        <w:t xml:space="preserve">一、头部厂商价格战挤压中小玩家利润</w:t>
      </w:r>
    </w:p>
    <w:p>
      <w:pPr>
        <w:spacing w:before="75" w:after="0"/>
      </w:pPr>
      <w:r>
        <w:rPr/>
        <w:t xml:space="preserve">二、银行客户自研比例提升挤压外采空间</w:t>
      </w:r>
    </w:p>
    <w:p>
      <w:pPr>
        <w:spacing w:before="75" w:after="0"/>
      </w:pPr>
      <w:r>
        <w:rPr/>
        <w:t xml:space="preserve">三、创新产品同质化导致投资回报周期拉长</w:t>
      </w:r>
    </w:p>
    <w:p>
      <w:pPr>
        <w:spacing w:before="75" w:after="0"/>
      </w:pPr>
      <w:r>
        <w:rPr>
          <w:b w:val="1"/>
          <w:bCs w:val="1"/>
        </w:rPr>
        <w:t xml:space="preserve">第十五章 中国ai银行企业发展战略与转型路径</w:t>
      </w:r>
    </w:p>
    <w:p>
      <w:pPr>
        <w:spacing w:before="75" w:after="0"/>
      </w:pPr>
      <w:r>
        <w:rPr/>
        <w:t xml:space="preserve">第一节 商业银行智能化转型战略</w:t>
      </w:r>
    </w:p>
    <w:p>
      <w:pPr>
        <w:spacing w:before="75" w:after="0"/>
      </w:pPr>
      <w:r>
        <w:rPr/>
        <w:t xml:space="preserve">一、顶层设计确立ai优先发展框架</w:t>
      </w:r>
    </w:p>
    <w:p>
      <w:pPr>
        <w:spacing w:before="75" w:after="0"/>
      </w:pPr>
      <w:r>
        <w:rPr/>
        <w:t xml:space="preserve">二、业技融合打破部门数据与系统孤岛</w:t>
      </w:r>
    </w:p>
    <w:p>
      <w:pPr>
        <w:spacing w:before="75" w:after="0"/>
      </w:pPr>
      <w:r>
        <w:rPr/>
        <w:t xml:space="preserve">三、敏捷组织重塑与科技人才梯队建设</w:t>
      </w:r>
    </w:p>
    <w:p>
      <w:pPr>
        <w:spacing w:before="75" w:after="0"/>
      </w:pPr>
      <w:r>
        <w:rPr/>
        <w:t xml:space="preserve">第二节 金融科技企业产品发展战略</w:t>
      </w:r>
    </w:p>
    <w:p>
      <w:pPr>
        <w:spacing w:before="75" w:after="0"/>
      </w:pPr>
      <w:r>
        <w:rPr/>
        <w:t xml:space="preserve">一、深耕垂直场景构建行业知识壁垒</w:t>
      </w:r>
    </w:p>
    <w:p>
      <w:pPr>
        <w:spacing w:before="75" w:after="0"/>
      </w:pPr>
      <w:r>
        <w:rPr/>
        <w:t xml:space="preserve">二、拥抱开源生态与主流技术栈兼容</w:t>
      </w:r>
    </w:p>
    <w:p>
      <w:pPr>
        <w:spacing w:before="75" w:after="0"/>
      </w:pPr>
      <w:r>
        <w:rPr/>
        <w:t xml:space="preserve">三、从项目制交付向标准化产品订阅转型</w:t>
      </w:r>
    </w:p>
    <w:p>
      <w:pPr>
        <w:spacing w:before="75" w:after="0"/>
      </w:pPr>
      <w:r>
        <w:rPr/>
        <w:t xml:space="preserve">第三节 跨界合作与生态共建策略</w:t>
      </w:r>
    </w:p>
    <w:p>
      <w:pPr>
        <w:spacing w:before="75" w:after="0"/>
      </w:pPr>
      <w:r>
        <w:rPr/>
        <w:t xml:space="preserve">一、联合实验室与产学研协同创新</w:t>
      </w:r>
    </w:p>
    <w:p>
      <w:pPr>
        <w:spacing w:before="75" w:after="0"/>
      </w:pPr>
      <w:r>
        <w:rPr/>
        <w:t xml:space="preserve">二、场景方与资金方数据联合建模</w:t>
      </w:r>
    </w:p>
    <w:p>
      <w:pPr>
        <w:spacing w:before="75" w:after="0"/>
      </w:pPr>
      <w:r>
        <w:rPr/>
        <w:t xml:space="preserve">三、参与行业标准制定抢占话语权</w:t>
      </w:r>
    </w:p>
    <w:p>
      <w:pPr>
        <w:spacing w:before="75" w:after="0"/>
      </w:pPr>
      <w:r>
        <w:rPr>
          <w:b w:val="1"/>
          <w:bCs w:val="1"/>
        </w:rPr>
        <w:t xml:space="preserve">第十六章 中国ai银行业投资战略规划与实施建议</w:t>
      </w:r>
    </w:p>
    <w:p>
      <w:pPr>
        <w:spacing w:before="75" w:after="0"/>
      </w:pPr>
      <w:r>
        <w:rPr/>
        <w:t xml:space="preserve">第一节 资本运作与投资组合设计</w:t>
      </w:r>
    </w:p>
    <w:p>
      <w:pPr>
        <w:spacing w:before="75" w:after="0"/>
      </w:pPr>
      <w:r>
        <w:rPr/>
        <w:t xml:space="preserve">一、早期技术型初创企业风险投资逻辑</w:t>
      </w:r>
    </w:p>
    <w:p>
      <w:pPr>
        <w:spacing w:before="75" w:after="0"/>
      </w:pPr>
      <w:r>
        <w:rPr/>
        <w:t xml:space="preserve">二、成熟期解决方案提供商并购整合策略</w:t>
      </w:r>
    </w:p>
    <w:p>
      <w:pPr>
        <w:spacing w:before="75" w:after="0"/>
      </w:pPr>
      <w:r>
        <w:rPr/>
        <w:t xml:space="preserve">三、产业链上下游纵向协同投资布局</w:t>
      </w:r>
    </w:p>
    <w:p>
      <w:pPr>
        <w:spacing w:before="75" w:after="0"/>
      </w:pPr>
      <w:r>
        <w:rPr/>
        <w:t xml:space="preserve">第二节 投后赋能与价值创造路径</w:t>
      </w:r>
    </w:p>
    <w:p>
      <w:pPr>
        <w:spacing w:before="75" w:after="0"/>
      </w:pPr>
      <w:r>
        <w:rPr/>
        <w:t xml:space="preserve">一、导入银行客户资源加速产品商业化</w:t>
      </w:r>
    </w:p>
    <w:p>
      <w:pPr>
        <w:spacing w:before="75" w:after="0"/>
      </w:pPr>
      <w:r>
        <w:rPr/>
        <w:t xml:space="preserve">二、完善公司治理与合规风控体系建设</w:t>
      </w:r>
    </w:p>
    <w:p>
      <w:pPr>
        <w:spacing w:before="75" w:after="0"/>
      </w:pPr>
      <w:r>
        <w:rPr/>
        <w:t xml:space="preserve">三、推动被投企业间技术互补与交叉销售</w:t>
      </w:r>
    </w:p>
    <w:p>
      <w:pPr>
        <w:spacing w:before="75" w:after="0"/>
      </w:pPr>
      <w:r>
        <w:rPr/>
        <w:t xml:space="preserve">第三节 长期价值投资与退出规划</w:t>
      </w:r>
    </w:p>
    <w:p>
      <w:pPr>
        <w:spacing w:before="75" w:after="0"/>
      </w:pPr>
      <w:r>
        <w:rPr/>
        <w:t xml:space="preserve">一、跨越技术炒作周期关注真实业务赋能</w:t>
      </w:r>
    </w:p>
    <w:p>
      <w:pPr>
        <w:spacing w:before="75" w:after="0"/>
      </w:pPr>
      <w:r>
        <w:rPr/>
        <w:t xml:space="preserve">二、评估数据资产沉淀与网络效应护城河</w:t>
      </w:r>
    </w:p>
    <w:p>
      <w:pPr>
        <w:spacing w:before="75" w:after="0"/>
      </w:pPr>
      <w:r>
        <w:rPr/>
        <w:t xml:space="preserve">三、多元化退出通道设计与资本市场对接</w:t>
      </w:r>
    </w:p>
    <w:p>
      <w:pPr>
        <w:spacing w:before="75" w:after="0"/>
      </w:pPr>
      <w:r>
        <w:rPr>
          <w:b w:val="1"/>
          <w:bCs w:val="1"/>
        </w:rPr>
        <w:t xml:space="preserve">图表目录</w:t>
      </w:r>
    </w:p>
    <w:p>
      <w:pPr>
        <w:spacing w:before="75" w:after="0"/>
      </w:pPr>
      <w:r>
        <w:rPr/>
        <w:t xml:space="preserve">图表：2024-2026年全球人工智能银行市场规模走势</w:t>
      </w:r>
    </w:p>
    <w:p>
      <w:pPr>
        <w:spacing w:before="75" w:after="0"/>
      </w:pPr>
      <w:r>
        <w:rPr/>
        <w:t xml:space="preserve">图表：2024-2026年国际银行业智能化渗透率对比</w:t>
      </w:r>
    </w:p>
    <w:p>
      <w:pPr>
        <w:spacing w:before="75" w:after="0"/>
      </w:pPr>
      <w:r>
        <w:rPr/>
        <w:t xml:space="preserve">图表：2024-2026年全球ai银行技术投资热度指数</w:t>
      </w:r>
    </w:p>
    <w:p>
      <w:pPr>
        <w:spacing w:before="75" w:after="0"/>
      </w:pPr>
      <w:r>
        <w:rPr/>
        <w:t xml:space="preserve">图表：2024-2026年北美地区ai银行创新应用分布</w:t>
      </w:r>
    </w:p>
    <w:p>
      <w:pPr>
        <w:spacing w:before="75" w:after="0"/>
      </w:pPr>
      <w:r>
        <w:rPr/>
        <w:t xml:space="preserve">图表：2024-2026年欧洲地区ai银行合规投入占比</w:t>
      </w:r>
    </w:p>
    <w:p>
      <w:pPr>
        <w:spacing w:before="75" w:after="0"/>
      </w:pPr>
      <w:r>
        <w:rPr/>
        <w:t xml:space="preserve">图表：2024-2026年亚太地区ai银行市场增速曲线</w:t>
      </w:r>
    </w:p>
    <w:p>
      <w:pPr>
        <w:spacing w:before="75" w:after="0"/>
      </w:pPr>
      <w:r>
        <w:rPr/>
        <w:t xml:space="preserve">图表：2024-2026年数字经济对金融科技支撑力评估</w:t>
      </w:r>
    </w:p>
    <w:p>
      <w:pPr>
        <w:spacing w:before="75" w:after="0"/>
      </w:pPr>
      <w:r>
        <w:rPr/>
        <w:t xml:space="preserve">图表：2024-2026年商业银行数字化转型资金储备结构</w:t>
      </w:r>
    </w:p>
    <w:p>
      <w:pPr>
        <w:spacing w:before="75" w:after="0"/>
      </w:pPr>
      <w:r>
        <w:rPr/>
        <w:t xml:space="preserve">图表：2024-2026年居民财富管理智能化需求释放热力图</w:t>
      </w:r>
    </w:p>
    <w:p>
      <w:pPr>
        <w:spacing w:before="75" w:after="0"/>
      </w:pPr>
      <w:r>
        <w:rPr/>
        <w:t xml:space="preserve">图表：2024-2026年金融算力中心布局与升级进度</w:t>
      </w:r>
    </w:p>
    <w:p>
      <w:pPr>
        <w:spacing w:before="75" w:after="0"/>
      </w:pPr>
      <w:r>
        <w:rPr/>
        <w:t xml:space="preserve">图表：2024-2026年银行业务数据中台建设覆盖率</w:t>
      </w:r>
    </w:p>
    <w:p>
      <w:pPr>
        <w:spacing w:before="75" w:after="0"/>
      </w:pPr>
      <w:r>
        <w:rPr/>
        <w:t xml:space="preserve">图表：2024-2026年银行业人工智能投入规模测算</w:t>
      </w:r>
    </w:p>
    <w:p>
      <w:pPr>
        <w:spacing w:before="75" w:after="0"/>
      </w:pPr>
      <w:r>
        <w:rPr/>
        <w:t xml:space="preserve">图表：2024-2026年各类银行智能化战略推进节奏矩阵</w:t>
      </w:r>
    </w:p>
    <w:p>
      <w:pPr>
        <w:spacing w:before="75" w:after="0"/>
      </w:pPr>
      <w:r>
        <w:rPr/>
        <w:t xml:space="preserve">图表：2024-2026年智能风控对不良资产率改善效果</w:t>
      </w:r>
    </w:p>
    <w:p>
      <w:pPr>
        <w:spacing w:before="75" w:after="0"/>
      </w:pPr>
      <w:r>
        <w:rPr/>
        <w:t xml:space="preserve">图表：2024-2026年智能营销对中间业务收入拉动效应</w:t>
      </w:r>
    </w:p>
    <w:p>
      <w:pPr>
        <w:spacing w:before="75" w:after="0"/>
      </w:pPr>
      <w:r>
        <w:rPr/>
        <w:t xml:space="preserve">图表：2024-2026年核心经济圈ai银行集聚效应指数</w:t>
      </w:r>
    </w:p>
    <w:p>
      <w:pPr>
        <w:spacing w:before="75" w:after="0"/>
      </w:pPr>
      <w:r>
        <w:rPr/>
        <w:t xml:space="preserve">图表：2024-2026年信用评分模型迭代与精准度提升曲线</w:t>
      </w:r>
    </w:p>
    <w:p>
      <w:pPr>
        <w:spacing w:before="75" w:after="0"/>
      </w:pPr>
      <w:r>
        <w:rPr/>
        <w:t xml:space="preserve">图表：2024-2026年客户行为序列预测与意图识别准确率</w:t>
      </w:r>
    </w:p>
    <w:p>
      <w:pPr>
        <w:spacing w:before="75" w:after="0"/>
      </w:pPr>
      <w:r>
        <w:rPr/>
        <w:t xml:space="preserve">图表：2024-2026年智能客服多轮对话与情感计算成熟度</w:t>
      </w:r>
    </w:p>
    <w:p>
      <w:pPr>
        <w:spacing w:before="75" w:after="0"/>
      </w:pPr>
      <w:r>
        <w:rPr/>
        <w:t xml:space="preserve">图表：2024-2026年金融研报自动生成与知识抽取效率</w:t>
      </w:r>
    </w:p>
    <w:p>
      <w:pPr>
        <w:spacing w:before="75" w:after="0"/>
      </w:pPr>
      <w:r>
        <w:rPr/>
        <w:t xml:space="preserve">图表：2024-2026年远程开户人脸活体检测防伪拦截率</w:t>
      </w:r>
    </w:p>
    <w:p>
      <w:pPr>
        <w:spacing w:before="75" w:after="0"/>
      </w:pPr>
      <w:r>
        <w:rPr/>
        <w:t xml:space="preserve">图表：2024-2026年虚拟数字人理财顾问普及程度调研</w:t>
      </w:r>
    </w:p>
    <w:p>
      <w:pPr>
        <w:spacing w:before="75" w:after="0"/>
      </w:pPr>
      <w:r>
        <w:rPr/>
        <w:t xml:space="preserve">图表：2024-2026年全渠道智能路由与无缝衔接满意度</w:t>
      </w:r>
    </w:p>
    <w:p>
      <w:pPr>
        <w:spacing w:before="75" w:after="0"/>
      </w:pPr>
      <w:r>
        <w:rPr/>
        <w:t xml:space="preserve">图表：2024-2026年客户全生命周期价值动态预测模型</w:t>
      </w:r>
    </w:p>
    <w:p>
      <w:pPr>
        <w:spacing w:before="75" w:after="0"/>
      </w:pPr>
      <w:r>
        <w:rPr/>
        <w:t xml:space="preserve">图表：2024-2026年千人千面产品推荐与场景触发转化率</w:t>
      </w:r>
    </w:p>
    <w:p>
      <w:pPr>
        <w:spacing w:before="75" w:after="0"/>
      </w:pPr>
      <w:r>
        <w:rPr/>
        <w:t xml:space="preserve">图表：2024-2026年智能资产配置算法与组合优化收益</w:t>
      </w:r>
    </w:p>
    <w:p>
      <w:pPr>
        <w:spacing w:before="75" w:after="0"/>
      </w:pPr>
      <w:r>
        <w:rPr/>
        <w:t xml:space="preserve">图表：2024-2026年信贷全链路反欺诈与团伙识别成效</w:t>
      </w:r>
    </w:p>
    <w:p>
      <w:pPr>
        <w:spacing w:before="75" w:after="0"/>
      </w:pPr>
      <w:r>
        <w:rPr/>
        <w:t xml:space="preserve">图表：2024-2026年资金流向监控与洗钱特征挖掘精准度</w:t>
      </w:r>
    </w:p>
    <w:p>
      <w:pPr>
        <w:spacing w:before="75" w:after="0"/>
      </w:pPr>
      <w:r>
        <w:rPr/>
        <w:t xml:space="preserve">图表：2024-2026年机器人流程自动化业务覆盖范围统计</w:t>
      </w:r>
    </w:p>
    <w:p>
      <w:pPr>
        <w:spacing w:before="75" w:after="0"/>
      </w:pPr>
      <w:r>
        <w:rPr/>
        <w:t xml:space="preserve">图表：2024-2026年智能排班与网点效能动态调度收益</w:t>
      </w:r>
    </w:p>
    <w:p>
      <w:pPr>
        <w:spacing w:before="75" w:after="0"/>
      </w:pPr>
      <w:r>
        <w:rPr/>
        <w:t xml:space="preserve">图表：2024-2026年系统故障根因定位与自愈修复成功率</w:t>
      </w:r>
    </w:p>
    <w:p>
      <w:pPr>
        <w:spacing w:before="75" w:after="0"/>
      </w:pPr>
      <w:r>
        <w:rPr/>
        <w:t xml:space="preserve">图表：2024-2026年金融级ai芯片与算力设备供应格局</w:t>
      </w:r>
    </w:p>
    <w:p>
      <w:pPr>
        <w:spacing w:before="75" w:after="0"/>
      </w:pPr>
      <w:r>
        <w:rPr/>
        <w:t xml:space="preserve">图表：2024-2026年基础大模型与金融行业模型供给对比</w:t>
      </w:r>
    </w:p>
    <w:p>
      <w:pPr>
        <w:spacing w:before="75" w:after="0"/>
      </w:pPr>
      <w:r>
        <w:rPr/>
        <w:t xml:space="preserve">图表：2024-2026年综合性金融科技巨头生态赋能版图</w:t>
      </w:r>
    </w:p>
    <w:p>
      <w:pPr>
        <w:spacing w:before="75" w:after="0"/>
      </w:pPr>
      <w:r>
        <w:rPr/>
        <w:t xml:space="preserve">图表：2024-2026年垂直领域ai银行系统开发商市场份额</w:t>
      </w:r>
    </w:p>
    <w:p>
      <w:pPr>
        <w:spacing w:before="75" w:after="0"/>
      </w:pPr>
      <w:r>
        <w:rPr/>
        <w:t xml:space="preserve">图表：2024-2026年大型商业银行全场景深度融合进度</w:t>
      </w:r>
    </w:p>
    <w:p>
      <w:pPr>
        <w:spacing w:before="75" w:after="0"/>
      </w:pPr>
      <w:r>
        <w:rPr/>
        <w:t xml:space="preserve">图表：2024-2026年中小银行轻量化云端ai接入比例</w:t>
      </w:r>
    </w:p>
    <w:p>
      <w:pPr>
        <w:spacing w:before="75" w:after="0"/>
      </w:pPr>
      <w:r>
        <w:rPr/>
        <w:t xml:space="preserve">图表：2024-2026年头部银行科技子公司输出能力评估</w:t>
      </w:r>
    </w:p>
    <w:p>
      <w:pPr>
        <w:spacing w:before="75" w:after="0"/>
      </w:pPr>
      <w:r>
        <w:rPr/>
        <w:t xml:space="preserve">图表：2024-2026年互联网巨头金融云与ai赋能渗透率</w:t>
      </w:r>
    </w:p>
    <w:p>
      <w:pPr>
        <w:spacing w:before="75" w:after="0"/>
      </w:pPr>
      <w:r>
        <w:rPr/>
        <w:t xml:space="preserve">图表：2024-2026年智能风控赛道算法与数据壁垒分析</w:t>
      </w:r>
    </w:p>
    <w:p>
      <w:pPr>
        <w:spacing w:before="75" w:after="0"/>
      </w:pPr>
      <w:r>
        <w:rPr/>
        <w:t xml:space="preserve">图表：2024-2026年大模型应用赛道算力与语料竞争格局</w:t>
      </w:r>
    </w:p>
    <w:p>
      <w:pPr>
        <w:spacing w:before="75" w:after="0"/>
      </w:pPr>
      <w:r>
        <w:rPr/>
        <w:t xml:space="preserve">图表：2024-2026年不同代际客户智能服务偏好差异雷达图</w:t>
      </w:r>
    </w:p>
    <w:p>
      <w:pPr>
        <w:spacing w:before="75" w:after="0"/>
      </w:pPr>
      <w:r>
        <w:rPr/>
        <w:t xml:space="preserve">图表：2024-2026年高净值人群对智能投顾信任度调研</w:t>
      </w:r>
    </w:p>
    <w:p>
      <w:pPr>
        <w:spacing w:before="75" w:after="0"/>
      </w:pPr>
      <w:r>
        <w:rPr/>
        <w:t xml:space="preserve">图表：2024-2026年小微企业对智能审批满意度评价分布</w:t>
      </w:r>
    </w:p>
    <w:p>
      <w:pPr>
        <w:spacing w:before="75" w:after="0"/>
      </w:pPr>
      <w:r>
        <w:rPr/>
        <w:t xml:space="preserve">图表：2024-2026年机器交互生硬与情感共鸣缺失痛点分析</w:t>
      </w:r>
    </w:p>
    <w:p>
      <w:pPr>
        <w:spacing w:before="75" w:after="0"/>
      </w:pPr>
      <w:r>
        <w:rPr/>
        <w:t xml:space="preserve">图表：2024-2026年客户敏感信息脱敏与加密存储覆盖率</w:t>
      </w:r>
    </w:p>
    <w:p>
      <w:pPr>
        <w:spacing w:before="75" w:after="0"/>
      </w:pPr>
      <w:r>
        <w:rPr/>
        <w:t xml:space="preserve">图表：2024-2026年联邦学习在跨机构风控中应用规模</w:t>
      </w:r>
    </w:p>
    <w:p>
      <w:pPr>
        <w:spacing w:before="75" w:after="0"/>
      </w:pPr>
      <w:r>
        <w:rPr/>
        <w:t xml:space="preserve">图表：2024-2026年信贷审批算法公平性审查机制普及率</w:t>
      </w:r>
    </w:p>
    <w:p>
      <w:pPr>
        <w:spacing w:before="75" w:after="0"/>
      </w:pPr>
      <w:r>
        <w:rPr/>
        <w:t xml:space="preserve">图表：2024-2026年大模型幻觉防范与输出兜底机制有效性</w:t>
      </w:r>
    </w:p>
    <w:p>
      <w:pPr>
        <w:spacing w:before="75" w:after="0"/>
      </w:pPr>
      <w:r>
        <w:rPr/>
        <w:t xml:space="preserve">图表：2026-2031年银行业人工智能投入复合增长率预测</w:t>
      </w:r>
    </w:p>
    <w:p>
      <w:pPr>
        <w:spacing w:before="75" w:after="0"/>
      </w:pPr>
      <w:r>
        <w:rPr/>
        <w:t xml:space="preserve">图表：2026-2031年智能网点与纯数字银行占比演进路径</w:t>
      </w:r>
    </w:p>
    <w:p>
      <w:pPr>
        <w:spacing w:before="75" w:after="0"/>
      </w:pPr>
      <w:r>
        <w:rPr/>
        <w:t xml:space="preserve">图表：2026-2031年ai驱动中间业务收入增量测算模型</w:t>
      </w:r>
    </w:p>
    <w:p>
      <w:pPr>
        <w:spacing w:before="75" w:after="0"/>
      </w:pPr>
      <w:r>
        <w:rPr/>
        <w:t xml:space="preserve">图表：2026-2031年金融多模态大模型规模化商用渗透率</w:t>
      </w:r>
    </w:p>
    <w:p>
      <w:pPr>
        <w:spacing w:before="75" w:after="0"/>
      </w:pPr>
      <w:r>
        <w:rPr/>
        <w:t xml:space="preserve">图表：2026-2031年智能信贷风控系统扩容需求测算</w:t>
      </w:r>
    </w:p>
    <w:p>
      <w:pPr>
        <w:spacing w:before="75" w:after="0"/>
      </w:pPr>
      <w:r>
        <w:rPr/>
        <w:t xml:space="preserve">图表：2026-2031年反洗钱与反欺诈模块升级空间预测</w:t>
      </w:r>
    </w:p>
    <w:p>
      <w:pPr>
        <w:spacing w:before="75" w:after="0"/>
      </w:pPr>
      <w:r>
        <w:rPr/>
        <w:t xml:space="preserve">图表：2026-2031年精准营销自动化平台采购规模预测</w:t>
      </w:r>
    </w:p>
    <w:p>
      <w:pPr>
        <w:spacing w:before="75" w:after="0"/>
      </w:pPr>
      <w:r>
        <w:rPr/>
        <w:t xml:space="preserve">图表：2026-2031年智能投顾与资产配置系统扩容潜力</w:t>
      </w:r>
    </w:p>
    <w:p>
      <w:pPr>
        <w:spacing w:before="75" w:after="0"/>
      </w:pPr>
      <w:r>
        <w:rPr/>
        <w:t xml:space="preserve">图表：2026-2031年金融垂类大模型微调与推理优化投资热度</w:t>
      </w:r>
    </w:p>
    <w:p>
      <w:pPr>
        <w:spacing w:before="75" w:after="0"/>
      </w:pPr>
      <w:r>
        <w:rPr/>
        <w:t xml:space="preserve">图表：2026-2031年隐私计算与数据要素流通平台市场规模</w:t>
      </w:r>
    </w:p>
    <w:p>
      <w:pPr>
        <w:spacing w:before="75" w:after="0"/>
      </w:pPr>
      <w:r>
        <w:rPr/>
        <w:t xml:space="preserve">图表：2026-2031年跨境金融智能结算与汇率避险投资回报</w:t>
      </w:r>
    </w:p>
    <w:p>
      <w:pPr>
        <w:spacing w:before="75" w:after="0"/>
      </w:pPr>
      <w:r>
        <w:rPr/>
        <w:t xml:space="preserve">图表：2026-2031年中小银行saas化ai订阅服务增长曲线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2026-2031年中国AI银行业全景调研及投资战略研究咨询报告</dc:title>
  <dc:description>2026-2031年中国AI银行业全景调研及投资战略研究咨询报告</dc:description>
  <dc:subject>2026-2031年中国AI银行业全景调研及投资战略研究咨询报告</dc:subject>
  <cp:keywords>研究报告</cp:keywords>
  <cp:category>研究报告</cp:category>
  <cp:lastModifiedBy>北京中道泰和信息咨询有限公司</cp:lastModifiedBy>
  <dcterms:created xsi:type="dcterms:W3CDTF">2026-10-12T18:10:31+08:00</dcterms:created>
  <dcterms:modified xsi:type="dcterms:W3CDTF">2026-10-12T18:10:31+08:00</dcterms:modified>
</cp:coreProperties>
</file>

<file path=docProps/custom.xml><?xml version="1.0" encoding="utf-8"?>
<Properties xmlns="http://schemas.openxmlformats.org/officeDocument/2006/custom-properties" xmlns:vt="http://schemas.openxmlformats.org/officeDocument/2006/docPropsVTypes"/>
</file>