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2026-2031年中国区块链金融行业全景调研及发展前景预测研究报告</w:t>
      </w:r>
    </w:p>
    <w:p>
      <w:pPr>
        <w:spacing w:after="150"/>
      </w:pPr>
      <w:r>
        <w:rPr>
          <w:b w:val="1"/>
          <w:bCs w:val="1"/>
        </w:rPr>
        <w:t xml:space="preserve">报告简介</w:t>
      </w:r>
    </w:p>
    <w:p>
      <w:pPr>
        <w:spacing w:after="150"/>
      </w:pPr>
      <w:r>
        <w:rPr/>
        <w:t xml:space="preserve">区块链金融是分布式账本、密码学、智能合约等技术在合规金融场景下的应用体系，依托多方共建、可信存证、数据可追溯的技术特性，打通多主体之间的信息壁垒，主要落地于供应链金融、贸易融资、跨境结算、资产确权、数字凭证流转等业务，服务于银行、券商、产业平台、监管机构等参与方，核心目标是解决传统金融中信息不对称、核验流程繁琐、信用传递难等痛点，属于金融科技的重要分支，是数字金融基础设施建设的重要组成部分。</w:t>
      </w:r>
    </w:p>
    <w:p>
      <w:pPr>
        <w:spacing w:after="150"/>
      </w:pPr>
      <w:r>
        <w:rPr/>
        <w:t xml:space="preserve">当前国内区块链金融行业已经告别早期概念试点阶段，进入场景深耕、合规先行的发展周期。行业坚持技术服务实体经济的导向，市场参与主体涵盖金融机构、科技服务商、产业平台以及基础设施建设方，应用重心集中在产业链信用流转、单证数字化、多方协同核验等方向。行业边界持续清晰，监管框架不断完善，对数据安全、业务准入、风险隔离提出明确要求，市场竞争逐步从单纯的平台搭建能力比拼，转向场景适配、链上治理、监管协同与长期运维服务的综合较量，不具备真实业务价值的项目持续出清。未来，区块链金融将朝着基础设施标准化、跨链互通、多技术融合的方向演进，区块链与人工智能、大数据、数字人民币深度协同，智能合约的规范化、可审计能力持续提升。应用场景由单一单证存证向全业务闭环延伸，围绕产业链上下游的一体化可信金融服务持续扩容，行业更加重视链下数据治理、隐私计算与监管穿透能力建设，基础设施互联互通、接口标准统一成为产业协同的重要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区块链金融行业研究单位等公布和提供的大量资料。报告对我国区块链金融行业的供需状况、发展现状、子行业发展变化等进行了分析，重点分析了国内外区块链金融行业的发展现状、如何面对行业的发展挑战、行业的发展建议、行业竞争力，以及行业的投资分析和趋势预测等等。报告还综合了区块链金融行业的整体发展动态，对行业在产品方面提供了参考建议和具体解决办法。报告对于区块链金融产品生产企业、经销商、行业管理部门以及拟进入该行业的投资者具有重要的参考价值，对于研究我国区块链金融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区块链金融行业综述</w:t>
      </w:r>
    </w:p>
    <w:p>
      <w:pPr>
        <w:spacing w:before="75" w:after="0"/>
      </w:pPr>
      <w:r>
        <w:rPr/>
        <w:t xml:space="preserve">第一节 行业定义与研究边界</w:t>
      </w:r>
    </w:p>
    <w:p>
      <w:pPr>
        <w:spacing w:before="75" w:after="0"/>
      </w:pPr>
      <w:r>
        <w:rPr/>
        <w:t xml:space="preserve">一、区块链金融概念界定</w:t>
      </w:r>
    </w:p>
    <w:p>
      <w:pPr>
        <w:spacing w:before="75" w:after="0"/>
      </w:pPr>
      <w:r>
        <w:rPr/>
        <w:t xml:space="preserve">二、行业研究范围划分</w:t>
      </w:r>
    </w:p>
    <w:p>
      <w:pPr>
        <w:spacing w:before="75" w:after="0"/>
      </w:pPr>
      <w:r>
        <w:rPr/>
        <w:t xml:space="preserve">三、行业核心术语释义</w:t>
      </w:r>
    </w:p>
    <w:p>
      <w:pPr>
        <w:spacing w:before="75" w:after="0"/>
      </w:pPr>
      <w:r>
        <w:rPr/>
        <w:t xml:space="preserve">第二节 行业分类体系</w:t>
      </w:r>
    </w:p>
    <w:p>
      <w:pPr>
        <w:spacing w:before="75" w:after="0"/>
      </w:pPr>
      <w:r>
        <w:rPr/>
        <w:t xml:space="preserve">一、按底层技术架构分类</w:t>
      </w:r>
    </w:p>
    <w:p>
      <w:pPr>
        <w:spacing w:before="75" w:after="0"/>
      </w:pPr>
      <w:r>
        <w:rPr/>
        <w:t xml:space="preserve">二、按金融服务场景分类</w:t>
      </w:r>
    </w:p>
    <w:p>
      <w:pPr>
        <w:spacing w:before="75" w:after="0"/>
      </w:pPr>
      <w:r>
        <w:rPr/>
        <w:t xml:space="preserve">三、按部署模式分类</w:t>
      </w:r>
    </w:p>
    <w:p>
      <w:pPr>
        <w:spacing w:before="75" w:after="0"/>
      </w:pPr>
      <w:r>
        <w:rPr/>
        <w:t xml:space="preserve">第三节 研究思路与方法</w:t>
      </w:r>
    </w:p>
    <w:p>
      <w:pPr>
        <w:spacing w:before="75" w:after="0"/>
      </w:pPr>
      <w:r>
        <w:rPr/>
        <w:t xml:space="preserve">一、研究框架设计</w:t>
      </w:r>
    </w:p>
    <w:p>
      <w:pPr>
        <w:spacing w:before="75" w:after="0"/>
      </w:pPr>
      <w:r>
        <w:rPr/>
        <w:t xml:space="preserve">二、数据采集方式</w:t>
      </w:r>
    </w:p>
    <w:p>
      <w:pPr>
        <w:spacing w:before="75" w:after="0"/>
      </w:pPr>
      <w:r>
        <w:rPr/>
        <w:t xml:space="preserve">三、预测模型说明</w:t>
      </w:r>
    </w:p>
    <w:p>
      <w:pPr>
        <w:spacing w:before="75" w:after="0"/>
      </w:pPr>
      <w:r>
        <w:rPr>
          <w:b w:val="1"/>
          <w:bCs w:val="1"/>
        </w:rPr>
        <w:t xml:space="preserve">第二章 区块链金融行业发展历程与行业生命周期</w:t>
      </w:r>
    </w:p>
    <w:p>
      <w:pPr>
        <w:spacing w:before="75" w:after="0"/>
      </w:pPr>
      <w:r>
        <w:rPr/>
        <w:t xml:space="preserve">第一节 行业发展阶段演进</w:t>
      </w:r>
    </w:p>
    <w:p>
      <w:pPr>
        <w:spacing w:before="75" w:after="0"/>
      </w:pPr>
      <w:r>
        <w:rPr/>
        <w:t xml:space="preserve">一、技术萌芽探索阶段</w:t>
      </w:r>
    </w:p>
    <w:p>
      <w:pPr>
        <w:spacing w:before="75" w:after="0"/>
      </w:pPr>
      <w:r>
        <w:rPr/>
        <w:t xml:space="preserve">二、场景试点落地阶段</w:t>
      </w:r>
    </w:p>
    <w:p>
      <w:pPr>
        <w:spacing w:before="75" w:after="0"/>
      </w:pPr>
      <w:r>
        <w:rPr/>
        <w:t xml:space="preserve">三、规模化迭代应用阶段</w:t>
      </w:r>
    </w:p>
    <w:p>
      <w:pPr>
        <w:spacing w:before="75" w:after="0"/>
      </w:pPr>
      <w:r>
        <w:rPr/>
        <w:t xml:space="preserve">第二节 行业生命周期判定</w:t>
      </w:r>
    </w:p>
    <w:p>
      <w:pPr>
        <w:spacing w:before="75" w:after="0"/>
      </w:pPr>
      <w:r>
        <w:rPr/>
        <w:t xml:space="preserve">一、生命周期特征识别</w:t>
      </w:r>
    </w:p>
    <w:p>
      <w:pPr>
        <w:spacing w:before="75" w:after="0"/>
      </w:pPr>
      <w:r>
        <w:rPr/>
        <w:t xml:space="preserve">二、行业成熟度量化评估</w:t>
      </w:r>
    </w:p>
    <w:p>
      <w:pPr>
        <w:spacing w:before="75" w:after="0"/>
      </w:pPr>
      <w:r>
        <w:rPr/>
        <w:t xml:space="preserve">三、生命周期阶段演化预判</w:t>
      </w:r>
    </w:p>
    <w:p>
      <w:pPr>
        <w:spacing w:before="75" w:after="0"/>
      </w:pPr>
      <w:r>
        <w:rPr/>
        <w:t xml:space="preserve">第三节 行业发展模式演变</w:t>
      </w:r>
    </w:p>
    <w:p>
      <w:pPr>
        <w:spacing w:before="75" w:after="0"/>
      </w:pPr>
      <w:r>
        <w:rPr/>
        <w:t xml:space="preserve">一、技术驱动模式</w:t>
      </w:r>
    </w:p>
    <w:p>
      <w:pPr>
        <w:spacing w:before="75" w:after="0"/>
      </w:pPr>
      <w:r>
        <w:rPr/>
        <w:t xml:space="preserve">二、场景牵引模式</w:t>
      </w:r>
    </w:p>
    <w:p>
      <w:pPr>
        <w:spacing w:before="75" w:after="0"/>
      </w:pPr>
      <w:r>
        <w:rPr/>
        <w:t xml:space="preserve">三、生态协同模式</w:t>
      </w:r>
    </w:p>
    <w:p>
      <w:pPr>
        <w:spacing w:before="75" w:after="0"/>
      </w:pPr>
      <w:r>
        <w:rPr>
          <w:b w:val="1"/>
          <w:bCs w:val="1"/>
        </w:rPr>
        <w:t xml:space="preserve">第三章 区块链金融产业链结构分析</w:t>
      </w:r>
    </w:p>
    <w:p>
      <w:pPr>
        <w:spacing w:before="75" w:after="0"/>
      </w:pPr>
      <w:r>
        <w:rPr/>
        <w:t xml:space="preserve">第一节 产业链整体架构</w:t>
      </w:r>
    </w:p>
    <w:p>
      <w:pPr>
        <w:spacing w:before="75" w:after="0"/>
      </w:pPr>
      <w:r>
        <w:rPr/>
        <w:t xml:space="preserve">一、上游环节构成</w:t>
      </w:r>
    </w:p>
    <w:p>
      <w:pPr>
        <w:spacing w:before="75" w:after="0"/>
      </w:pPr>
      <w:r>
        <w:rPr/>
        <w:t xml:space="preserve">二、中游环节构成</w:t>
      </w:r>
    </w:p>
    <w:p>
      <w:pPr>
        <w:spacing w:before="75" w:after="0"/>
      </w:pPr>
      <w:r>
        <w:rPr/>
        <w:t xml:space="preserve">三、下游环节构成</w:t>
      </w:r>
    </w:p>
    <w:p>
      <w:pPr>
        <w:spacing w:before="75" w:after="0"/>
      </w:pPr>
      <w:r>
        <w:rPr/>
        <w:t xml:space="preserve">第二节 上游供给端分析</w:t>
      </w:r>
    </w:p>
    <w:p>
      <w:pPr>
        <w:spacing w:before="75" w:after="0"/>
      </w:pPr>
      <w:r>
        <w:rPr/>
        <w:t xml:space="preserve">一、底层基础设施供给</w:t>
      </w:r>
    </w:p>
    <w:p>
      <w:pPr>
        <w:spacing w:before="75" w:after="0"/>
      </w:pPr>
      <w:r>
        <w:rPr/>
        <w:t xml:space="preserve">二、技术组件供给</w:t>
      </w:r>
    </w:p>
    <w:p>
      <w:pPr>
        <w:spacing w:before="75" w:after="0"/>
      </w:pPr>
      <w:r>
        <w:rPr/>
        <w:t xml:space="preserve">三、算力与存储资源供给</w:t>
      </w:r>
    </w:p>
    <w:p>
      <w:pPr>
        <w:spacing w:before="75" w:after="0"/>
      </w:pPr>
      <w:r>
        <w:rPr/>
        <w:t xml:space="preserve">第三节 中游服务端分析</w:t>
      </w:r>
    </w:p>
    <w:p>
      <w:pPr>
        <w:spacing w:before="75" w:after="0"/>
      </w:pPr>
      <w:r>
        <w:rPr/>
        <w:t xml:space="preserve">一、区块链平台服务商</w:t>
      </w:r>
    </w:p>
    <w:p>
      <w:pPr>
        <w:spacing w:before="75" w:after="0"/>
      </w:pPr>
      <w:r>
        <w:rPr/>
        <w:t xml:space="preserve">二、解决方案集成商</w:t>
      </w:r>
    </w:p>
    <w:p>
      <w:pPr>
        <w:spacing w:before="75" w:after="0"/>
      </w:pPr>
      <w:r>
        <w:rPr/>
        <w:t xml:space="preserve">三、技术运维服务商</w:t>
      </w:r>
    </w:p>
    <w:p>
      <w:pPr>
        <w:spacing w:before="75" w:after="0"/>
      </w:pPr>
      <w:r>
        <w:rPr/>
        <w:t xml:space="preserve">第四节 下游应用端分析</w:t>
      </w:r>
    </w:p>
    <w:p>
      <w:pPr>
        <w:spacing w:before="75" w:after="0"/>
      </w:pPr>
      <w:r>
        <w:rPr/>
        <w:t xml:space="preserve">一、金融机构需求特征</w:t>
      </w:r>
    </w:p>
    <w:p>
      <w:pPr>
        <w:spacing w:before="75" w:after="0"/>
      </w:pPr>
      <w:r>
        <w:rPr/>
        <w:t xml:space="preserve">二、产业端客户需求特征</w:t>
      </w:r>
    </w:p>
    <w:p>
      <w:pPr>
        <w:spacing w:before="75" w:after="0"/>
      </w:pPr>
      <w:r>
        <w:rPr/>
        <w:t xml:space="preserve">三、个人端需求特征</w:t>
      </w:r>
    </w:p>
    <w:p>
      <w:pPr>
        <w:spacing w:before="75" w:after="0"/>
      </w:pPr>
      <w:r>
        <w:rPr>
          <w:b w:val="1"/>
          <w:bCs w:val="1"/>
        </w:rPr>
        <w:t xml:space="preserve">第四章 2024-2026年中国区块链金融市场规模现状</w:t>
      </w:r>
    </w:p>
    <w:p>
      <w:pPr>
        <w:spacing w:before="75" w:after="0"/>
      </w:pPr>
      <w:r>
        <w:rPr/>
        <w:t xml:space="preserve">第一节 整体市场规模测算</w:t>
      </w:r>
    </w:p>
    <w:p>
      <w:pPr>
        <w:spacing w:before="75" w:after="0"/>
      </w:pPr>
      <w:r>
        <w:rPr/>
        <w:t xml:space="preserve">一、市场营收规模</w:t>
      </w:r>
    </w:p>
    <w:p>
      <w:pPr>
        <w:spacing w:before="75" w:after="0"/>
      </w:pPr>
      <w:r>
        <w:rPr/>
        <w:t xml:space="preserve">二、市场项目落地规模</w:t>
      </w:r>
    </w:p>
    <w:p>
      <w:pPr>
        <w:spacing w:before="75" w:after="0"/>
      </w:pPr>
      <w:r>
        <w:rPr/>
        <w:t xml:space="preserve">三、市场客户规模</w:t>
      </w:r>
    </w:p>
    <w:p>
      <w:pPr>
        <w:spacing w:before="75" w:after="0"/>
      </w:pPr>
      <w:r>
        <w:rPr/>
        <w:t xml:space="preserve">第二节 市场结构拆分</w:t>
      </w:r>
    </w:p>
    <w:p>
      <w:pPr>
        <w:spacing w:before="75" w:after="0"/>
      </w:pPr>
      <w:r>
        <w:rPr/>
        <w:t xml:space="preserve">一、按技术类型规模结构</w:t>
      </w:r>
    </w:p>
    <w:p>
      <w:pPr>
        <w:spacing w:before="75" w:after="0"/>
      </w:pPr>
      <w:r>
        <w:rPr/>
        <w:t xml:space="preserve">二、按服务场景规模结构</w:t>
      </w:r>
    </w:p>
    <w:p>
      <w:pPr>
        <w:spacing w:before="75" w:after="0"/>
      </w:pPr>
      <w:r>
        <w:rPr/>
        <w:t xml:space="preserve">三、按区域市场规模结构</w:t>
      </w:r>
    </w:p>
    <w:p>
      <w:pPr>
        <w:spacing w:before="75" w:after="0"/>
      </w:pPr>
      <w:r>
        <w:rPr/>
        <w:t xml:space="preserve">第三节 市场供需匹配分析</w:t>
      </w:r>
    </w:p>
    <w:p>
      <w:pPr>
        <w:spacing w:before="75" w:after="0"/>
      </w:pPr>
      <w:r>
        <w:rPr/>
        <w:t xml:space="preserve">一、供给能力变化特征</w:t>
      </w:r>
    </w:p>
    <w:p>
      <w:pPr>
        <w:spacing w:before="75" w:after="0"/>
      </w:pPr>
      <w:r>
        <w:rPr/>
        <w:t xml:space="preserve">二、需求增长变化特征</w:t>
      </w:r>
    </w:p>
    <w:p>
      <w:pPr>
        <w:spacing w:before="75" w:after="0"/>
      </w:pPr>
      <w:r>
        <w:rPr/>
        <w:t xml:space="preserve">三、供需错配情况分析</w:t>
      </w:r>
    </w:p>
    <w:p>
      <w:pPr>
        <w:spacing w:before="75" w:after="0"/>
      </w:pPr>
      <w:r>
        <w:rPr>
          <w:b w:val="1"/>
          <w:bCs w:val="1"/>
        </w:rPr>
        <w:t xml:space="preserve">第五章 2026-2031年中国区块链金融市场规模预测</w:t>
      </w:r>
    </w:p>
    <w:p>
      <w:pPr>
        <w:spacing w:before="75" w:after="0"/>
      </w:pPr>
      <w:r>
        <w:rPr/>
        <w:t xml:space="preserve">第一节 整体市场规模预测</w:t>
      </w:r>
    </w:p>
    <w:p>
      <w:pPr>
        <w:spacing w:before="75" w:after="0"/>
      </w:pPr>
      <w:r>
        <w:rPr/>
        <w:t xml:space="preserve">一、营收规模预测</w:t>
      </w:r>
    </w:p>
    <w:p>
      <w:pPr>
        <w:spacing w:before="75" w:after="0"/>
      </w:pPr>
      <w:r>
        <w:rPr/>
        <w:t xml:space="preserve">二、项目落地规模预测</w:t>
      </w:r>
    </w:p>
    <w:p>
      <w:pPr>
        <w:spacing w:before="75" w:after="0"/>
      </w:pPr>
      <w:r>
        <w:rPr/>
        <w:t xml:space="preserve">三、客户规模预测</w:t>
      </w:r>
    </w:p>
    <w:p>
      <w:pPr>
        <w:spacing w:before="75" w:after="0"/>
      </w:pPr>
      <w:r>
        <w:rPr/>
        <w:t xml:space="preserve">第二节 细分赛道规模预测</w:t>
      </w:r>
    </w:p>
    <w:p>
      <w:pPr>
        <w:spacing w:before="75" w:after="0"/>
      </w:pPr>
      <w:r>
        <w:rPr/>
        <w:t xml:space="preserve">一、各场景赛道规模及增速预测</w:t>
      </w:r>
    </w:p>
    <w:p>
      <w:pPr>
        <w:spacing w:before="75" w:after="0"/>
      </w:pPr>
      <w:r>
        <w:rPr/>
        <w:t xml:space="preserve">二、各技术路线规模占比预测</w:t>
      </w:r>
    </w:p>
    <w:p>
      <w:pPr>
        <w:spacing w:before="75" w:after="0"/>
      </w:pPr>
      <w:r>
        <w:rPr/>
        <w:t xml:space="preserve">三、各区域市场规模预测</w:t>
      </w:r>
    </w:p>
    <w:p>
      <w:pPr>
        <w:spacing w:before="75" w:after="0"/>
      </w:pPr>
      <w:r>
        <w:rPr/>
        <w:t xml:space="preserve">第三节 市场增长驱动弹性测算</w:t>
      </w:r>
    </w:p>
    <w:p>
      <w:pPr>
        <w:spacing w:before="75" w:after="0"/>
      </w:pPr>
      <w:r>
        <w:rPr/>
        <w:t xml:space="preserve">一、增长弹性系数测算</w:t>
      </w:r>
    </w:p>
    <w:p>
      <w:pPr>
        <w:spacing w:before="75" w:after="0"/>
      </w:pPr>
      <w:r>
        <w:rPr/>
        <w:t xml:space="preserve">二、乐观情景预测</w:t>
      </w:r>
    </w:p>
    <w:p>
      <w:pPr>
        <w:spacing w:before="75" w:after="0"/>
      </w:pPr>
      <w:r>
        <w:rPr/>
        <w:t xml:space="preserve">三、基准情景预测</w:t>
      </w:r>
    </w:p>
    <w:p>
      <w:pPr>
        <w:spacing w:before="75" w:after="0"/>
      </w:pPr>
      <w:r>
        <w:rPr/>
        <w:t xml:space="preserve">四、保守情景预测</w:t>
      </w:r>
    </w:p>
    <w:p>
      <w:pPr>
        <w:spacing w:before="75" w:after="0"/>
      </w:pPr>
      <w:r>
        <w:rPr>
          <w:b w:val="1"/>
          <w:bCs w:val="1"/>
        </w:rPr>
        <w:t xml:space="preserve">第六章 区块链金融细分场景市场分析</w:t>
      </w:r>
    </w:p>
    <w:p>
      <w:pPr>
        <w:spacing w:before="75" w:after="0"/>
      </w:pPr>
      <w:r>
        <w:rPr/>
        <w:t xml:space="preserve">第一节 供应链金融场景</w:t>
      </w:r>
    </w:p>
    <w:p>
      <w:pPr>
        <w:spacing w:before="75" w:after="0"/>
      </w:pPr>
      <w:r>
        <w:rPr/>
        <w:t xml:space="preserve">一、场景业务逻辑</w:t>
      </w:r>
    </w:p>
    <w:p>
      <w:pPr>
        <w:spacing w:before="75" w:after="0"/>
      </w:pPr>
      <w:r>
        <w:rPr/>
        <w:t xml:space="preserve">二、2024-2026年市场规模</w:t>
      </w:r>
    </w:p>
    <w:p>
      <w:pPr>
        <w:spacing w:before="75" w:after="0"/>
      </w:pPr>
      <w:r>
        <w:rPr/>
        <w:t xml:space="preserve">三、2026-2031年规模预测</w:t>
      </w:r>
    </w:p>
    <w:p>
      <w:pPr>
        <w:spacing w:before="75" w:after="0"/>
      </w:pPr>
      <w:r>
        <w:rPr/>
        <w:t xml:space="preserve">第二节 贸易金融场景</w:t>
      </w:r>
    </w:p>
    <w:p>
      <w:pPr>
        <w:spacing w:before="75" w:after="0"/>
      </w:pPr>
      <w:r>
        <w:rPr/>
        <w:t xml:space="preserve">一、场景业务逻辑</w:t>
      </w:r>
    </w:p>
    <w:p>
      <w:pPr>
        <w:spacing w:before="75" w:after="0"/>
      </w:pPr>
      <w:r>
        <w:rPr/>
        <w:t xml:space="preserve">二、2024-2026年市场规模</w:t>
      </w:r>
    </w:p>
    <w:p>
      <w:pPr>
        <w:spacing w:before="75" w:after="0"/>
      </w:pPr>
      <w:r>
        <w:rPr/>
        <w:t xml:space="preserve">三、2026-2031年规模预测</w:t>
      </w:r>
    </w:p>
    <w:p>
      <w:pPr>
        <w:spacing w:before="75" w:after="0"/>
      </w:pPr>
      <w:r>
        <w:rPr/>
        <w:t xml:space="preserve">第三节 资产证券化场景</w:t>
      </w:r>
    </w:p>
    <w:p>
      <w:pPr>
        <w:spacing w:before="75" w:after="0"/>
      </w:pPr>
      <w:r>
        <w:rPr/>
        <w:t xml:space="preserve">一、场景业务逻辑</w:t>
      </w:r>
    </w:p>
    <w:p>
      <w:pPr>
        <w:spacing w:before="75" w:after="0"/>
      </w:pPr>
      <w:r>
        <w:rPr/>
        <w:t xml:space="preserve">二、2024-2026年市场规模</w:t>
      </w:r>
    </w:p>
    <w:p>
      <w:pPr>
        <w:spacing w:before="75" w:after="0"/>
      </w:pPr>
      <w:r>
        <w:rPr/>
        <w:t xml:space="preserve">三、2026-2031年规模预测</w:t>
      </w:r>
    </w:p>
    <w:p>
      <w:pPr>
        <w:spacing w:before="75" w:after="0"/>
      </w:pPr>
      <w:r>
        <w:rPr/>
        <w:t xml:space="preserve">第四节 支付清算场景</w:t>
      </w:r>
    </w:p>
    <w:p>
      <w:pPr>
        <w:spacing w:before="75" w:after="0"/>
      </w:pPr>
      <w:r>
        <w:rPr/>
        <w:t xml:space="preserve">一、场景业务逻辑</w:t>
      </w:r>
    </w:p>
    <w:p>
      <w:pPr>
        <w:spacing w:before="75" w:after="0"/>
      </w:pPr>
      <w:r>
        <w:rPr/>
        <w:t xml:space="preserve">二、2024-2026年市场规模</w:t>
      </w:r>
    </w:p>
    <w:p>
      <w:pPr>
        <w:spacing w:before="75" w:after="0"/>
      </w:pPr>
      <w:r>
        <w:rPr/>
        <w:t xml:space="preserve">三、2026-2031年规模预测</w:t>
      </w:r>
    </w:p>
    <w:p>
      <w:pPr>
        <w:spacing w:before="75" w:after="0"/>
      </w:pPr>
      <w:r>
        <w:rPr/>
        <w:t xml:space="preserve">第五节 征信风控场景</w:t>
      </w:r>
    </w:p>
    <w:p>
      <w:pPr>
        <w:spacing w:before="75" w:after="0"/>
      </w:pPr>
      <w:r>
        <w:rPr/>
        <w:t xml:space="preserve">一、场景业务逻辑</w:t>
      </w:r>
    </w:p>
    <w:p>
      <w:pPr>
        <w:spacing w:before="75" w:after="0"/>
      </w:pPr>
      <w:r>
        <w:rPr/>
        <w:t xml:space="preserve">二、2024-2026年市场规模</w:t>
      </w:r>
    </w:p>
    <w:p>
      <w:pPr>
        <w:spacing w:before="75" w:after="0"/>
      </w:pPr>
      <w:r>
        <w:rPr/>
        <w:t xml:space="preserve">三、2026-2031年规模预测</w:t>
      </w:r>
    </w:p>
    <w:p>
      <w:pPr>
        <w:spacing w:before="75" w:after="0"/>
      </w:pPr>
      <w:r>
        <w:rPr/>
        <w:t xml:space="preserve">第六节 保险金融场景</w:t>
      </w:r>
    </w:p>
    <w:p>
      <w:pPr>
        <w:spacing w:before="75" w:after="0"/>
      </w:pPr>
      <w:r>
        <w:rPr/>
        <w:t xml:space="preserve">一、场景业务逻辑</w:t>
      </w:r>
    </w:p>
    <w:p>
      <w:pPr>
        <w:spacing w:before="75" w:after="0"/>
      </w:pPr>
      <w:r>
        <w:rPr/>
        <w:t xml:space="preserve">二、2024-2026年市场规模</w:t>
      </w:r>
    </w:p>
    <w:p>
      <w:pPr>
        <w:spacing w:before="75" w:after="0"/>
      </w:pPr>
      <w:r>
        <w:rPr/>
        <w:t xml:space="preserve">三、2026-2031年规模预测</w:t>
      </w:r>
    </w:p>
    <w:p>
      <w:pPr>
        <w:spacing w:before="75" w:after="0"/>
      </w:pPr>
      <w:r>
        <w:rPr>
          <w:b w:val="1"/>
          <w:bCs w:val="1"/>
        </w:rPr>
        <w:t xml:space="preserve">第七章 区块链金融技术体系迭代分析</w:t>
      </w:r>
    </w:p>
    <w:p>
      <w:pPr>
        <w:spacing w:before="75" w:after="0"/>
      </w:pPr>
      <w:r>
        <w:rPr/>
        <w:t xml:space="preserve">第一节 底层核心技术框架</w:t>
      </w:r>
    </w:p>
    <w:p>
      <w:pPr>
        <w:spacing w:before="75" w:after="0"/>
      </w:pPr>
      <w:r>
        <w:rPr/>
        <w:t xml:space="preserve">一、分布式账本技术</w:t>
      </w:r>
    </w:p>
    <w:p>
      <w:pPr>
        <w:spacing w:before="75" w:after="0"/>
      </w:pPr>
      <w:r>
        <w:rPr/>
        <w:t xml:space="preserve">二、智能合约技术</w:t>
      </w:r>
    </w:p>
    <w:p>
      <w:pPr>
        <w:spacing w:before="75" w:after="0"/>
      </w:pPr>
      <w:r>
        <w:rPr/>
        <w:t xml:space="preserve">三、加密与身份认证技术</w:t>
      </w:r>
    </w:p>
    <w:p>
      <w:pPr>
        <w:spacing w:before="75" w:after="0"/>
      </w:pPr>
      <w:r>
        <w:rPr/>
        <w:t xml:space="preserve">第二节 技术性能指标演进</w:t>
      </w:r>
    </w:p>
    <w:p>
      <w:pPr>
        <w:spacing w:before="75" w:after="0"/>
      </w:pPr>
      <w:r>
        <w:rPr/>
        <w:t xml:space="preserve">一、交易吞吐量指标变化</w:t>
      </w:r>
    </w:p>
    <w:p>
      <w:pPr>
        <w:spacing w:before="75" w:after="0"/>
      </w:pPr>
      <w:r>
        <w:rPr/>
        <w:t xml:space="preserve">二、跨链互操作能力变化</w:t>
      </w:r>
    </w:p>
    <w:p>
      <w:pPr>
        <w:spacing w:before="75" w:after="0"/>
      </w:pPr>
      <w:r>
        <w:rPr/>
        <w:t xml:space="preserve">三、隐私计算融合能力变化</w:t>
      </w:r>
    </w:p>
    <w:p>
      <w:pPr>
        <w:spacing w:before="75" w:after="0"/>
      </w:pPr>
      <w:r>
        <w:rPr/>
        <w:t xml:space="preserve">第三节 前沿技术融合方向</w:t>
      </w:r>
    </w:p>
    <w:p>
      <w:pPr>
        <w:spacing w:before="75" w:after="0"/>
      </w:pPr>
      <w:r>
        <w:rPr/>
        <w:t xml:space="preserve">一、与人工智能融合路径</w:t>
      </w:r>
    </w:p>
    <w:p>
      <w:pPr>
        <w:spacing w:before="75" w:after="0"/>
      </w:pPr>
      <w:r>
        <w:rPr/>
        <w:t xml:space="preserve">二、与大数据融合路径</w:t>
      </w:r>
    </w:p>
    <w:p>
      <w:pPr>
        <w:spacing w:before="75" w:after="0"/>
      </w:pPr>
      <w:r>
        <w:rPr/>
        <w:t xml:space="preserve">三、与物联网融合路径</w:t>
      </w:r>
    </w:p>
    <w:p>
      <w:pPr>
        <w:spacing w:before="75" w:after="0"/>
      </w:pPr>
      <w:r>
        <w:rPr>
          <w:b w:val="1"/>
          <w:bCs w:val="1"/>
        </w:rPr>
        <w:t xml:space="preserve">第八章 区块链金融区域市场格局分析</w:t>
      </w:r>
    </w:p>
    <w:p>
      <w:pPr>
        <w:spacing w:before="75" w:after="0"/>
      </w:pPr>
      <w:r>
        <w:rPr/>
        <w:t xml:space="preserve">第一节 区域市场分层</w:t>
      </w:r>
    </w:p>
    <w:p>
      <w:pPr>
        <w:spacing w:before="75" w:after="0"/>
      </w:pPr>
      <w:r>
        <w:rPr/>
        <w:t xml:space="preserve">一、第一梯队区域市场特征</w:t>
      </w:r>
    </w:p>
    <w:p>
      <w:pPr>
        <w:spacing w:before="75" w:after="0"/>
      </w:pPr>
      <w:r>
        <w:rPr/>
        <w:t xml:space="preserve">二、第二梯队区域市场特征</w:t>
      </w:r>
    </w:p>
    <w:p>
      <w:pPr>
        <w:spacing w:before="75" w:after="0"/>
      </w:pPr>
      <w:r>
        <w:rPr/>
        <w:t xml:space="preserve">三、第三梯队区域市场特征</w:t>
      </w:r>
    </w:p>
    <w:p>
      <w:pPr>
        <w:spacing w:before="75" w:after="0"/>
      </w:pPr>
      <w:r>
        <w:rPr/>
        <w:t xml:space="preserve">第二节 重点区域市场对比</w:t>
      </w:r>
    </w:p>
    <w:p>
      <w:pPr>
        <w:spacing w:before="75" w:after="0"/>
      </w:pPr>
      <w:r>
        <w:rPr/>
        <w:t xml:space="preserve">一、市场规模对比</w:t>
      </w:r>
    </w:p>
    <w:p>
      <w:pPr>
        <w:spacing w:before="75" w:after="0"/>
      </w:pPr>
      <w:r>
        <w:rPr/>
        <w:t xml:space="preserve">二、场景落地数量对比</w:t>
      </w:r>
    </w:p>
    <w:p>
      <w:pPr>
        <w:spacing w:before="75" w:after="0"/>
      </w:pPr>
      <w:r>
        <w:rPr/>
        <w:t xml:space="preserve">三、技术投入强度对比</w:t>
      </w:r>
    </w:p>
    <w:p>
      <w:pPr>
        <w:spacing w:before="75" w:after="0"/>
      </w:pPr>
      <w:r>
        <w:rPr/>
        <w:t xml:space="preserve">第三节 区域市场迁移趋势</w:t>
      </w:r>
    </w:p>
    <w:p>
      <w:pPr>
        <w:spacing w:before="75" w:after="0"/>
      </w:pPr>
      <w:r>
        <w:rPr/>
        <w:t xml:space="preserve">一、产业资源流动方向</w:t>
      </w:r>
    </w:p>
    <w:p>
      <w:pPr>
        <w:spacing w:before="75" w:after="0"/>
      </w:pPr>
      <w:r>
        <w:rPr/>
        <w:t xml:space="preserve">二、场景下沉拓展趋势</w:t>
      </w:r>
    </w:p>
    <w:p>
      <w:pPr>
        <w:spacing w:before="75" w:after="0"/>
      </w:pPr>
      <w:r>
        <w:rPr/>
        <w:t xml:space="preserve">三、区域协同发展趋势</w:t>
      </w:r>
    </w:p>
    <w:p>
      <w:pPr>
        <w:spacing w:before="75" w:after="0"/>
      </w:pPr>
      <w:r>
        <w:rPr>
          <w:b w:val="1"/>
          <w:bCs w:val="1"/>
        </w:rPr>
        <w:t xml:space="preserve">第九章 区块链金融市场需求端分析</w:t>
      </w:r>
    </w:p>
    <w:p>
      <w:pPr>
        <w:spacing w:before="75" w:after="0"/>
      </w:pPr>
      <w:r>
        <w:rPr/>
        <w:t xml:space="preserve">第一节 银行类机构需求</w:t>
      </w:r>
    </w:p>
    <w:p>
      <w:pPr>
        <w:spacing w:before="75" w:after="0"/>
      </w:pPr>
      <w:r>
        <w:rPr/>
        <w:t xml:space="preserve">一、业务降本需求</w:t>
      </w:r>
    </w:p>
    <w:p>
      <w:pPr>
        <w:spacing w:before="75" w:after="0"/>
      </w:pPr>
      <w:r>
        <w:rPr/>
        <w:t xml:space="preserve">二、风险管控需求</w:t>
      </w:r>
    </w:p>
    <w:p>
      <w:pPr>
        <w:spacing w:before="75" w:after="0"/>
      </w:pPr>
      <w:r>
        <w:rPr/>
        <w:t xml:space="preserve">三、业务拓展需求</w:t>
      </w:r>
    </w:p>
    <w:p>
      <w:pPr>
        <w:spacing w:before="75" w:after="0"/>
      </w:pPr>
      <w:r>
        <w:rPr/>
        <w:t xml:space="preserve">第二节 非银金融机构需求</w:t>
      </w:r>
    </w:p>
    <w:p>
      <w:pPr>
        <w:spacing w:before="75" w:after="0"/>
      </w:pPr>
      <w:r>
        <w:rPr/>
        <w:t xml:space="preserve">一、券商机构需求</w:t>
      </w:r>
    </w:p>
    <w:p>
      <w:pPr>
        <w:spacing w:before="75" w:after="0"/>
      </w:pPr>
      <w:r>
        <w:rPr/>
        <w:t xml:space="preserve">二、保险机构需求</w:t>
      </w:r>
    </w:p>
    <w:p>
      <w:pPr>
        <w:spacing w:before="75" w:after="0"/>
      </w:pPr>
      <w:r>
        <w:rPr/>
        <w:t xml:space="preserve">三、资产管理机构需求</w:t>
      </w:r>
    </w:p>
    <w:p>
      <w:pPr>
        <w:spacing w:before="75" w:after="0"/>
      </w:pPr>
      <w:r>
        <w:rPr/>
        <w:t xml:space="preserve">第三节 产业企业客户需求</w:t>
      </w:r>
    </w:p>
    <w:p>
      <w:pPr>
        <w:spacing w:before="75" w:after="0"/>
      </w:pPr>
      <w:r>
        <w:rPr/>
        <w:t xml:space="preserve">一、产业链信用流转需求</w:t>
      </w:r>
    </w:p>
    <w:p>
      <w:pPr>
        <w:spacing w:before="75" w:after="0"/>
      </w:pPr>
      <w:r>
        <w:rPr/>
        <w:t xml:space="preserve">二、资产数字化需求</w:t>
      </w:r>
    </w:p>
    <w:p>
      <w:pPr>
        <w:spacing w:before="75" w:after="0"/>
      </w:pPr>
      <w:r>
        <w:rPr/>
        <w:t xml:space="preserve">三、融资效率提升需求</w:t>
      </w:r>
    </w:p>
    <w:p>
      <w:pPr>
        <w:spacing w:before="75" w:after="0"/>
      </w:pPr>
      <w:r>
        <w:rPr>
          <w:b w:val="1"/>
          <w:bCs w:val="1"/>
        </w:rPr>
        <w:t xml:space="preserve">第十章 区块链金融供给端能力分析</w:t>
      </w:r>
    </w:p>
    <w:p>
      <w:pPr>
        <w:spacing w:before="75" w:after="0"/>
      </w:pPr>
      <w:r>
        <w:rPr/>
        <w:t xml:space="preserve">第一节 平台供给能力</w:t>
      </w:r>
    </w:p>
    <w:p>
      <w:pPr>
        <w:spacing w:before="75" w:after="0"/>
      </w:pPr>
      <w:r>
        <w:rPr/>
        <w:t xml:space="preserve">一、底层链平台能力对比</w:t>
      </w:r>
    </w:p>
    <w:p>
      <w:pPr>
        <w:spacing w:before="75" w:after="0"/>
      </w:pPr>
      <w:r>
        <w:rPr/>
        <w:t xml:space="preserve">二、baas平台服务能力对比</w:t>
      </w:r>
    </w:p>
    <w:p>
      <w:pPr>
        <w:spacing w:before="75" w:after="0"/>
      </w:pPr>
      <w:r>
        <w:rPr/>
        <w:t xml:space="preserve">三、开放平台能力对比</w:t>
      </w:r>
    </w:p>
    <w:p>
      <w:pPr>
        <w:spacing w:before="75" w:after="0"/>
      </w:pPr>
      <w:r>
        <w:rPr/>
        <w:t xml:space="preserve">第二节 解决方案供给能力</w:t>
      </w:r>
    </w:p>
    <w:p>
      <w:pPr>
        <w:spacing w:before="75" w:after="0"/>
      </w:pPr>
      <w:r>
        <w:rPr/>
        <w:t xml:space="preserve">一、标准化方案供给能力</w:t>
      </w:r>
    </w:p>
    <w:p>
      <w:pPr>
        <w:spacing w:before="75" w:after="0"/>
      </w:pPr>
      <w:r>
        <w:rPr/>
        <w:t xml:space="preserve">二、定制化方案供给能力</w:t>
      </w:r>
    </w:p>
    <w:p>
      <w:pPr>
        <w:spacing w:before="75" w:after="0"/>
      </w:pPr>
      <w:r>
        <w:rPr/>
        <w:t xml:space="preserve">三、运维配套服务能力</w:t>
      </w:r>
    </w:p>
    <w:p>
      <w:pPr>
        <w:spacing w:before="75" w:after="0"/>
      </w:pPr>
      <w:r>
        <w:rPr/>
        <w:t xml:space="preserve">第三节 人才供给能力</w:t>
      </w:r>
    </w:p>
    <w:p>
      <w:pPr>
        <w:spacing w:before="75" w:after="0"/>
      </w:pPr>
      <w:r>
        <w:rPr/>
        <w:t xml:space="preserve">一、技术人才供给规模</w:t>
      </w:r>
    </w:p>
    <w:p>
      <w:pPr>
        <w:spacing w:before="75" w:after="0"/>
      </w:pPr>
      <w:r>
        <w:rPr/>
        <w:t xml:space="preserve">二、复合型金融科技人才供给</w:t>
      </w:r>
    </w:p>
    <w:p>
      <w:pPr>
        <w:spacing w:before="75" w:after="0"/>
      </w:pPr>
      <w:r>
        <w:rPr/>
        <w:t xml:space="preserve">三、人才供给缺口测算</w:t>
      </w:r>
    </w:p>
    <w:p>
      <w:pPr>
        <w:spacing w:before="75" w:after="0"/>
      </w:pPr>
      <w:r>
        <w:rPr>
          <w:b w:val="1"/>
          <w:bCs w:val="1"/>
        </w:rPr>
        <w:t xml:space="preserve">第十一章 区块链金融行业竞争格局分析</w:t>
      </w:r>
    </w:p>
    <w:p>
      <w:pPr>
        <w:spacing w:before="75" w:after="0"/>
      </w:pPr>
      <w:r>
        <w:rPr/>
        <w:t xml:space="preserve">第一节 竞争梯队划分</w:t>
      </w:r>
    </w:p>
    <w:p>
      <w:pPr>
        <w:spacing w:before="75" w:after="0"/>
      </w:pPr>
      <w:r>
        <w:rPr/>
        <w:t xml:space="preserve">一、第一梯队企业特征</w:t>
      </w:r>
    </w:p>
    <w:p>
      <w:pPr>
        <w:spacing w:before="75" w:after="0"/>
      </w:pPr>
      <w:r>
        <w:rPr/>
        <w:t xml:space="preserve">二、第二梯队企业特征</w:t>
      </w:r>
    </w:p>
    <w:p>
      <w:pPr>
        <w:spacing w:before="75" w:after="0"/>
      </w:pPr>
      <w:r>
        <w:rPr/>
        <w:t xml:space="preserve">三、第三梯队企业特征</w:t>
      </w:r>
    </w:p>
    <w:p>
      <w:pPr>
        <w:spacing w:before="75" w:after="0"/>
      </w:pPr>
      <w:r>
        <w:rPr/>
        <w:t xml:space="preserve">第二节 行业竞争模型分析</w:t>
      </w:r>
    </w:p>
    <w:p>
      <w:pPr>
        <w:spacing w:before="75" w:after="0"/>
      </w:pPr>
      <w:r>
        <w:rPr/>
        <w:t xml:space="preserve">一、供应商议价能力</w:t>
      </w:r>
    </w:p>
    <w:p>
      <w:pPr>
        <w:spacing w:before="75" w:after="0"/>
      </w:pPr>
      <w:r>
        <w:rPr/>
        <w:t xml:space="preserve">二、下游客户议价能力</w:t>
      </w:r>
    </w:p>
    <w:p>
      <w:pPr>
        <w:spacing w:before="75" w:after="0"/>
      </w:pPr>
      <w:r>
        <w:rPr/>
        <w:t xml:space="preserve">三、新进入者威胁</w:t>
      </w:r>
    </w:p>
    <w:p>
      <w:pPr>
        <w:spacing w:before="75" w:after="0"/>
      </w:pPr>
      <w:r>
        <w:rPr/>
        <w:t xml:space="preserve">四、替代品威胁</w:t>
      </w:r>
    </w:p>
    <w:p>
      <w:pPr>
        <w:spacing w:before="75" w:after="0"/>
      </w:pPr>
      <w:r>
        <w:rPr/>
        <w:t xml:space="preserve">五、同业竞争强度</w:t>
      </w:r>
    </w:p>
    <w:p>
      <w:pPr>
        <w:spacing w:before="75" w:after="0"/>
      </w:pPr>
      <w:r>
        <w:rPr/>
        <w:t xml:space="preserve">第三节 竞争焦点演变</w:t>
      </w:r>
    </w:p>
    <w:p>
      <w:pPr>
        <w:spacing w:before="75" w:after="0"/>
      </w:pPr>
      <w:r>
        <w:rPr/>
        <w:t xml:space="preserve">一、早期竞争焦点</w:t>
      </w:r>
    </w:p>
    <w:p>
      <w:pPr>
        <w:spacing w:before="75" w:after="0"/>
      </w:pPr>
      <w:r>
        <w:rPr/>
        <w:t xml:space="preserve">二、当前竞争焦点</w:t>
      </w:r>
    </w:p>
    <w:p>
      <w:pPr>
        <w:spacing w:before="75" w:after="0"/>
      </w:pPr>
      <w:r>
        <w:rPr/>
        <w:t xml:space="preserve">三、未来竞争焦点预判</w:t>
      </w:r>
    </w:p>
    <w:p>
      <w:pPr>
        <w:spacing w:before="75" w:after="0"/>
      </w:pPr>
      <w:r>
        <w:rPr>
          <w:b w:val="1"/>
          <w:bCs w:val="1"/>
        </w:rPr>
        <w:t xml:space="preserve">第十二章 区块链金融行业领先企业深度分析</w:t>
      </w:r>
    </w:p>
    <w:p>
      <w:pPr>
        <w:spacing w:before="75" w:after="0"/>
      </w:pPr>
      <w:r>
        <w:rPr/>
        <w:t xml:space="preserve">第一节 中企云链(北京)金融信息服务有限公司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四、发展动态</w:t>
      </w:r>
    </w:p>
    <w:p>
      <w:pPr>
        <w:spacing w:before="75" w:after="0"/>
      </w:pPr>
      <w:r>
        <w:rPr/>
        <w:t xml:space="preserve">第二节 杭州趣链科技有限公司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四、发展动态</w:t>
      </w:r>
    </w:p>
    <w:p>
      <w:pPr>
        <w:spacing w:before="75" w:after="0"/>
      </w:pPr>
      <w:r>
        <w:rPr/>
        <w:t xml:space="preserve">第三节 北京布比区块链科技有限公司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四、发展动态</w:t>
      </w:r>
    </w:p>
    <w:p>
      <w:pPr>
        <w:spacing w:before="75" w:after="0"/>
      </w:pPr>
      <w:r>
        <w:rPr/>
        <w:t xml:space="preserve">第四节 上海零数科技有限公司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四、发展动态</w:t>
      </w:r>
    </w:p>
    <w:p>
      <w:pPr>
        <w:spacing w:before="75" w:after="0"/>
      </w:pPr>
      <w:r>
        <w:rPr/>
        <w:t xml:space="preserve">第五节 深圳证通电子股份有限公司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四、发展动态</w:t>
      </w:r>
    </w:p>
    <w:p>
      <w:pPr>
        <w:spacing w:before="75" w:after="0"/>
      </w:pPr>
      <w:r>
        <w:rPr/>
        <w:t xml:space="preserve">第六节 北京恒安嘉新科技股份有限公司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四、发展动态</w:t>
      </w:r>
    </w:p>
    <w:p>
      <w:pPr>
        <w:spacing w:before="75" w:after="0"/>
      </w:pPr>
      <w:r>
        <w:rPr/>
        <w:t xml:space="preserve">第七节 苏州同济区块链研究院有限公司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四、发展动态</w:t>
      </w:r>
    </w:p>
    <w:p>
      <w:pPr>
        <w:spacing w:before="75" w:after="0"/>
      </w:pPr>
      <w:r>
        <w:rPr/>
        <w:t xml:space="preserve">第八节 成都链安科技有限公司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四、发展动态</w:t>
      </w:r>
    </w:p>
    <w:p>
      <w:pPr>
        <w:spacing w:before="75" w:after="0"/>
      </w:pPr>
      <w:r>
        <w:rPr/>
        <w:t xml:space="preserve">第九节 上海矩网信息科技有限公司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四、发展动态</w:t>
      </w:r>
    </w:p>
    <w:p>
      <w:pPr>
        <w:spacing w:before="75" w:after="0"/>
      </w:pPr>
      <w:r>
        <w:rPr/>
        <w:t xml:space="preserve">第十节 杭州云象网络技术有限公司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四、发展动态</w:t>
      </w:r>
    </w:p>
    <w:p>
      <w:pPr>
        <w:spacing w:before="75" w:after="0"/>
      </w:pPr>
      <w:r>
        <w:rPr>
          <w:b w:val="1"/>
          <w:bCs w:val="1"/>
        </w:rPr>
        <w:t xml:space="preserve">第十三章 区块链金融行业风险分析</w:t>
      </w:r>
    </w:p>
    <w:p>
      <w:pPr>
        <w:spacing w:before="75" w:after="0"/>
      </w:pPr>
      <w:r>
        <w:rPr/>
        <w:t xml:space="preserve">第一节 技术层面风险</w:t>
      </w:r>
    </w:p>
    <w:p>
      <w:pPr>
        <w:spacing w:before="75" w:after="0"/>
      </w:pPr>
      <w:r>
        <w:rPr/>
        <w:t xml:space="preserve">一、系统安全风险</w:t>
      </w:r>
    </w:p>
    <w:p>
      <w:pPr>
        <w:spacing w:before="75" w:after="0"/>
      </w:pPr>
      <w:r>
        <w:rPr/>
        <w:t xml:space="preserve">二、跨链兼容风险</w:t>
      </w:r>
    </w:p>
    <w:p>
      <w:pPr>
        <w:spacing w:before="75" w:after="0"/>
      </w:pPr>
      <w:r>
        <w:rPr/>
        <w:t xml:space="preserve">三、性能瓶颈风险</w:t>
      </w:r>
    </w:p>
    <w:p>
      <w:pPr>
        <w:spacing w:before="75" w:after="0"/>
      </w:pPr>
      <w:r>
        <w:rPr/>
        <w:t xml:space="preserve">第二节 业务层面风险</w:t>
      </w:r>
    </w:p>
    <w:p>
      <w:pPr>
        <w:spacing w:before="75" w:after="0"/>
      </w:pPr>
      <w:r>
        <w:rPr/>
        <w:t xml:space="preserve">一、业务真实性风险</w:t>
      </w:r>
    </w:p>
    <w:p>
      <w:pPr>
        <w:spacing w:before="75" w:after="0"/>
      </w:pPr>
      <w:r>
        <w:rPr/>
        <w:t xml:space="preserve">二、履约执行风险</w:t>
      </w:r>
    </w:p>
    <w:p>
      <w:pPr>
        <w:spacing w:before="75" w:after="0"/>
      </w:pPr>
      <w:r>
        <w:rPr/>
        <w:t xml:space="preserve">三、数据治理风险</w:t>
      </w:r>
    </w:p>
    <w:p>
      <w:pPr>
        <w:spacing w:before="75" w:after="0"/>
      </w:pPr>
      <w:r>
        <w:rPr/>
        <w:t xml:space="preserve">第三节 市场层面风险</w:t>
      </w:r>
    </w:p>
    <w:p>
      <w:pPr>
        <w:spacing w:before="75" w:after="0"/>
      </w:pPr>
      <w:r>
        <w:rPr/>
        <w:t xml:space="preserve">一、市场接受不及预期风险</w:t>
      </w:r>
    </w:p>
    <w:p>
      <w:pPr>
        <w:spacing w:before="75" w:after="0"/>
      </w:pPr>
      <w:r>
        <w:rPr/>
        <w:t xml:space="preserve">二、替代技术冲击风险</w:t>
      </w:r>
    </w:p>
    <w:p>
      <w:pPr>
        <w:spacing w:before="75" w:after="0"/>
      </w:pPr>
      <w:r>
        <w:rPr/>
        <w:t xml:space="preserve">三、投入回报周期过长风险</w:t>
      </w:r>
    </w:p>
    <w:p>
      <w:pPr>
        <w:spacing w:before="75" w:after="0"/>
      </w:pPr>
      <w:r>
        <w:rPr>
          <w:b w:val="1"/>
          <w:bCs w:val="1"/>
        </w:rPr>
        <w:t xml:space="preserve">第十四章 区块链金融行业投资价值分析</w:t>
      </w:r>
    </w:p>
    <w:p>
      <w:pPr>
        <w:spacing w:before="75" w:after="0"/>
      </w:pPr>
      <w:r>
        <w:rPr/>
        <w:t xml:space="preserve">第一节 投资赛道吸引力评估</w:t>
      </w:r>
    </w:p>
    <w:p>
      <w:pPr>
        <w:spacing w:before="75" w:after="0"/>
      </w:pPr>
      <w:r>
        <w:rPr/>
        <w:t xml:space="preserve">一、细分赛道吸引力打分</w:t>
      </w:r>
    </w:p>
    <w:p>
      <w:pPr>
        <w:spacing w:before="75" w:after="0"/>
      </w:pPr>
      <w:r>
        <w:rPr/>
        <w:t xml:space="preserve">二、赛道成长空间排序</w:t>
      </w:r>
    </w:p>
    <w:p>
      <w:pPr>
        <w:spacing w:before="75" w:after="0"/>
      </w:pPr>
      <w:r>
        <w:rPr/>
        <w:t xml:space="preserve">三、赛道进入门槛对比</w:t>
      </w:r>
    </w:p>
    <w:p>
      <w:pPr>
        <w:spacing w:before="75" w:after="0"/>
      </w:pPr>
      <w:r>
        <w:rPr/>
        <w:t xml:space="preserve">第二节 投资回报特征分析</w:t>
      </w:r>
    </w:p>
    <w:p>
      <w:pPr>
        <w:spacing w:before="75" w:after="0"/>
      </w:pPr>
      <w:r>
        <w:rPr/>
        <w:t xml:space="preserve">一、投资周期特征</w:t>
      </w:r>
    </w:p>
    <w:p>
      <w:pPr>
        <w:spacing w:before="75" w:after="0"/>
      </w:pPr>
      <w:r>
        <w:rPr/>
        <w:t xml:space="preserve">二、成本结构特征</w:t>
      </w:r>
    </w:p>
    <w:p>
      <w:pPr>
        <w:spacing w:before="75" w:after="0"/>
      </w:pPr>
      <w:r>
        <w:rPr/>
        <w:t xml:space="preserve">三、收益变现模式</w:t>
      </w:r>
    </w:p>
    <w:p>
      <w:pPr>
        <w:spacing w:before="75" w:after="0"/>
      </w:pPr>
      <w:r>
        <w:rPr/>
        <w:t xml:space="preserve">第三节 投资机会识别</w:t>
      </w:r>
    </w:p>
    <w:p>
      <w:pPr>
        <w:spacing w:before="75" w:after="0"/>
      </w:pPr>
      <w:r>
        <w:rPr/>
        <w:t xml:space="preserve">一、底层基础设施投资机会</w:t>
      </w:r>
    </w:p>
    <w:p>
      <w:pPr>
        <w:spacing w:before="75" w:after="0"/>
      </w:pPr>
      <w:r>
        <w:rPr/>
        <w:t xml:space="preserve">二、场景解决方案投资机会</w:t>
      </w:r>
    </w:p>
    <w:p>
      <w:pPr>
        <w:spacing w:before="75" w:after="0"/>
      </w:pPr>
      <w:r>
        <w:rPr/>
        <w:t xml:space="preserve">三、配套服务投资机会</w:t>
      </w:r>
    </w:p>
    <w:p>
      <w:pPr>
        <w:spacing w:before="75" w:after="0"/>
      </w:pPr>
      <w:r>
        <w:rPr>
          <w:b w:val="1"/>
          <w:bCs w:val="1"/>
        </w:rPr>
        <w:t xml:space="preserve">第十五章 2026-2031年区块链金融行业发展趋势预判</w:t>
      </w:r>
    </w:p>
    <w:p>
      <w:pPr>
        <w:spacing w:before="75" w:after="0"/>
      </w:pPr>
      <w:r>
        <w:rPr/>
        <w:t xml:space="preserve">第一节 技术发展趋势</w:t>
      </w:r>
    </w:p>
    <w:p>
      <w:pPr>
        <w:spacing w:before="75" w:after="0"/>
      </w:pPr>
      <w:r>
        <w:rPr/>
        <w:t xml:space="preserve">一、链上隐私技术普及化</w:t>
      </w:r>
    </w:p>
    <w:p>
      <w:pPr>
        <w:spacing w:before="75" w:after="0"/>
      </w:pPr>
      <w:r>
        <w:rPr/>
        <w:t xml:space="preserve">二、跨链互联互通常态化</w:t>
      </w:r>
    </w:p>
    <w:p>
      <w:pPr>
        <w:spacing w:before="75" w:after="0"/>
      </w:pPr>
      <w:r>
        <w:rPr/>
        <w:t xml:space="preserve">三、链上智能合约标准化</w:t>
      </w:r>
    </w:p>
    <w:p>
      <w:pPr>
        <w:spacing w:before="75" w:after="0"/>
      </w:pPr>
      <w:r>
        <w:rPr/>
        <w:t xml:space="preserve">第二节 业务场景趋势</w:t>
      </w:r>
    </w:p>
    <w:p>
      <w:pPr>
        <w:spacing w:before="75" w:after="0"/>
      </w:pPr>
      <w:r>
        <w:rPr/>
        <w:t xml:space="preserve">一、资产通证化场景扩容</w:t>
      </w:r>
    </w:p>
    <w:p>
      <w:pPr>
        <w:spacing w:before="75" w:after="0"/>
      </w:pPr>
      <w:r>
        <w:rPr/>
        <w:t xml:space="preserve">二、产业链金融场景下沉</w:t>
      </w:r>
    </w:p>
    <w:p>
      <w:pPr>
        <w:spacing w:before="75" w:after="0"/>
      </w:pPr>
      <w:r>
        <w:rPr/>
        <w:t xml:space="preserve">三、多机构协同场景增多</w:t>
      </w:r>
    </w:p>
    <w:p>
      <w:pPr>
        <w:spacing w:before="75" w:after="0"/>
      </w:pPr>
      <w:r>
        <w:rPr/>
        <w:t xml:space="preserve">第三节 商业模式趋势</w:t>
      </w:r>
    </w:p>
    <w:p>
      <w:pPr>
        <w:spacing w:before="75" w:after="0"/>
      </w:pPr>
      <w:r>
        <w:rPr/>
        <w:t xml:space="preserve">一、订阅化服务模式增长</w:t>
      </w:r>
    </w:p>
    <w:p>
      <w:pPr>
        <w:spacing w:before="75" w:after="0"/>
      </w:pPr>
      <w:r>
        <w:rPr/>
        <w:t xml:space="preserve">二、按业务流量分成模式普及</w:t>
      </w:r>
    </w:p>
    <w:p>
      <w:pPr>
        <w:spacing w:before="75" w:after="0"/>
      </w:pPr>
      <w:r>
        <w:rPr/>
        <w:t xml:space="preserve">三、生态共建模式成为主流</w:t>
      </w:r>
    </w:p>
    <w:p>
      <w:pPr>
        <w:spacing w:before="75" w:after="0"/>
      </w:pPr>
      <w:r>
        <w:rPr>
          <w:b w:val="1"/>
          <w:bCs w:val="1"/>
        </w:rPr>
        <w:t xml:space="preserve">第十六章 区块链金融行业发展策略建议</w:t>
      </w:r>
    </w:p>
    <w:p>
      <w:pPr>
        <w:spacing w:before="75" w:after="0"/>
      </w:pPr>
      <w:r>
        <w:rPr/>
        <w:t xml:space="preserve">第一节 技术服务商策略</w:t>
      </w:r>
    </w:p>
    <w:p>
      <w:pPr>
        <w:spacing w:before="75" w:after="0"/>
      </w:pPr>
      <w:r>
        <w:rPr/>
        <w:t xml:space="preserve">一、底层平台迭代策略</w:t>
      </w:r>
    </w:p>
    <w:p>
      <w:pPr>
        <w:spacing w:before="75" w:after="0"/>
      </w:pPr>
      <w:r>
        <w:rPr/>
        <w:t xml:space="preserve">二、场景产品打磨策略</w:t>
      </w:r>
    </w:p>
    <w:p>
      <w:pPr>
        <w:spacing w:before="75" w:after="0"/>
      </w:pPr>
      <w:r>
        <w:rPr/>
        <w:t xml:space="preserve">三、生态合作拓展策略</w:t>
      </w:r>
    </w:p>
    <w:p>
      <w:pPr>
        <w:spacing w:before="75" w:after="0"/>
      </w:pPr>
      <w:r>
        <w:rPr/>
        <w:t xml:space="preserve">第二节 金融机构参与策略</w:t>
      </w:r>
    </w:p>
    <w:p>
      <w:pPr>
        <w:spacing w:before="75" w:after="0"/>
      </w:pPr>
      <w:r>
        <w:rPr/>
        <w:t xml:space="preserve">一、试点落地推进策略</w:t>
      </w:r>
    </w:p>
    <w:p>
      <w:pPr>
        <w:spacing w:before="75" w:after="0"/>
      </w:pPr>
      <w:r>
        <w:rPr/>
        <w:t xml:space="preserve">二、内部系统改造策略</w:t>
      </w:r>
    </w:p>
    <w:p>
      <w:pPr>
        <w:spacing w:before="75" w:after="0"/>
      </w:pPr>
      <w:r>
        <w:rPr/>
        <w:t xml:space="preserve">三、风险管控配套策略</w:t>
      </w:r>
    </w:p>
    <w:p>
      <w:pPr>
        <w:spacing w:before="75" w:after="0"/>
      </w:pPr>
      <w:r>
        <w:rPr/>
        <w:t xml:space="preserve">第三节 产业端企业应用策略</w:t>
      </w:r>
    </w:p>
    <w:p>
      <w:pPr>
        <w:spacing w:before="75" w:after="0"/>
      </w:pPr>
      <w:r>
        <w:rPr/>
        <w:t xml:space="preserve">一、上链资产筛选策略</w:t>
      </w:r>
    </w:p>
    <w:p>
      <w:pPr>
        <w:spacing w:before="75" w:after="0"/>
      </w:pPr>
      <w:r>
        <w:rPr/>
        <w:t xml:space="preserve">二、业务流程改造策略</w:t>
      </w:r>
    </w:p>
    <w:p>
      <w:pPr>
        <w:spacing w:before="75" w:after="0"/>
      </w:pPr>
      <w:r>
        <w:rPr/>
        <w:t xml:space="preserve">三、数据协同共享策略</w:t>
      </w:r>
    </w:p>
    <w:p>
      <w:pPr>
        <w:spacing w:before="75" w:after="0"/>
      </w:pPr>
      <w:r>
        <w:rPr>
          <w:b w:val="1"/>
          <w:bCs w:val="1"/>
        </w:rPr>
        <w:t xml:space="preserve">第十七章 行业研究结论与咨询师战略建议</w:t>
      </w:r>
    </w:p>
    <w:p>
      <w:pPr>
        <w:spacing w:before="75" w:after="0"/>
      </w:pPr>
      <w:r>
        <w:rPr/>
        <w:t xml:space="preserve">第一节 行业核心结论</w:t>
      </w:r>
    </w:p>
    <w:p>
      <w:pPr>
        <w:spacing w:before="75" w:after="0"/>
      </w:pPr>
      <w:r>
        <w:rPr/>
        <w:t xml:space="preserve">一、市场规模结论</w:t>
      </w:r>
    </w:p>
    <w:p>
      <w:pPr>
        <w:spacing w:before="75" w:after="0"/>
      </w:pPr>
      <w:r>
        <w:rPr/>
        <w:t xml:space="preserve">二、竞争格局结论</w:t>
      </w:r>
    </w:p>
    <w:p>
      <w:pPr>
        <w:spacing w:before="75" w:after="0"/>
      </w:pPr>
      <w:r>
        <w:rPr/>
        <w:t xml:space="preserve">三、技术迭代结论</w:t>
      </w:r>
    </w:p>
    <w:p>
      <w:pPr>
        <w:spacing w:before="75" w:after="0"/>
      </w:pPr>
      <w:r>
        <w:rPr/>
        <w:t xml:space="preserve">第二节 面向投资者的战略建议</w:t>
      </w:r>
    </w:p>
    <w:p>
      <w:pPr>
        <w:spacing w:before="75" w:after="0"/>
      </w:pPr>
      <w:r>
        <w:rPr/>
        <w:t xml:space="preserve">一、赛道选择建议</w:t>
      </w:r>
    </w:p>
    <w:p>
      <w:pPr>
        <w:spacing w:before="75" w:after="0"/>
      </w:pPr>
      <w:r>
        <w:rPr/>
        <w:t xml:space="preserve">二、投资时点建议</w:t>
      </w:r>
    </w:p>
    <w:p>
      <w:pPr>
        <w:spacing w:before="75" w:after="0"/>
      </w:pPr>
      <w:r>
        <w:rPr/>
        <w:t xml:space="preserve">三、投后管理建议</w:t>
      </w:r>
    </w:p>
    <w:p>
      <w:pPr>
        <w:spacing w:before="75" w:after="0"/>
      </w:pPr>
      <w:r>
        <w:rPr/>
        <w:t xml:space="preserve">第三节 面向经营主体的战略建议</w:t>
      </w:r>
    </w:p>
    <w:p>
      <w:pPr>
        <w:spacing w:before="75" w:after="0"/>
      </w:pPr>
      <w:r>
        <w:rPr/>
        <w:t xml:space="preserve">一、短期经营策略</w:t>
      </w:r>
    </w:p>
    <w:p>
      <w:pPr>
        <w:spacing w:before="75" w:after="0"/>
      </w:pPr>
      <w:r>
        <w:rPr/>
        <w:t xml:space="preserve">二、中期布局策略</w:t>
      </w:r>
    </w:p>
    <w:p>
      <w:pPr>
        <w:spacing w:before="75" w:after="0"/>
      </w:pPr>
      <w:r>
        <w:rPr/>
        <w:t xml:space="preserve">三、长期生态策略</w:t>
      </w:r>
    </w:p>
    <w:p>
      <w:pPr>
        <w:spacing w:before="75" w:after="0"/>
      </w:pPr>
      <w:r>
        <w:rPr>
          <w:b w:val="1"/>
          <w:bCs w:val="1"/>
        </w:rPr>
        <w:t xml:space="preserve">图表目录</w:t>
      </w:r>
    </w:p>
    <w:p>
      <w:pPr>
        <w:spacing w:before="75" w:after="0"/>
      </w:pPr>
      <w:r>
        <w:rPr/>
        <w:t xml:space="preserve">图表：区块链金融行业产业链结构</w:t>
      </w:r>
    </w:p>
    <w:p>
      <w:pPr>
        <w:spacing w:before="75" w:after="0"/>
      </w:pPr>
      <w:r>
        <w:rPr/>
        <w:t xml:space="preserve">图表：区块链金融行业生命周期</w:t>
      </w:r>
    </w:p>
    <w:p>
      <w:pPr>
        <w:spacing w:before="75" w:after="0"/>
      </w:pPr>
      <w:r>
        <w:rPr/>
        <w:t xml:space="preserve">图表：2024-2026年中国区块链金融市场营收规模统计</w:t>
      </w:r>
    </w:p>
    <w:p>
      <w:pPr>
        <w:spacing w:before="75" w:after="0"/>
      </w:pPr>
      <w:r>
        <w:rPr/>
        <w:t xml:space="preserve">图表：2024-2026年区块链金融细分场景市场规模占比</w:t>
      </w:r>
    </w:p>
    <w:p>
      <w:pPr>
        <w:spacing w:before="75" w:after="0"/>
      </w:pPr>
      <w:r>
        <w:rPr/>
        <w:t xml:space="preserve">图表：2024-2026年区块链金融区域市场规模对比</w:t>
      </w:r>
    </w:p>
    <w:p>
      <w:pPr>
        <w:spacing w:before="75" w:after="0"/>
      </w:pPr>
      <w:r>
        <w:rPr/>
        <w:t xml:space="preserve">图表：2026-2031年中国区块链金融市场规模预测(基准情景)</w:t>
      </w:r>
    </w:p>
    <w:p>
      <w:pPr>
        <w:spacing w:before="75" w:after="0"/>
      </w:pPr>
      <w:r>
        <w:rPr/>
        <w:t xml:space="preserve">图表：2026-2031年区块链金融细分赛道增速预测</w:t>
      </w:r>
    </w:p>
    <w:p>
      <w:pPr>
        <w:spacing w:before="75" w:after="0"/>
      </w:pPr>
      <w:r>
        <w:rPr/>
        <w:t xml:space="preserve">图表：区块链金融技术性能指标演进对比</w:t>
      </w:r>
    </w:p>
    <w:p>
      <w:pPr>
        <w:spacing w:before="75" w:after="0"/>
      </w:pPr>
      <w:r>
        <w:rPr/>
        <w:t xml:space="preserve">图表：区块链金融行业竞争梯队分布</w:t>
      </w:r>
    </w:p>
    <w:p>
      <w:pPr>
        <w:spacing w:before="75" w:after="0"/>
      </w:pPr>
      <w:r>
        <w:rPr/>
        <w:t xml:space="preserve">图表：区块链金融波特五力竞争模型</w:t>
      </w:r>
    </w:p>
    <w:p>
      <w:pPr>
        <w:spacing w:before="75" w:after="0"/>
      </w:pPr>
      <w:r>
        <w:rPr/>
        <w:t xml:space="preserve">图表：10家重点企业市场份额对比(按2026年营收口径)</w:t>
      </w:r>
    </w:p>
    <w:p>
      <w:pPr>
        <w:spacing w:before="75" w:after="0"/>
      </w:pPr>
      <w:r>
        <w:rPr/>
        <w:t xml:space="preserve">图表：区块链金融行业风险矩阵评估</w:t>
      </w:r>
    </w:p>
    <w:p>
      <w:pPr>
        <w:spacing w:before="75" w:after="0"/>
      </w:pPr>
      <w:r>
        <w:rPr/>
        <w:t xml:space="preserve">图表：区块链金融细分赛道投资吸引力评分</w:t>
      </w:r>
    </w:p>
    <w:p>
      <w:pPr>
        <w:spacing w:before="75" w:after="0"/>
      </w:pPr>
      <w:r>
        <w:rPr/>
        <w:t xml:space="preserve">图表：区块链金融行业技术迭代路线</w:t>
      </w:r>
    </w:p>
    <w:p>
      <w:pPr>
        <w:spacing w:before="75" w:after="0"/>
      </w:pPr>
      <w:r>
        <w:rPr/>
        <w:t xml:space="preserve">图表：区块链金融商业模式对比矩阵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本文地址：https://www.51baogao.cn/baogao/20261026/4070280.shtml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6/4070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2026-2031年中国区块链金融行业全景调研及发展前景预测研究报告</dc:title>
  <dc:description>2026-2031年中国区块链金融行业全景调研及发展前景预测研究报告</dc:description>
  <dc:subject>2026-2031年中国区块链金融行业全景调研及发展前景预测研究报告</dc:subject>
  <cp:keywords>研究报告</cp:keywords>
  <cp:category>研究报告</cp:category>
  <cp:lastModifiedBy>北京中道泰和信息咨询有限公司</cp:lastModifiedBy>
  <dcterms:created xsi:type="dcterms:W3CDTF">2026-10-26T19:05:30+08:00</dcterms:created>
  <dcterms:modified xsi:type="dcterms:W3CDTF">2026-10-26T19:05:30+08:00</dcterms:modified>
</cp:coreProperties>
</file>

<file path=docProps/custom.xml><?xml version="1.0" encoding="utf-8"?>
<Properties xmlns="http://schemas.openxmlformats.org/officeDocument/2006/custom-properties" xmlns:vt="http://schemas.openxmlformats.org/officeDocument/2006/docPropsVTypes"/>
</file>