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2026-2031年中国纳米铝粉行业深度调研及投资机会分析报告</w:t>
      </w:r>
    </w:p>
    <w:p>
      <w:pPr>
        <w:spacing w:after="150"/>
      </w:pPr>
      <w:r>
        <w:rPr>
          <w:b w:val="1"/>
          <w:bCs w:val="1"/>
        </w:rPr>
        <w:t xml:space="preserve">报告简介</w:t>
      </w:r>
    </w:p>
    <w:p>
      <w:pPr>
        <w:spacing w:after="150"/>
      </w:pPr>
      <w:r>
        <w:rPr/>
        <w:t xml:space="preserve">纳米铝粉是铝原料经特殊破碎、雾化或还原工艺制备，颗粒尺寸达到纳米级别的铝基粉体材料。颗粒具备常规铝粉不具备的高活性、大比表面积特性，常被用于含能药剂、金属涂层、复合材料、催化助剂等方向。根据表面处理方式不同，可分为钝化型与包覆改性型，不同处理方案会直接影响粉体储存稳定性、分散效果以及反应活性。原料提纯、粉体制备、表面改性、分级筛分、密封包装共同构成完整业务环节，不同规格产品的制备难度、储存条件、应用场景差异明显，市场需求跟随下游制品开发与配方调整发生变动。</w:t>
      </w:r>
    </w:p>
    <w:p>
      <w:pPr>
        <w:spacing w:after="150"/>
      </w:pPr>
      <w:r>
        <w:rPr/>
        <w:t xml:space="preserve">各类新材料制品开发进程推进，带动纳米铝粉采购需求有序释放。不少传统配方体系尝试引入超细金属粉体来提升产品性能，不同下游用途对粉体粒径、活性指标、分散性有着不一样的标准。部分场景对粉体纯度要求严苛，还有场景优先控制成本，适配不同要求的产品定位形成区分。供给端参与主体较多，粉体粒径均一性、批次稳定性、防氧化处理水平、交付周期成为拉开差距的重点，下游客户选型时，会综合比对指标参数、试样效果、供货稳定性以及技术配套服务。</w:t>
      </w:r>
    </w:p>
    <w:p>
      <w:pPr>
        <w:spacing w:after="150"/>
      </w:pPr>
      <w:r>
        <w:rPr/>
        <w:t xml:space="preserve">制备与改性技术迭代持续调整纳米铝粉优化方向，低氧化、高分散、可控活性成为主要改进重点。制备工艺持续优化，在控制颗粒形貌的同时，降低生产过程里杂质引入。各类新型包覆试剂不断投入试验与应用，延缓粉体在存放过程中的氧化失活问题，拓宽储存周期。配套应用模式也在转变，粉体供应不再只提供原料，同步配套试样调试、配方适配的技术服务逐步增多。相关安全与检测规范持续更新，粉体生产、转运、仓储环节都需要对标最新准则，安全管控和指标检测能力是生产方持续参与市场的重要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纳米铝粉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纳米铝粉行业概述</w:t>
      </w:r>
    </w:p>
    <w:p>
      <w:pPr>
        <w:spacing w:before="75" w:after="0"/>
      </w:pPr>
      <w:r>
        <w:rPr/>
        <w:t xml:space="preserve">第一节 纳米铝粉行业定义</w:t>
      </w:r>
    </w:p>
    <w:p>
      <w:pPr>
        <w:spacing w:before="75" w:after="0"/>
      </w:pPr>
      <w:r>
        <w:rPr/>
        <w:t xml:space="preserve">第二节 纳米铝粉行业发展历程</w:t>
      </w:r>
    </w:p>
    <w:p>
      <w:pPr>
        <w:spacing w:before="75" w:after="0"/>
      </w:pPr>
      <w:r>
        <w:rPr/>
        <w:t xml:space="preserve">第三节 纳米铝粉行业分类情况</w:t>
      </w:r>
    </w:p>
    <w:p>
      <w:pPr>
        <w:spacing w:before="75" w:after="0"/>
      </w:pPr>
      <w:r>
        <w:rPr/>
        <w:t xml:space="preserve">第四节 纳米铝粉产业链分析</w:t>
      </w:r>
    </w:p>
    <w:p>
      <w:pPr>
        <w:spacing w:before="75" w:after="0"/>
      </w:pPr>
      <w:r>
        <w:rPr>
          <w:b w:val="1"/>
          <w:bCs w:val="1"/>
        </w:rPr>
        <w:t xml:space="preserve">第二章 2024-2026年中国纳米铝粉行业发展环境分析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2024-2026年中国纳米铝粉行业发展政策环境分析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2024-2026年中国纳米铝粉行业发展社会环境分析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2024-2026年中国纳米铝粉行业发展状况</w:t>
      </w:r>
    </w:p>
    <w:p>
      <w:pPr>
        <w:spacing w:before="75" w:after="0"/>
      </w:pPr>
      <w:r>
        <w:rPr/>
        <w:t xml:space="preserve">第一节 中国纳米铝粉行业规模情况分析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中国纳米铝粉行业财务能力分析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2024-2026年中国纳米铝粉市场供需态势分析</w:t>
      </w:r>
    </w:p>
    <w:p>
      <w:pPr>
        <w:spacing w:before="75" w:after="0"/>
      </w:pPr>
      <w:r>
        <w:rPr/>
        <w:t xml:space="preserve">第一节 2024-2026年中国纳米铝粉市场供给增长情况</w:t>
      </w:r>
    </w:p>
    <w:p>
      <w:pPr>
        <w:spacing w:before="75" w:after="0"/>
      </w:pPr>
      <w:r>
        <w:rPr/>
        <w:t xml:space="preserve">第二节 2024-2026年中国纳米铝粉市场需求增长情况</w:t>
      </w:r>
    </w:p>
    <w:p>
      <w:pPr>
        <w:spacing w:before="75" w:after="0"/>
      </w:pPr>
      <w:r>
        <w:rPr/>
        <w:t xml:space="preserve">第三节 2024-2026年中国纳米铝粉市场供需平衡性分析</w:t>
      </w:r>
    </w:p>
    <w:p>
      <w:pPr>
        <w:spacing w:before="75" w:after="0"/>
      </w:pPr>
      <w:r>
        <w:rPr/>
        <w:t xml:space="preserve">第四节 中国纳米铝粉行业进入退出壁垒分析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纳米铝粉行业发展现状分析</w:t>
      </w:r>
    </w:p>
    <w:p>
      <w:pPr>
        <w:spacing w:before="75" w:after="0"/>
      </w:pPr>
      <w:r>
        <w:rPr/>
        <w:t xml:space="preserve">第一节 中国纳米铝粉行业发展分析</w:t>
      </w:r>
    </w:p>
    <w:p>
      <w:pPr>
        <w:spacing w:before="75" w:after="0"/>
      </w:pPr>
      <w:r>
        <w:rPr/>
        <w:t xml:space="preserve">一、2024-2026年中国纳米铝粉行业发展态势分析</w:t>
      </w:r>
    </w:p>
    <w:p>
      <w:pPr>
        <w:spacing w:before="75" w:after="0"/>
      </w:pPr>
      <w:r>
        <w:rPr/>
        <w:t xml:space="preserve">二、2024-2026年中国纳米铝粉行业发展特点分析</w:t>
      </w:r>
    </w:p>
    <w:p>
      <w:pPr>
        <w:spacing w:before="75" w:after="0"/>
      </w:pPr>
      <w:r>
        <w:rPr/>
        <w:t xml:space="preserve">三、2024-2026年中国纳米铝粉行业市场供需分析</w:t>
      </w:r>
    </w:p>
    <w:p>
      <w:pPr>
        <w:spacing w:before="75" w:after="0"/>
      </w:pPr>
      <w:r>
        <w:rPr/>
        <w:t xml:space="preserve">第二节 中国纳米铝粉产业特征与行业重要性</w:t>
      </w:r>
    </w:p>
    <w:p>
      <w:pPr>
        <w:spacing w:before="75" w:after="0"/>
      </w:pPr>
      <w:r>
        <w:rPr/>
        <w:t xml:space="preserve">第三节 纳米铝粉行业特性分析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二、2024-2026年纳米铝粉行业盈利能力</w:t>
      </w:r>
    </w:p>
    <w:p>
      <w:pPr>
        <w:spacing w:before="75" w:after="0"/>
      </w:pPr>
      <w:r>
        <w:rPr/>
        <w:t xml:space="preserve">三、2024-2026年纳米铝粉行业税收能力</w:t>
      </w:r>
    </w:p>
    <w:p>
      <w:pPr>
        <w:spacing w:before="75" w:after="0"/>
      </w:pPr>
      <w:r>
        <w:rPr/>
        <w:t xml:space="preserve">四、2024-2026年纳米铝粉行业市场产值能力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纳米铝粉区域市场情况分析</w:t>
      </w:r>
    </w:p>
    <w:p>
      <w:pPr>
        <w:spacing w:before="75" w:after="0"/>
      </w:pPr>
      <w:r>
        <w:rPr/>
        <w:t xml:space="preserve">第一节 华北地区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b w:val="1"/>
          <w:bCs w:val="1"/>
        </w:rPr>
        <w:t xml:space="preserve">第八章 2024-2026年中国纳米铝粉行业市场与竞争分析</w:t>
      </w:r>
    </w:p>
    <w:p>
      <w:pPr>
        <w:spacing w:before="75" w:after="0"/>
      </w:pPr>
      <w:r>
        <w:rPr/>
        <w:t xml:space="preserve">第一节 2024-2026年中国纳米铝粉行业竞争策略分析</w:t>
      </w:r>
    </w:p>
    <w:p>
      <w:pPr>
        <w:spacing w:before="75" w:after="0"/>
      </w:pPr>
      <w:r>
        <w:rPr/>
        <w:t xml:space="preserve">第二节 纳米铝粉行业上下游市场分析</w:t>
      </w:r>
    </w:p>
    <w:p>
      <w:pPr>
        <w:spacing w:before="75" w:after="0"/>
      </w:pPr>
      <w:r>
        <w:rPr/>
        <w:t xml:space="preserve">一、纳米铝粉行业产业链简介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第三节2024-2026年中国纳米铝粉行业需求情况</w:t>
      </w:r>
    </w:p>
    <w:p>
      <w:pPr>
        <w:spacing w:before="75" w:after="0"/>
      </w:pPr>
      <w:r>
        <w:rPr/>
        <w:t xml:space="preserve">1、纳米铝粉行业需求市场</w:t>
      </w:r>
    </w:p>
    <w:p>
      <w:pPr>
        <w:spacing w:before="75" w:after="0"/>
      </w:pPr>
      <w:r>
        <w:rPr/>
        <w:t xml:space="preserve">2、纳米铝粉行业客户结构</w:t>
      </w:r>
    </w:p>
    <w:p>
      <w:pPr>
        <w:spacing w:before="75" w:after="0"/>
      </w:pPr>
      <w:r>
        <w:rPr/>
        <w:t xml:space="preserve">3、纳米铝粉行业需求的地区差异</w:t>
      </w:r>
    </w:p>
    <w:p>
      <w:pPr>
        <w:spacing w:before="75" w:after="0"/>
      </w:pPr>
      <w:r>
        <w:rPr>
          <w:b w:val="1"/>
          <w:bCs w:val="1"/>
        </w:rPr>
        <w:t xml:space="preserve">第九章 纳米铝粉行业市场竞争策略分析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纳米铝粉市场竞争策略分析</w:t>
      </w:r>
    </w:p>
    <w:p>
      <w:pPr>
        <w:spacing w:before="75" w:after="0"/>
      </w:pPr>
      <w:r>
        <w:rPr/>
        <w:t xml:space="preserve">一、纳米铝粉市场增长潜力分析</w:t>
      </w:r>
    </w:p>
    <w:p>
      <w:pPr>
        <w:spacing w:before="75" w:after="0"/>
      </w:pPr>
      <w:r>
        <w:rPr/>
        <w:t xml:space="preserve">二、纳米铝粉产品竞争策略分析</w:t>
      </w:r>
    </w:p>
    <w:p>
      <w:pPr>
        <w:spacing w:before="75" w:after="0"/>
      </w:pPr>
      <w:r>
        <w:rPr/>
        <w:t xml:space="preserve">三、典型企业产品竞争策略分析</w:t>
      </w:r>
    </w:p>
    <w:p>
      <w:pPr>
        <w:spacing w:before="75" w:after="0"/>
      </w:pPr>
      <w:r>
        <w:rPr/>
        <w:t xml:space="preserve">第三节 纳米铝粉行业企业竞争分析</w:t>
      </w:r>
    </w:p>
    <w:p>
      <w:pPr>
        <w:spacing w:before="75" w:after="0"/>
      </w:pPr>
      <w:r>
        <w:rPr>
          <w:b w:val="1"/>
          <w:bCs w:val="1"/>
        </w:rPr>
        <w:t xml:space="preserve">第十章 纳米铝粉行业投资与发展前景分析</w:t>
      </w:r>
    </w:p>
    <w:p>
      <w:pPr>
        <w:spacing w:before="75" w:after="0"/>
      </w:pPr>
      <w:r>
        <w:rPr/>
        <w:t xml:space="preserve">第一节 纳米铝粉行业投资机会分析</w:t>
      </w:r>
    </w:p>
    <w:p>
      <w:pPr>
        <w:spacing w:before="75" w:after="0"/>
      </w:pPr>
      <w:r>
        <w:rPr/>
        <w:t xml:space="preserve">一、纳米铝粉投资项目分析</w:t>
      </w:r>
    </w:p>
    <w:p>
      <w:pPr>
        <w:spacing w:before="75" w:after="0"/>
      </w:pPr>
      <w:r>
        <w:rPr/>
        <w:t xml:space="preserve">二、可以投资的纳米铝粉模式</w:t>
      </w:r>
    </w:p>
    <w:p>
      <w:pPr>
        <w:spacing w:before="75" w:after="0"/>
      </w:pPr>
      <w:r>
        <w:rPr/>
        <w:t xml:space="preserve">三、2026年纳米铝粉投资机会</w:t>
      </w:r>
    </w:p>
    <w:p>
      <w:pPr>
        <w:spacing w:before="75" w:after="0"/>
      </w:pPr>
      <w:r>
        <w:rPr/>
        <w:t xml:space="preserve">第二节 2026-2031年中国纳米铝粉行业发展预测分析</w:t>
      </w:r>
    </w:p>
    <w:p>
      <w:pPr>
        <w:spacing w:before="75" w:after="0"/>
      </w:pPr>
      <w:r>
        <w:rPr/>
        <w:t xml:space="preserve">一、未来纳米铝粉发展分析</w:t>
      </w:r>
    </w:p>
    <w:p>
      <w:pPr>
        <w:spacing w:before="75" w:after="0"/>
      </w:pPr>
      <w:r>
        <w:rPr/>
        <w:t xml:space="preserve">二、未来纳米铝粉行业技术开发方向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2026-2031年纳米铝粉行业发展趋势及投资风险分析</w:t>
      </w:r>
    </w:p>
    <w:p>
      <w:pPr>
        <w:spacing w:before="75" w:after="0"/>
      </w:pPr>
      <w:r>
        <w:rPr/>
        <w:t xml:space="preserve">第一节 当前纳米铝粉存在的问题</w:t>
      </w:r>
    </w:p>
    <w:p>
      <w:pPr>
        <w:spacing w:before="75" w:after="0"/>
      </w:pPr>
      <w:r>
        <w:rPr/>
        <w:t xml:space="preserve">第二节 纳米铝粉未来发展预测分析</w:t>
      </w:r>
    </w:p>
    <w:p>
      <w:pPr>
        <w:spacing w:before="75" w:after="0"/>
      </w:pPr>
      <w:r>
        <w:rPr/>
        <w:t xml:space="preserve">一、中国纳米铝粉发展方向分析</w:t>
      </w:r>
    </w:p>
    <w:p>
      <w:pPr>
        <w:spacing w:before="75" w:after="0"/>
      </w:pPr>
      <w:r>
        <w:rPr/>
        <w:t xml:space="preserve">二、2026-2031年纳米铝粉行业产值变化预测</w:t>
      </w:r>
    </w:p>
    <w:p>
      <w:pPr>
        <w:spacing w:before="75" w:after="0"/>
      </w:pPr>
      <w:r>
        <w:rPr/>
        <w:t xml:space="preserve">第三节 2026-2031年中国纳米铝粉行业投资风险分析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纳米铝粉行业发展趋势与投资战略研究</w:t>
      </w:r>
    </w:p>
    <w:p>
      <w:pPr>
        <w:spacing w:before="75" w:after="0"/>
      </w:pPr>
      <w:r>
        <w:rPr/>
        <w:t xml:space="preserve">第一节 纳米铝粉市场发展潜力分析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纳米铝粉行业发展趋势分析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1、纳米铝粉企业的国内营销模式建议</w:t>
      </w:r>
    </w:p>
    <w:p>
      <w:pPr>
        <w:spacing w:before="75" w:after="0"/>
      </w:pPr>
      <w:r>
        <w:rPr/>
        <w:t xml:space="preserve">2、纳米铝粉企业海外营销模式建议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1、纳米铝粉企业国内资本市场的运作建议</w:t>
      </w:r>
    </w:p>
    <w:p>
      <w:pPr>
        <w:spacing w:before="75" w:after="0"/>
      </w:pPr>
      <w:r>
        <w:rPr/>
        <w:t xml:space="preserve">2、纳米铝粉企业海外资本市场的运作建议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图表：2024-2026年中国纳米铝粉行业市场规模变化</w:t>
      </w:r>
    </w:p>
    <w:p>
      <w:pPr>
        <w:spacing w:before="75" w:after="0"/>
      </w:pPr>
      <w:r>
        <w:rPr/>
        <w:t xml:space="preserve">图表：2024-2026年中国纳米铝粉行业潜在需求量变化</w:t>
      </w:r>
    </w:p>
    <w:p>
      <w:pPr>
        <w:spacing w:before="75" w:after="0"/>
      </w:pPr>
      <w:r>
        <w:rPr/>
        <w:t xml:space="preserve">图表：2024-2026年中国纳米铝粉行业市场容量变化</w:t>
      </w:r>
    </w:p>
    <w:p>
      <w:pPr>
        <w:spacing w:before="75" w:after="0"/>
      </w:pPr>
      <w:r>
        <w:rPr/>
        <w:t xml:space="preserve">图表：2024-2026年中国纳米铝粉供给量变化</w:t>
      </w:r>
    </w:p>
    <w:p>
      <w:pPr>
        <w:spacing w:before="75" w:after="0"/>
      </w:pPr>
      <w:r>
        <w:rPr/>
        <w:t xml:space="preserve">图表：2024-2026年中国纳米铝粉供需平衡分析</w:t>
      </w:r>
    </w:p>
    <w:p>
      <w:pPr>
        <w:spacing w:before="75" w:after="0"/>
      </w:pPr>
      <w:r>
        <w:rPr/>
        <w:t xml:space="preserve">图表：2024-2026年中国纳米铝粉市场供需分析</w:t>
      </w:r>
    </w:p>
    <w:p>
      <w:pPr>
        <w:spacing w:before="75" w:after="0"/>
      </w:pPr>
      <w:r>
        <w:rPr/>
        <w:t xml:space="preserve">图表：2026-2031年中国纳米铝粉区域需求结构变化</w:t>
      </w:r>
    </w:p>
    <w:p>
      <w:pPr>
        <w:spacing w:before="75" w:after="0"/>
      </w:pPr>
      <w:r>
        <w:rPr/>
        <w:t xml:space="preserve">图表：2026-2031年中国纳米铝粉行业产值预测</w:t>
      </w:r>
    </w:p>
    <w:p>
      <w:pPr>
        <w:spacing w:before="75" w:after="0"/>
      </w:pPr>
      <w:r>
        <w:rPr/>
        <w:t xml:space="preserve">图表：2026-2031年中国纳米铝粉行业总资产预测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2026-2031年中国纳米铝粉行业深度调研及投资机会分析报告</dc:title>
  <dc:description>2026-2031年中国纳米铝粉行业深度调研及投资机会分析报告</dc:description>
  <dc:subject>2026-2031年中国纳米铝粉行业深度调研及投资机会分析报告</dc:subject>
  <cp:keywords>研究报告</cp:keywords>
  <cp:category>研究报告</cp:category>
  <cp:lastModifiedBy>北京中道泰和信息咨询有限公司</cp:lastModifiedBy>
  <dcterms:created xsi:type="dcterms:W3CDTF">2026-10-27T20:29:01+08:00</dcterms:created>
  <dcterms:modified xsi:type="dcterms:W3CDTF">2026-10-27T20:29:01+08:00</dcterms:modified>
</cp:coreProperties>
</file>

<file path=docProps/custom.xml><?xml version="1.0" encoding="utf-8"?>
<Properties xmlns="http://schemas.openxmlformats.org/officeDocument/2006/custom-properties" xmlns:vt="http://schemas.openxmlformats.org/officeDocument/2006/docPropsVTypes"/>
</file>