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2026-2031年中国智能财富管理行业全景分析及发展前景预测研究报告</w:t>
      </w:r>
    </w:p>
    <w:p>
      <w:pPr>
        <w:spacing w:after="150"/>
      </w:pPr>
      <w:r>
        <w:rPr>
          <w:b w:val="1"/>
          <w:bCs w:val="1"/>
        </w:rPr>
        <w:t xml:space="preserve">报告简介</w:t>
      </w:r>
    </w:p>
    <w:p>
      <w:pPr>
        <w:spacing w:after="150"/>
      </w:pPr>
      <w:r>
        <w:rPr/>
        <w:t xml:space="preserve">智能财富管理是以大数据、机器学习、金融大模型等数字技术为支撑，面向个人与机构投资者提供资产风险测评、资产配置方案、组合动态调仓、持仓跟踪、投后陪伴、财富规划等一体化服务的金融科技业态，也常被称作智能投顾，覆盖公募基金、固收、私募、养老金融等多元资产品类，核心是依托算法模型匹配投资者风险偏好、资金周期与投资目标，推动财富管理服务标准化、普惠化，是大财富管理体系数字化转型的重要方向，兼具资产配置专业属性与金融科技创新属性。</w:t>
      </w:r>
    </w:p>
    <w:p>
      <w:pPr>
        <w:spacing w:after="150"/>
      </w:pPr>
      <w:r>
        <w:rPr/>
        <w:t xml:space="preserve">当前国内智能财富管理行业已经从早期简单的产品推荐、标准化组合生成阶段，迈入买方投顾导向、人机协同深化的发展周期。市场主体涵盖银行、券商、基金公司、独立投顾平台以及金融科技服务商，行业监管框架持续完善，对适当性管理、算法透明、投资者权益保护、数据安全提出明确要求。行业竞争逐步脱离流量引流与产品代销的浅层模式，转向资产配置逻辑、投研支撑能力、风控体系、长期客户陪伴服务的综合比拼，市场更加看重投资收益与风险的匹配性，短期营销导向的业务模式持续出清。未来，行业将沿着垂类大模型赋能、全生命周期财富规划、人机协同服务的方向持续演进，智能工具不再局限于组合构建，逐步延伸至家庭资产统筹、养老规划、税务筹划、风险预警等综合场景。算法模型持续优化，兼顾市场动态变化、投资者行为偏差的动态陪伴能力不断提升，开放型投顾生态逐步成型，服务商由单一智能工具提供方，转向机构投顾赋能、个人投资者长期财富陪伴的综合解决方案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财富管理行业研究单位等公布和提供的大量资料。报告对我国智能财富管理行业的供需状况、发展现状、子行业发展变化等进行了分析，重点分析了国内外智能财富管理行业的发展现状、如何面对行业的发展挑战、行业的发展建议、行业竞争力，以及行业的投资分析和趋势预测等等。报告还综合了智能财富管理行业的整体发展动态，对行业在产品方面提供了参考建议和具体解决办法。报告对于智能财富管理产品生产企业、经销商、行业管理部门以及拟进入该行业的投资者具有重要的参考价值，对于研究我国智能财富管理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行业概述与研究说明</w:t>
      </w:r>
    </w:p>
    <w:p>
      <w:pPr>
        <w:spacing w:before="75" w:after="0"/>
      </w:pPr>
      <w:r>
        <w:rPr/>
        <w:t xml:space="preserve">第一节 行业定义与内涵界定</w:t>
      </w:r>
    </w:p>
    <w:p>
      <w:pPr>
        <w:spacing w:before="75" w:after="0"/>
      </w:pPr>
      <w:r>
        <w:rPr/>
        <w:t xml:space="preserve">一、智能财富管理概念界定</w:t>
      </w:r>
    </w:p>
    <w:p>
      <w:pPr>
        <w:spacing w:before="75" w:after="0"/>
      </w:pPr>
      <w:r>
        <w:rPr/>
        <w:t xml:space="preserve">二、智能财富管理业务边界划分</w:t>
      </w:r>
    </w:p>
    <w:p>
      <w:pPr>
        <w:spacing w:before="75" w:after="0"/>
      </w:pPr>
      <w:r>
        <w:rPr/>
        <w:t xml:space="preserve">三、智能财富管理与传统财富管理的差异对比</w:t>
      </w:r>
    </w:p>
    <w:p>
      <w:pPr>
        <w:spacing w:before="75" w:after="0"/>
      </w:pPr>
      <w:r>
        <w:rPr/>
        <w:t xml:space="preserve">第二节 研究范围与研究口径</w:t>
      </w:r>
    </w:p>
    <w:p>
      <w:pPr>
        <w:spacing w:before="75" w:after="0"/>
      </w:pPr>
      <w:r>
        <w:rPr/>
        <w:t xml:space="preserve">一、研究时间范围</w:t>
      </w:r>
    </w:p>
    <w:p>
      <w:pPr>
        <w:spacing w:before="75" w:after="0"/>
      </w:pPr>
      <w:r>
        <w:rPr/>
        <w:t xml:space="preserve">二、市场统计口径说明</w:t>
      </w:r>
    </w:p>
    <w:p>
      <w:pPr>
        <w:spacing w:before="75" w:after="0"/>
      </w:pPr>
      <w:r>
        <w:rPr/>
        <w:t xml:space="preserve">三、数据来源与测算方法</w:t>
      </w:r>
    </w:p>
    <w:p>
      <w:pPr>
        <w:spacing w:before="75" w:after="0"/>
      </w:pPr>
      <w:r>
        <w:rPr/>
        <w:t xml:space="preserve">第三节 行业核心特征与发展周期</w:t>
      </w:r>
    </w:p>
    <w:p>
      <w:pPr>
        <w:spacing w:before="75" w:after="0"/>
      </w:pPr>
      <w:r>
        <w:rPr/>
        <w:t xml:space="preserve">一、行业核心特征</w:t>
      </w:r>
    </w:p>
    <w:p>
      <w:pPr>
        <w:spacing w:before="75" w:after="0"/>
      </w:pPr>
      <w:r>
        <w:rPr/>
        <w:t xml:space="preserve">二、行业生命周期判定</w:t>
      </w:r>
    </w:p>
    <w:p>
      <w:pPr>
        <w:spacing w:before="75" w:after="0"/>
      </w:pPr>
      <w:r>
        <w:rPr/>
        <w:t xml:space="preserve">三、产业关联关系分析</w:t>
      </w:r>
    </w:p>
    <w:p>
      <w:pPr>
        <w:spacing w:before="75" w:after="0"/>
      </w:pPr>
      <w:r>
        <w:rPr/>
        <w:t xml:space="preserve">第四节 报告研究价值与框架</w:t>
      </w:r>
    </w:p>
    <w:p>
      <w:pPr>
        <w:spacing w:before="75" w:after="0"/>
      </w:pPr>
      <w:r>
        <w:rPr/>
        <w:t xml:space="preserve">一、报告研究价值</w:t>
      </w:r>
    </w:p>
    <w:p>
      <w:pPr>
        <w:spacing w:before="75" w:after="0"/>
      </w:pPr>
      <w:r>
        <w:rPr/>
        <w:t xml:space="preserve">二、研究逻辑框架</w:t>
      </w:r>
    </w:p>
    <w:p>
      <w:pPr>
        <w:spacing w:before="75" w:after="0"/>
      </w:pPr>
      <w:r>
        <w:rPr/>
        <w:t xml:space="preserve">三、研究局限说明</w:t>
      </w:r>
    </w:p>
    <w:p>
      <w:pPr>
        <w:spacing w:before="75" w:after="0"/>
      </w:pPr>
      <w:r>
        <w:rPr>
          <w:b w:val="1"/>
          <w:bCs w:val="1"/>
        </w:rPr>
        <w:t xml:space="preserve">第二章 智能财富管理行业产业链分析</w:t>
      </w:r>
    </w:p>
    <w:p>
      <w:pPr>
        <w:spacing w:before="75" w:after="0"/>
      </w:pPr>
      <w:r>
        <w:rPr/>
        <w:t xml:space="preserve">第一节 产业链整体架构</w:t>
      </w:r>
    </w:p>
    <w:p>
      <w:pPr>
        <w:spacing w:before="75" w:after="0"/>
      </w:pPr>
      <w:r>
        <w:rPr/>
        <w:t xml:space="preserve">一、产业链层级梳理</w:t>
      </w:r>
    </w:p>
    <w:p>
      <w:pPr>
        <w:spacing w:before="75" w:after="0"/>
      </w:pPr>
      <w:r>
        <w:rPr/>
        <w:t xml:space="preserve">二、产业链价值流转逻辑</w:t>
      </w:r>
    </w:p>
    <w:p>
      <w:pPr>
        <w:spacing w:before="75" w:after="0"/>
      </w:pPr>
      <w:r>
        <w:rPr/>
        <w:t xml:space="preserve">三、产业链协同模式分析</w:t>
      </w:r>
    </w:p>
    <w:p>
      <w:pPr>
        <w:spacing w:before="75" w:after="0"/>
      </w:pPr>
      <w:r>
        <w:rPr/>
        <w:t xml:space="preserve">第二节 上游支撑环节分析</w:t>
      </w:r>
    </w:p>
    <w:p>
      <w:pPr>
        <w:spacing w:before="75" w:after="0"/>
      </w:pPr>
      <w:r>
        <w:rPr/>
        <w:t xml:space="preserve">一、金融数据服务商</w:t>
      </w:r>
    </w:p>
    <w:p>
      <w:pPr>
        <w:spacing w:before="75" w:after="0"/>
      </w:pPr>
      <w:r>
        <w:rPr/>
        <w:t xml:space="preserve">二、算力与ai模型服务商</w:t>
      </w:r>
    </w:p>
    <w:p>
      <w:pPr>
        <w:spacing w:before="75" w:after="0"/>
      </w:pPr>
      <w:r>
        <w:rPr/>
        <w:t xml:space="preserve">三、安全与底层技术服务商</w:t>
      </w:r>
    </w:p>
    <w:p>
      <w:pPr>
        <w:spacing w:before="75" w:after="0"/>
      </w:pPr>
      <w:r>
        <w:rPr/>
        <w:t xml:space="preserve">第三节 中游核心供给环节分析</w:t>
      </w:r>
    </w:p>
    <w:p>
      <w:pPr>
        <w:spacing w:before="75" w:after="0"/>
      </w:pPr>
      <w:r>
        <w:rPr/>
        <w:t xml:space="preserve">一、智能资产配置平台服务商</w:t>
      </w:r>
    </w:p>
    <w:p>
      <w:pPr>
        <w:spacing w:before="75" w:after="0"/>
      </w:pPr>
      <w:r>
        <w:rPr/>
        <w:t xml:space="preserve">二、智能投顾算法研发主体</w:t>
      </w:r>
    </w:p>
    <w:p>
      <w:pPr>
        <w:spacing w:before="75" w:after="0"/>
      </w:pPr>
      <w:r>
        <w:rPr/>
        <w:t xml:space="preserve">三、财富中台系统开发服务商</w:t>
      </w:r>
    </w:p>
    <w:p>
      <w:pPr>
        <w:spacing w:before="75" w:after="0"/>
      </w:pPr>
      <w:r>
        <w:rPr/>
        <w:t xml:space="preserve">第四节 下游应用与客户环节分析</w:t>
      </w:r>
    </w:p>
    <w:p>
      <w:pPr>
        <w:spacing w:before="75" w:after="0"/>
      </w:pPr>
      <w:r>
        <w:rPr/>
        <w:t xml:space="preserve">一、零售个人客户群体</w:t>
      </w:r>
    </w:p>
    <w:p>
      <w:pPr>
        <w:spacing w:before="75" w:after="0"/>
      </w:pPr>
      <w:r>
        <w:rPr/>
        <w:t xml:space="preserve">二、高净值及家族客户群体</w:t>
      </w:r>
    </w:p>
    <w:p>
      <w:pPr>
        <w:spacing w:before="75" w:after="0"/>
      </w:pPr>
      <w:r>
        <w:rPr/>
        <w:t xml:space="preserve">三、机构b端合作客户群体</w:t>
      </w:r>
    </w:p>
    <w:p>
      <w:pPr>
        <w:spacing w:before="75" w:after="0"/>
      </w:pPr>
      <w:r>
        <w:rPr/>
        <w:t xml:space="preserve">第五节 产业链价值分配格局</w:t>
      </w:r>
    </w:p>
    <w:p>
      <w:pPr>
        <w:spacing w:before="75" w:after="0"/>
      </w:pPr>
      <w:r>
        <w:rPr/>
        <w:t xml:space="preserve">一、各环节价值占比测算</w:t>
      </w:r>
    </w:p>
    <w:p>
      <w:pPr>
        <w:spacing w:before="75" w:after="0"/>
      </w:pPr>
      <w:r>
        <w:rPr/>
        <w:t xml:space="preserve">二、产业链议价能力对比</w:t>
      </w:r>
    </w:p>
    <w:p>
      <w:pPr>
        <w:spacing w:before="75" w:after="0"/>
      </w:pPr>
      <w:r>
        <w:rPr/>
        <w:t xml:space="preserve">三、产业链演化方向判断</w:t>
      </w:r>
    </w:p>
    <w:p>
      <w:pPr>
        <w:spacing w:before="75" w:after="0"/>
      </w:pPr>
      <w:r>
        <w:rPr>
          <w:b w:val="1"/>
          <w:bCs w:val="1"/>
        </w:rPr>
        <w:t xml:space="preserve">第三章 2024-2026年中国智能财富管理市场规模及增长分析</w:t>
      </w:r>
    </w:p>
    <w:p>
      <w:pPr>
        <w:spacing w:before="75" w:after="0"/>
      </w:pPr>
      <w:r>
        <w:rPr/>
        <w:t xml:space="preserve">第一节 整体市场规模分析</w:t>
      </w:r>
    </w:p>
    <w:p>
      <w:pPr>
        <w:spacing w:before="75" w:after="0"/>
      </w:pPr>
      <w:r>
        <w:rPr/>
        <w:t xml:space="preserve">一、行业营收规模统计</w:t>
      </w:r>
    </w:p>
    <w:p>
      <w:pPr>
        <w:spacing w:before="75" w:after="0"/>
      </w:pPr>
      <w:r>
        <w:rPr/>
        <w:t xml:space="preserve">二、aum规模统计分析</w:t>
      </w:r>
    </w:p>
    <w:p>
      <w:pPr>
        <w:spacing w:before="75" w:after="0"/>
      </w:pPr>
      <w:r>
        <w:rPr/>
        <w:t xml:space="preserve">三、用户规模变化趋势</w:t>
      </w:r>
    </w:p>
    <w:p>
      <w:pPr>
        <w:spacing w:before="75" w:after="0"/>
      </w:pPr>
      <w:r>
        <w:rPr/>
        <w:t xml:space="preserve">第二节 细分市场规模结构</w:t>
      </w:r>
    </w:p>
    <w:p>
      <w:pPr>
        <w:spacing w:before="75" w:after="0"/>
      </w:pPr>
      <w:r>
        <w:rPr/>
        <w:t xml:space="preserve">一、按业务类型规模拆分</w:t>
      </w:r>
    </w:p>
    <w:p>
      <w:pPr>
        <w:spacing w:before="75" w:after="0"/>
      </w:pPr>
      <w:r>
        <w:rPr/>
        <w:t xml:space="preserve">二、按客户类型规模拆分</w:t>
      </w:r>
    </w:p>
    <w:p>
      <w:pPr>
        <w:spacing w:before="75" w:after="0"/>
      </w:pPr>
      <w:r>
        <w:rPr/>
        <w:t xml:space="preserve">三、按服务模式规模拆分</w:t>
      </w:r>
    </w:p>
    <w:p>
      <w:pPr>
        <w:spacing w:before="75" w:after="0"/>
      </w:pPr>
      <w:r>
        <w:rPr/>
        <w:t xml:space="preserve">第三节 市场增长驱动量化分析</w:t>
      </w:r>
    </w:p>
    <w:p>
      <w:pPr>
        <w:spacing w:before="75" w:after="0"/>
      </w:pPr>
      <w:r>
        <w:rPr/>
        <w:t xml:space="preserve">一、规模增长贡献拆解</w:t>
      </w:r>
    </w:p>
    <w:p>
      <w:pPr>
        <w:spacing w:before="75" w:after="0"/>
      </w:pPr>
      <w:r>
        <w:rPr/>
        <w:t xml:space="preserve">二、渗透率变化测算</w:t>
      </w:r>
    </w:p>
    <w:p>
      <w:pPr>
        <w:spacing w:before="75" w:after="0"/>
      </w:pPr>
      <w:r>
        <w:rPr/>
        <w:t xml:space="preserve">三、单位客户价值变化</w:t>
      </w:r>
    </w:p>
    <w:p>
      <w:pPr>
        <w:spacing w:before="75" w:after="0"/>
      </w:pPr>
      <w:r>
        <w:rPr/>
        <w:t xml:space="preserve">第四节 区域市场规模分布</w:t>
      </w:r>
    </w:p>
    <w:p>
      <w:pPr>
        <w:spacing w:before="75" w:after="0"/>
      </w:pPr>
      <w:r>
        <w:rPr/>
        <w:t xml:space="preserve">一、区域市场规模对比</w:t>
      </w:r>
    </w:p>
    <w:p>
      <w:pPr>
        <w:spacing w:before="75" w:after="0"/>
      </w:pPr>
      <w:r>
        <w:rPr/>
        <w:t xml:space="preserve">二、区域渗透率差异</w:t>
      </w:r>
    </w:p>
    <w:p>
      <w:pPr>
        <w:spacing w:before="75" w:after="0"/>
      </w:pPr>
      <w:r>
        <w:rPr/>
        <w:t xml:space="preserve">三、区域增长速度对比</w:t>
      </w:r>
    </w:p>
    <w:p>
      <w:pPr>
        <w:spacing w:before="75" w:after="0"/>
      </w:pPr>
      <w:r>
        <w:rPr>
          <w:b w:val="1"/>
          <w:bCs w:val="1"/>
        </w:rPr>
        <w:t xml:space="preserve">第四章 智能财富管理行业细分赛道分析</w:t>
      </w:r>
    </w:p>
    <w:p>
      <w:pPr>
        <w:spacing w:before="75" w:after="0"/>
      </w:pPr>
      <w:r>
        <w:rPr/>
        <w:t xml:space="preserve">第一节 自动化智能投顾赛道</w:t>
      </w:r>
    </w:p>
    <w:p>
      <w:pPr>
        <w:spacing w:before="75" w:after="0"/>
      </w:pPr>
      <w:r>
        <w:rPr/>
        <w:t xml:space="preserve">一、赛道业务模式</w:t>
      </w:r>
    </w:p>
    <w:p>
      <w:pPr>
        <w:spacing w:before="75" w:after="0"/>
      </w:pPr>
      <w:r>
        <w:rPr/>
        <w:t xml:space="preserve">二、赛道规模与增速</w:t>
      </w:r>
    </w:p>
    <w:p>
      <w:pPr>
        <w:spacing w:before="75" w:after="0"/>
      </w:pPr>
      <w:r>
        <w:rPr/>
        <w:t xml:space="preserve">三、赛道供需特征</w:t>
      </w:r>
    </w:p>
    <w:p>
      <w:pPr>
        <w:spacing w:before="75" w:after="0"/>
      </w:pPr>
      <w:r>
        <w:rPr/>
        <w:t xml:space="preserve">第二节 财富中台saas服务赛道</w:t>
      </w:r>
    </w:p>
    <w:p>
      <w:pPr>
        <w:spacing w:before="75" w:after="0"/>
      </w:pPr>
      <w:r>
        <w:rPr/>
        <w:t xml:space="preserve">一、赛道业务模式</w:t>
      </w:r>
    </w:p>
    <w:p>
      <w:pPr>
        <w:spacing w:before="75" w:after="0"/>
      </w:pPr>
      <w:r>
        <w:rPr/>
        <w:t xml:space="preserve">二、赛道规模与增速</w:t>
      </w:r>
    </w:p>
    <w:p>
      <w:pPr>
        <w:spacing w:before="75" w:after="0"/>
      </w:pPr>
      <w:r>
        <w:rPr/>
        <w:t xml:space="preserve">三、赛道供需特征</w:t>
      </w:r>
    </w:p>
    <w:p>
      <w:pPr>
        <w:spacing w:before="75" w:after="0"/>
      </w:pPr>
      <w:r>
        <w:rPr/>
        <w:t xml:space="preserve">第三节 客户智能陪伴与资产跟踪赛道</w:t>
      </w:r>
    </w:p>
    <w:p>
      <w:pPr>
        <w:spacing w:before="75" w:after="0"/>
      </w:pPr>
      <w:r>
        <w:rPr/>
        <w:t xml:space="preserve">一、赛道业务模式</w:t>
      </w:r>
    </w:p>
    <w:p>
      <w:pPr>
        <w:spacing w:before="75" w:after="0"/>
      </w:pPr>
      <w:r>
        <w:rPr/>
        <w:t xml:space="preserve">二、赛道规模与增速</w:t>
      </w:r>
    </w:p>
    <w:p>
      <w:pPr>
        <w:spacing w:before="75" w:after="0"/>
      </w:pPr>
      <w:r>
        <w:rPr/>
        <w:t xml:space="preserve">三、赛道供需特征</w:t>
      </w:r>
    </w:p>
    <w:p>
      <w:pPr>
        <w:spacing w:before="75" w:after="0"/>
      </w:pPr>
      <w:r>
        <w:rPr/>
        <w:t xml:space="preserve">第四节 智能风险评估与资产诊断赛道</w:t>
      </w:r>
    </w:p>
    <w:p>
      <w:pPr>
        <w:spacing w:before="75" w:after="0"/>
      </w:pPr>
      <w:r>
        <w:rPr/>
        <w:t xml:space="preserve">一、赛道业务模式</w:t>
      </w:r>
    </w:p>
    <w:p>
      <w:pPr>
        <w:spacing w:before="75" w:after="0"/>
      </w:pPr>
      <w:r>
        <w:rPr/>
        <w:t xml:space="preserve">二、赛道规模与增速</w:t>
      </w:r>
    </w:p>
    <w:p>
      <w:pPr>
        <w:spacing w:before="75" w:after="0"/>
      </w:pPr>
      <w:r>
        <w:rPr/>
        <w:t xml:space="preserve">三、赛道供需特征</w:t>
      </w:r>
    </w:p>
    <w:p>
      <w:pPr>
        <w:spacing w:before="75" w:after="0"/>
      </w:pPr>
      <w:r>
        <w:rPr/>
        <w:t xml:space="preserve">第五节 其他配套智能财富服务赛道</w:t>
      </w:r>
    </w:p>
    <w:p>
      <w:pPr>
        <w:spacing w:before="75" w:after="0"/>
      </w:pPr>
      <w:r>
        <w:rPr/>
        <w:t xml:space="preserve">一、赛道业务模式</w:t>
      </w:r>
    </w:p>
    <w:p>
      <w:pPr>
        <w:spacing w:before="75" w:after="0"/>
      </w:pPr>
      <w:r>
        <w:rPr/>
        <w:t xml:space="preserve">二、赛道规模与增速</w:t>
      </w:r>
    </w:p>
    <w:p>
      <w:pPr>
        <w:spacing w:before="75" w:after="0"/>
      </w:pPr>
      <w:r>
        <w:rPr/>
        <w:t xml:space="preserve">三、赛道供需特征</w:t>
      </w:r>
    </w:p>
    <w:p>
      <w:pPr>
        <w:spacing w:before="75" w:after="0"/>
      </w:pPr>
      <w:r>
        <w:rPr>
          <w:b w:val="1"/>
          <w:bCs w:val="1"/>
        </w:rPr>
        <w:t xml:space="preserve">第五章 智能财富管理行业技术体系分析</w:t>
      </w:r>
    </w:p>
    <w:p>
      <w:pPr>
        <w:spacing w:before="75" w:after="0"/>
      </w:pPr>
      <w:r>
        <w:rPr/>
        <w:t xml:space="preserve">第一节 核心技术应用现状</w:t>
      </w:r>
    </w:p>
    <w:p>
      <w:pPr>
        <w:spacing w:before="75" w:after="0"/>
      </w:pPr>
      <w:r>
        <w:rPr/>
        <w:t xml:space="preserve">一、资产配置算法技术</w:t>
      </w:r>
    </w:p>
    <w:p>
      <w:pPr>
        <w:spacing w:before="75" w:after="0"/>
      </w:pPr>
      <w:r>
        <w:rPr/>
        <w:t xml:space="preserve">二、用户画像与大模型技术</w:t>
      </w:r>
    </w:p>
    <w:p>
      <w:pPr>
        <w:spacing w:before="75" w:after="0"/>
      </w:pPr>
      <w:r>
        <w:rPr/>
        <w:t xml:space="preserve">三、风险量化与归因技术</w:t>
      </w:r>
    </w:p>
    <w:p>
      <w:pPr>
        <w:spacing w:before="75" w:after="0"/>
      </w:pPr>
      <w:r>
        <w:rPr/>
        <w:t xml:space="preserve">第二节 技术落地成熟度评估</w:t>
      </w:r>
    </w:p>
    <w:p>
      <w:pPr>
        <w:spacing w:before="75" w:after="0"/>
      </w:pPr>
      <w:r>
        <w:rPr/>
        <w:t xml:space="preserve">一、各技术成熟度分级</w:t>
      </w:r>
    </w:p>
    <w:p>
      <w:pPr>
        <w:spacing w:before="75" w:after="0"/>
      </w:pPr>
      <w:r>
        <w:rPr/>
        <w:t xml:space="preserve">二、技术商业化落地成本</w:t>
      </w:r>
    </w:p>
    <w:p>
      <w:pPr>
        <w:spacing w:before="75" w:after="0"/>
      </w:pPr>
      <w:r>
        <w:rPr/>
        <w:t xml:space="preserve">三、技术迭代周期分析</w:t>
      </w:r>
    </w:p>
    <w:p>
      <w:pPr>
        <w:spacing w:before="75" w:after="0"/>
      </w:pPr>
      <w:r>
        <w:rPr/>
        <w:t xml:space="preserve">第三节 技术架构演进路径</w:t>
      </w:r>
    </w:p>
    <w:p>
      <w:pPr>
        <w:spacing w:before="75" w:after="0"/>
      </w:pPr>
      <w:r>
        <w:rPr/>
        <w:t xml:space="preserve">一、第一代规则驱动架构</w:t>
      </w:r>
    </w:p>
    <w:p>
      <w:pPr>
        <w:spacing w:before="75" w:after="0"/>
      </w:pPr>
      <w:r>
        <w:rPr/>
        <w:t xml:space="preserve">二、第二代机器学习驱动架构</w:t>
      </w:r>
    </w:p>
    <w:p>
      <w:pPr>
        <w:spacing w:before="75" w:after="0"/>
      </w:pPr>
      <w:r>
        <w:rPr/>
        <w:t xml:space="preserve">三、第三代生成式ai融合架构</w:t>
      </w:r>
    </w:p>
    <w:p>
      <w:pPr>
        <w:spacing w:before="75" w:after="0"/>
      </w:pPr>
      <w:r>
        <w:rPr/>
        <w:t xml:space="preserve">第四节 技术瓶颈与落地难点</w:t>
      </w:r>
    </w:p>
    <w:p>
      <w:pPr>
        <w:spacing w:before="75" w:after="0"/>
      </w:pPr>
      <w:r>
        <w:rPr/>
        <w:t xml:space="preserve">一、算法稳定性难点</w:t>
      </w:r>
    </w:p>
    <w:p>
      <w:pPr>
        <w:spacing w:before="75" w:after="0"/>
      </w:pPr>
      <w:r>
        <w:rPr/>
        <w:t xml:space="preserve">二、数据治理难点</w:t>
      </w:r>
    </w:p>
    <w:p>
      <w:pPr>
        <w:spacing w:before="75" w:after="0"/>
      </w:pPr>
      <w:r>
        <w:rPr/>
        <w:t xml:space="preserve">三、模型可解释性难点</w:t>
      </w:r>
    </w:p>
    <w:p>
      <w:pPr>
        <w:spacing w:before="75" w:after="0"/>
      </w:pPr>
      <w:r>
        <w:rPr>
          <w:b w:val="1"/>
          <w:bCs w:val="1"/>
        </w:rPr>
        <w:t xml:space="preserve">第六章 智能财富管理客户需求与客群画像分析</w:t>
      </w:r>
    </w:p>
    <w:p>
      <w:pPr>
        <w:spacing w:before="75" w:after="0"/>
      </w:pPr>
      <w:r>
        <w:rPr/>
        <w:t xml:space="preserve">第一节 客户需求分层特征</w:t>
      </w:r>
    </w:p>
    <w:p>
      <w:pPr>
        <w:spacing w:before="75" w:after="0"/>
      </w:pPr>
      <w:r>
        <w:rPr/>
        <w:t xml:space="preserve">一、大众理财客户需求</w:t>
      </w:r>
    </w:p>
    <w:p>
      <w:pPr>
        <w:spacing w:before="75" w:after="0"/>
      </w:pPr>
      <w:r>
        <w:rPr/>
        <w:t xml:space="preserve">二、中产家庭客户需求</w:t>
      </w:r>
    </w:p>
    <w:p>
      <w:pPr>
        <w:spacing w:before="75" w:after="0"/>
      </w:pPr>
      <w:r>
        <w:rPr/>
        <w:t xml:space="preserve">三、高净值客户需求</w:t>
      </w:r>
    </w:p>
    <w:p>
      <w:pPr>
        <w:spacing w:before="75" w:after="0"/>
      </w:pPr>
      <w:r>
        <w:rPr/>
        <w:t xml:space="preserve">第二节 客户行为数据分析</w:t>
      </w:r>
    </w:p>
    <w:p>
      <w:pPr>
        <w:spacing w:before="75" w:after="0"/>
      </w:pPr>
      <w:r>
        <w:rPr/>
        <w:t xml:space="preserve">一、客户参与频次统计</w:t>
      </w:r>
    </w:p>
    <w:p>
      <w:pPr>
        <w:spacing w:before="75" w:after="0"/>
      </w:pPr>
      <w:r>
        <w:rPr/>
        <w:t xml:space="preserve">二、资产调仓行为特征</w:t>
      </w:r>
    </w:p>
    <w:p>
      <w:pPr>
        <w:spacing w:before="75" w:after="0"/>
      </w:pPr>
      <w:r>
        <w:rPr/>
        <w:t xml:space="preserve">三、服务付费意愿调研</w:t>
      </w:r>
    </w:p>
    <w:p>
      <w:pPr>
        <w:spacing w:before="75" w:after="0"/>
      </w:pPr>
      <w:r>
        <w:rPr/>
        <w:t xml:space="preserve">第三节 客户风险偏好分布</w:t>
      </w:r>
    </w:p>
    <w:p>
      <w:pPr>
        <w:spacing w:before="75" w:after="0"/>
      </w:pPr>
      <w:r>
        <w:rPr/>
        <w:t xml:space="preserve">一、风险偏好结构占比</w:t>
      </w:r>
    </w:p>
    <w:p>
      <w:pPr>
        <w:spacing w:before="75" w:after="0"/>
      </w:pPr>
      <w:r>
        <w:rPr/>
        <w:t xml:space="preserve">二、偏好随周期变化特征</w:t>
      </w:r>
    </w:p>
    <w:p>
      <w:pPr>
        <w:spacing w:before="75" w:after="0"/>
      </w:pPr>
      <w:r>
        <w:rPr/>
        <w:t xml:space="preserve">三、风险认知偏差特征</w:t>
      </w:r>
    </w:p>
    <w:p>
      <w:pPr>
        <w:spacing w:before="75" w:after="0"/>
      </w:pPr>
      <w:r>
        <w:rPr/>
        <w:t xml:space="preserve">第四节 客户转化与留存分析</w:t>
      </w:r>
    </w:p>
    <w:p>
      <w:pPr>
        <w:spacing w:before="75" w:after="0"/>
      </w:pPr>
      <w:r>
        <w:rPr/>
        <w:t xml:space="preserve">一、客户转化路径</w:t>
      </w:r>
    </w:p>
    <w:p>
      <w:pPr>
        <w:spacing w:before="75" w:after="0"/>
      </w:pPr>
      <w:r>
        <w:rPr/>
        <w:t xml:space="preserve">二、客户留存指标测算</w:t>
      </w:r>
    </w:p>
    <w:p>
      <w:pPr>
        <w:spacing w:before="75" w:after="0"/>
      </w:pPr>
      <w:r>
        <w:rPr/>
        <w:t xml:space="preserve">三、流失行为特征</w:t>
      </w:r>
    </w:p>
    <w:p>
      <w:pPr>
        <w:spacing w:before="75" w:after="0"/>
      </w:pPr>
      <w:r>
        <w:rPr>
          <w:b w:val="1"/>
          <w:bCs w:val="1"/>
        </w:rPr>
        <w:t xml:space="preserve">第七章 智能财富管理服务模式分析</w:t>
      </w:r>
    </w:p>
    <w:p>
      <w:pPr>
        <w:spacing w:before="75" w:after="0"/>
      </w:pPr>
      <w:r>
        <w:rPr/>
        <w:t xml:space="preserve">第一节 纯线上自动化智能模式</w:t>
      </w:r>
    </w:p>
    <w:p>
      <w:pPr>
        <w:spacing w:before="75" w:after="0"/>
      </w:pPr>
      <w:r>
        <w:rPr/>
        <w:t xml:space="preserve">一、模式运行逻辑</w:t>
      </w:r>
    </w:p>
    <w:p>
      <w:pPr>
        <w:spacing w:before="75" w:after="0"/>
      </w:pPr>
      <w:r>
        <w:rPr/>
        <w:t xml:space="preserve">二、模式成本结构</w:t>
      </w:r>
    </w:p>
    <w:p>
      <w:pPr>
        <w:spacing w:before="75" w:after="0"/>
      </w:pPr>
      <w:r>
        <w:rPr/>
        <w:t xml:space="preserve">三、模式优劣势分析</w:t>
      </w:r>
    </w:p>
    <w:p>
      <w:pPr>
        <w:spacing w:before="75" w:after="0"/>
      </w:pPr>
      <w:r>
        <w:rPr/>
        <w:t xml:space="preserve">第二节 人机协同混合投顾模式</w:t>
      </w:r>
    </w:p>
    <w:p>
      <w:pPr>
        <w:spacing w:before="75" w:after="0"/>
      </w:pPr>
      <w:r>
        <w:rPr/>
        <w:t xml:space="preserve">一、模式运行逻辑</w:t>
      </w:r>
    </w:p>
    <w:p>
      <w:pPr>
        <w:spacing w:before="75" w:after="0"/>
      </w:pPr>
      <w:r>
        <w:rPr/>
        <w:t xml:space="preserve">二、模式成本结构</w:t>
      </w:r>
    </w:p>
    <w:p>
      <w:pPr>
        <w:spacing w:before="75" w:after="0"/>
      </w:pPr>
      <w:r>
        <w:rPr/>
        <w:t xml:space="preserve">三、模式优劣势分析</w:t>
      </w:r>
    </w:p>
    <w:p>
      <w:pPr>
        <w:spacing w:before="75" w:after="0"/>
      </w:pPr>
      <w:r>
        <w:rPr/>
        <w:t xml:space="preserve">第三节 b2b2c技术输出模式</w:t>
      </w:r>
    </w:p>
    <w:p>
      <w:pPr>
        <w:spacing w:before="75" w:after="0"/>
      </w:pPr>
      <w:r>
        <w:rPr/>
        <w:t xml:space="preserve">一、模式运行逻辑</w:t>
      </w:r>
    </w:p>
    <w:p>
      <w:pPr>
        <w:spacing w:before="75" w:after="0"/>
      </w:pPr>
      <w:r>
        <w:rPr/>
        <w:t xml:space="preserve">二、模式成本结构</w:t>
      </w:r>
    </w:p>
    <w:p>
      <w:pPr>
        <w:spacing w:before="75" w:after="0"/>
      </w:pPr>
      <w:r>
        <w:rPr/>
        <w:t xml:space="preserve">三、模式优劣势分析</w:t>
      </w:r>
    </w:p>
    <w:p>
      <w:pPr>
        <w:spacing w:before="75" w:after="0"/>
      </w:pPr>
      <w:r>
        <w:rPr/>
        <w:t xml:space="preserve">第四节 定制化私有化部署模式</w:t>
      </w:r>
    </w:p>
    <w:p>
      <w:pPr>
        <w:spacing w:before="75" w:after="0"/>
      </w:pPr>
      <w:r>
        <w:rPr/>
        <w:t xml:space="preserve">一、模式运行逻辑</w:t>
      </w:r>
    </w:p>
    <w:p>
      <w:pPr>
        <w:spacing w:before="75" w:after="0"/>
      </w:pPr>
      <w:r>
        <w:rPr/>
        <w:t xml:space="preserve">二、模式成本结构</w:t>
      </w:r>
    </w:p>
    <w:p>
      <w:pPr>
        <w:spacing w:before="75" w:after="0"/>
      </w:pPr>
      <w:r>
        <w:rPr/>
        <w:t xml:space="preserve">三、模式优劣势分析</w:t>
      </w:r>
    </w:p>
    <w:p>
      <w:pPr>
        <w:spacing w:before="75" w:after="0"/>
      </w:pPr>
      <w:r>
        <w:rPr>
          <w:b w:val="1"/>
          <w:bCs w:val="1"/>
        </w:rPr>
        <w:t xml:space="preserve">第八章 智能财富管理行业竞争格局分析</w:t>
      </w:r>
    </w:p>
    <w:p>
      <w:pPr>
        <w:spacing w:before="75" w:after="0"/>
      </w:pPr>
      <w:r>
        <w:rPr/>
        <w:t xml:space="preserve">第一节 整体竞争格局</w:t>
      </w:r>
    </w:p>
    <w:p>
      <w:pPr>
        <w:spacing w:before="75" w:after="0"/>
      </w:pPr>
      <w:r>
        <w:rPr/>
        <w:t xml:space="preserve">一、市场集中度测算</w:t>
      </w:r>
    </w:p>
    <w:p>
      <w:pPr>
        <w:spacing w:before="75" w:after="0"/>
      </w:pPr>
      <w:r>
        <w:rPr/>
        <w:t xml:space="preserve">二、梯队划分标准</w:t>
      </w:r>
    </w:p>
    <w:p>
      <w:pPr>
        <w:spacing w:before="75" w:after="0"/>
      </w:pPr>
      <w:r>
        <w:rPr/>
        <w:t xml:space="preserve">三、竞争格局演化历程</w:t>
      </w:r>
    </w:p>
    <w:p>
      <w:pPr>
        <w:spacing w:before="75" w:after="0"/>
      </w:pPr>
      <w:r>
        <w:rPr/>
        <w:t xml:space="preserve">第二节 不同类型主体竞争对比</w:t>
      </w:r>
    </w:p>
    <w:p>
      <w:pPr>
        <w:spacing w:before="75" w:after="0"/>
      </w:pPr>
      <w:r>
        <w:rPr/>
        <w:t xml:space="preserve">一、银行系智能财富主体竞争特征</w:t>
      </w:r>
    </w:p>
    <w:p>
      <w:pPr>
        <w:spacing w:before="75" w:after="0"/>
      </w:pPr>
      <w:r>
        <w:rPr/>
        <w:t xml:space="preserve">二、券商系智能财富主体竞争特征</w:t>
      </w:r>
    </w:p>
    <w:p>
      <w:pPr>
        <w:spacing w:before="75" w:after="0"/>
      </w:pPr>
      <w:r>
        <w:rPr/>
        <w:t xml:space="preserve">三、互联网科技系主体竞争特征</w:t>
      </w:r>
    </w:p>
    <w:p>
      <w:pPr>
        <w:spacing w:before="75" w:after="0"/>
      </w:pPr>
      <w:r>
        <w:rPr/>
        <w:t xml:space="preserve">四、独立技术服务商竞争特征</w:t>
      </w:r>
    </w:p>
    <w:p>
      <w:pPr>
        <w:spacing w:before="75" w:after="0"/>
      </w:pPr>
      <w:r>
        <w:rPr/>
        <w:t xml:space="preserve">第三节 竞争维度拆解</w:t>
      </w:r>
    </w:p>
    <w:p>
      <w:pPr>
        <w:spacing w:before="75" w:after="0"/>
      </w:pPr>
      <w:r>
        <w:rPr/>
        <w:t xml:space="preserve">一、算法能力竞争</w:t>
      </w:r>
    </w:p>
    <w:p>
      <w:pPr>
        <w:spacing w:before="75" w:after="0"/>
      </w:pPr>
      <w:r>
        <w:rPr/>
        <w:t xml:space="preserve">二、客户流量竞争</w:t>
      </w:r>
    </w:p>
    <w:p>
      <w:pPr>
        <w:spacing w:before="75" w:after="0"/>
      </w:pPr>
      <w:r>
        <w:rPr/>
        <w:t xml:space="preserve">三、产品货架竞争</w:t>
      </w:r>
    </w:p>
    <w:p>
      <w:pPr>
        <w:spacing w:before="75" w:after="0"/>
      </w:pPr>
      <w:r>
        <w:rPr/>
        <w:t xml:space="preserve">四、服务运营竞争</w:t>
      </w:r>
    </w:p>
    <w:p>
      <w:pPr>
        <w:spacing w:before="75" w:after="0"/>
      </w:pPr>
      <w:r>
        <w:rPr/>
        <w:t xml:space="preserve">第四节 竞争壁垒分析</w:t>
      </w:r>
    </w:p>
    <w:p>
      <w:pPr>
        <w:spacing w:before="75" w:after="0"/>
      </w:pPr>
      <w:r>
        <w:rPr/>
        <w:t xml:space="preserve">一、数据壁垒</w:t>
      </w:r>
    </w:p>
    <w:p>
      <w:pPr>
        <w:spacing w:before="75" w:after="0"/>
      </w:pPr>
      <w:r>
        <w:rPr/>
        <w:t xml:space="preserve">二、算法模型壁垒</w:t>
      </w:r>
    </w:p>
    <w:p>
      <w:pPr>
        <w:spacing w:before="75" w:after="0"/>
      </w:pPr>
      <w:r>
        <w:rPr/>
        <w:t xml:space="preserve">三、客户信任壁垒</w:t>
      </w:r>
    </w:p>
    <w:p>
      <w:pPr>
        <w:spacing w:before="75" w:after="0"/>
      </w:pPr>
      <w:r>
        <w:rPr/>
        <w:t xml:space="preserve">四、系统工程壁垒</w:t>
      </w:r>
    </w:p>
    <w:p>
      <w:pPr>
        <w:spacing w:before="75" w:after="0"/>
      </w:pPr>
      <w:r>
        <w:rPr>
          <w:b w:val="1"/>
          <w:bCs w:val="1"/>
        </w:rPr>
        <w:t xml:space="preserve">第九章 领先企业经营与竞争力深度分析</w:t>
      </w:r>
    </w:p>
    <w:p>
      <w:pPr>
        <w:spacing w:before="75" w:after="0"/>
      </w:pPr>
      <w:r>
        <w:rPr/>
        <w:t xml:space="preserve">第一节 招商银行股份有限公司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第二节 蚂蚁科技集团股份有限公司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第三节 平安银行股份有限公司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第四节 珠海盈米基金销售有限公司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第五节 中信证券股份有限公司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第六节 工商银行股份有限公司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第七节 中欧基金管理有限公司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第八节 国信证券股份有限公司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第九节 南方基金管理股份有限公司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t xml:space="preserve">第十节 璇玑智投科技有限公司</w:t>
      </w:r>
    </w:p>
    <w:p>
      <w:pPr>
        <w:spacing w:before="75" w:after="0"/>
      </w:pPr>
      <w:r>
        <w:rPr/>
        <w:t xml:space="preserve">一、企业概况</w:t>
      </w:r>
    </w:p>
    <w:p>
      <w:pPr>
        <w:spacing w:before="75" w:after="0"/>
      </w:pPr>
      <w:r>
        <w:rPr/>
        <w:t xml:space="preserve">二、智能财富相关业务与产品</w:t>
      </w:r>
    </w:p>
    <w:p>
      <w:pPr>
        <w:spacing w:before="75" w:after="0"/>
      </w:pPr>
      <w:r>
        <w:rPr/>
        <w:t xml:space="preserve">三、核心竞争优势</w:t>
      </w:r>
    </w:p>
    <w:p>
      <w:pPr>
        <w:spacing w:before="75" w:after="0"/>
      </w:pPr>
      <w:r>
        <w:rPr/>
        <w:t xml:space="preserve">四、近期经营动态</w:t>
      </w:r>
    </w:p>
    <w:p>
      <w:pPr>
        <w:spacing w:before="75" w:after="0"/>
      </w:pPr>
      <w:r>
        <w:rPr>
          <w:b w:val="1"/>
          <w:bCs w:val="1"/>
        </w:rPr>
        <w:t xml:space="preserve">第十章 智能财富管理行业成本与盈利结构分析</w:t>
      </w:r>
    </w:p>
    <w:p>
      <w:pPr>
        <w:spacing w:before="75" w:after="0"/>
      </w:pPr>
      <w:r>
        <w:rPr/>
        <w:t xml:space="preserve">第一节 行业成本构成</w:t>
      </w:r>
    </w:p>
    <w:p>
      <w:pPr>
        <w:spacing w:before="75" w:after="0"/>
      </w:pPr>
      <w:r>
        <w:rPr/>
        <w:t xml:space="preserve">一、研发投入成本</w:t>
      </w:r>
    </w:p>
    <w:p>
      <w:pPr>
        <w:spacing w:before="75" w:after="0"/>
      </w:pPr>
      <w:r>
        <w:rPr/>
        <w:t xml:space="preserve">二、获客与运营成本</w:t>
      </w:r>
    </w:p>
    <w:p>
      <w:pPr>
        <w:spacing w:before="75" w:after="0"/>
      </w:pPr>
      <w:r>
        <w:rPr/>
        <w:t xml:space="preserve">三、算力与数据采购成本</w:t>
      </w:r>
    </w:p>
    <w:p>
      <w:pPr>
        <w:spacing w:before="75" w:after="0"/>
      </w:pPr>
      <w:r>
        <w:rPr/>
        <w:t xml:space="preserve">四、合规风控成本</w:t>
      </w:r>
    </w:p>
    <w:p>
      <w:pPr>
        <w:spacing w:before="75" w:after="0"/>
      </w:pPr>
      <w:r>
        <w:rPr/>
        <w:t xml:space="preserve">第二节 收入结构分析</w:t>
      </w:r>
    </w:p>
    <w:p>
      <w:pPr>
        <w:spacing w:before="75" w:after="0"/>
      </w:pPr>
      <w:r>
        <w:rPr/>
        <w:t xml:space="preserve">一、投顾服务费收入</w:t>
      </w:r>
    </w:p>
    <w:p>
      <w:pPr>
        <w:spacing w:before="75" w:after="0"/>
      </w:pPr>
      <w:r>
        <w:rPr/>
        <w:t xml:space="preserve">二、技术平台服务费收入</w:t>
      </w:r>
    </w:p>
    <w:p>
      <w:pPr>
        <w:spacing w:before="75" w:after="0"/>
      </w:pPr>
      <w:r>
        <w:rPr/>
        <w:t xml:space="preserve">三、资产交易分成收入</w:t>
      </w:r>
    </w:p>
    <w:p>
      <w:pPr>
        <w:spacing w:before="75" w:after="0"/>
      </w:pPr>
      <w:r>
        <w:rPr/>
        <w:t xml:space="preserve">四、增值服务收入</w:t>
      </w:r>
    </w:p>
    <w:p>
      <w:pPr>
        <w:spacing w:before="75" w:after="0"/>
      </w:pPr>
      <w:r>
        <w:rPr/>
        <w:t xml:space="preserve">第三节 盈利水平测算</w:t>
      </w:r>
    </w:p>
    <w:p>
      <w:pPr>
        <w:spacing w:before="75" w:after="0"/>
      </w:pPr>
      <w:r>
        <w:rPr/>
        <w:t xml:space="preserve">一、行业毛利率区间</w:t>
      </w:r>
    </w:p>
    <w:p>
      <w:pPr>
        <w:spacing w:before="75" w:after="0"/>
      </w:pPr>
      <w:r>
        <w:rPr/>
        <w:t xml:space="preserve">二、净利率水平区间</w:t>
      </w:r>
    </w:p>
    <w:p>
      <w:pPr>
        <w:spacing w:before="75" w:after="0"/>
      </w:pPr>
      <w:r>
        <w:rPr/>
        <w:t xml:space="preserve">三、不同模式盈利水平对比</w:t>
      </w:r>
    </w:p>
    <w:p>
      <w:pPr>
        <w:spacing w:before="75" w:after="0"/>
      </w:pPr>
      <w:r>
        <w:rPr/>
        <w:t xml:space="preserve">第四节 盈利周期变化特征</w:t>
      </w:r>
    </w:p>
    <w:p>
      <w:pPr>
        <w:spacing w:before="75" w:after="0"/>
      </w:pPr>
      <w:r>
        <w:rPr/>
        <w:t xml:space="preserve">一、初创期盈利特征</w:t>
      </w:r>
    </w:p>
    <w:p>
      <w:pPr>
        <w:spacing w:before="75" w:after="0"/>
      </w:pPr>
      <w:r>
        <w:rPr/>
        <w:t xml:space="preserve">二、成长期盈利特征</w:t>
      </w:r>
    </w:p>
    <w:p>
      <w:pPr>
        <w:spacing w:before="75" w:after="0"/>
      </w:pPr>
      <w:r>
        <w:rPr/>
        <w:t xml:space="preserve">三、成熟期盈利特征</w:t>
      </w:r>
    </w:p>
    <w:p>
      <w:pPr>
        <w:spacing w:before="75" w:after="0"/>
      </w:pPr>
      <w:r>
        <w:rPr>
          <w:b w:val="1"/>
          <w:bCs w:val="1"/>
        </w:rPr>
        <w:t xml:space="preserve">第十一章 智能财富管理行业渠道体系分析</w:t>
      </w:r>
    </w:p>
    <w:p>
      <w:pPr>
        <w:spacing w:before="75" w:after="0"/>
      </w:pPr>
      <w:r>
        <w:rPr/>
        <w:t xml:space="preserve">第一节 线上自有渠道</w:t>
      </w:r>
    </w:p>
    <w:p>
      <w:pPr>
        <w:spacing w:before="75" w:after="0"/>
      </w:pPr>
      <w:r>
        <w:rPr/>
        <w:t xml:space="preserve">一、app渠道运营特征</w:t>
      </w:r>
    </w:p>
    <w:p>
      <w:pPr>
        <w:spacing w:before="75" w:after="0"/>
      </w:pPr>
      <w:r>
        <w:rPr/>
        <w:t xml:space="preserve">二、小程序渠道运营特征</w:t>
      </w:r>
    </w:p>
    <w:p>
      <w:pPr>
        <w:spacing w:before="75" w:after="0"/>
      </w:pPr>
      <w:r>
        <w:rPr/>
        <w:t xml:space="preserve">三、私域渠道运营特征</w:t>
      </w:r>
    </w:p>
    <w:p>
      <w:pPr>
        <w:spacing w:before="75" w:after="0"/>
      </w:pPr>
      <w:r>
        <w:rPr/>
        <w:t xml:space="preserve">第二节 合作导流渠道</w:t>
      </w:r>
    </w:p>
    <w:p>
      <w:pPr>
        <w:spacing w:before="75" w:after="0"/>
      </w:pPr>
      <w:r>
        <w:rPr/>
        <w:t xml:space="preserve">一、金融机构渠道合作模式</w:t>
      </w:r>
    </w:p>
    <w:p>
      <w:pPr>
        <w:spacing w:before="75" w:after="0"/>
      </w:pPr>
      <w:r>
        <w:rPr/>
        <w:t xml:space="preserve">二、互联网流量平台合作模式</w:t>
      </w:r>
    </w:p>
    <w:p>
      <w:pPr>
        <w:spacing w:before="75" w:after="0"/>
      </w:pPr>
      <w:r>
        <w:rPr/>
        <w:t xml:space="preserve">三、内容财经渠道合作模式</w:t>
      </w:r>
    </w:p>
    <w:p>
      <w:pPr>
        <w:spacing w:before="75" w:after="0"/>
      </w:pPr>
      <w:r>
        <w:rPr/>
        <w:t xml:space="preserve">第三节 线下融合渠道</w:t>
      </w:r>
    </w:p>
    <w:p>
      <w:pPr>
        <w:spacing w:before="75" w:after="0"/>
      </w:pPr>
      <w:r>
        <w:rPr/>
        <w:t xml:space="preserve">一、线下网点数字化赋能模式</w:t>
      </w:r>
    </w:p>
    <w:p>
      <w:pPr>
        <w:spacing w:before="75" w:after="0"/>
      </w:pPr>
      <w:r>
        <w:rPr/>
        <w:t xml:space="preserve">二、线下理财师人机协同模式</w:t>
      </w:r>
    </w:p>
    <w:p>
      <w:pPr>
        <w:spacing w:before="75" w:after="0"/>
      </w:pPr>
      <w:r>
        <w:rPr/>
        <w:t xml:space="preserve">三、家族办公室配套智能工具模式</w:t>
      </w:r>
    </w:p>
    <w:p>
      <w:pPr>
        <w:spacing w:before="75" w:after="0"/>
      </w:pPr>
      <w:r>
        <w:rPr/>
        <w:t xml:space="preserve">第四节 渠道转化效率对比</w:t>
      </w:r>
    </w:p>
    <w:p>
      <w:pPr>
        <w:spacing w:before="75" w:after="0"/>
      </w:pPr>
      <w:r>
        <w:rPr/>
        <w:t xml:space="preserve">一、各渠道获客成本对比</w:t>
      </w:r>
    </w:p>
    <w:p>
      <w:pPr>
        <w:spacing w:before="75" w:after="0"/>
      </w:pPr>
      <w:r>
        <w:rPr/>
        <w:t xml:space="preserve">二、各渠道客户质量对比</w:t>
      </w:r>
    </w:p>
    <w:p>
      <w:pPr>
        <w:spacing w:before="75" w:after="0"/>
      </w:pPr>
      <w:r>
        <w:rPr/>
        <w:t xml:space="preserve">三、渠道未来迭代方向</w:t>
      </w:r>
    </w:p>
    <w:p>
      <w:pPr>
        <w:spacing w:before="75" w:after="0"/>
      </w:pPr>
      <w:r>
        <w:rPr>
          <w:b w:val="1"/>
          <w:bCs w:val="1"/>
        </w:rPr>
        <w:t xml:space="preserve">第十二章 智能财富管理行业风险分析</w:t>
      </w:r>
    </w:p>
    <w:p>
      <w:pPr>
        <w:spacing w:before="75" w:after="0"/>
      </w:pPr>
      <w:r>
        <w:rPr/>
        <w:t xml:space="preserve">第一节 技术层面风险</w:t>
      </w:r>
    </w:p>
    <w:p>
      <w:pPr>
        <w:spacing w:before="75" w:after="0"/>
      </w:pPr>
      <w:r>
        <w:rPr/>
        <w:t xml:space="preserve">一、算法失效风险</w:t>
      </w:r>
    </w:p>
    <w:p>
      <w:pPr>
        <w:spacing w:before="75" w:after="0"/>
      </w:pPr>
      <w:r>
        <w:rPr/>
        <w:t xml:space="preserve">二、模型漂移风险</w:t>
      </w:r>
    </w:p>
    <w:p>
      <w:pPr>
        <w:spacing w:before="75" w:after="0"/>
      </w:pPr>
      <w:r>
        <w:rPr/>
        <w:t xml:space="preserve">三、数据安全风险</w:t>
      </w:r>
    </w:p>
    <w:p>
      <w:pPr>
        <w:spacing w:before="75" w:after="0"/>
      </w:pPr>
      <w:r>
        <w:rPr/>
        <w:t xml:space="preserve">第二节 业务经营风险</w:t>
      </w:r>
    </w:p>
    <w:p>
      <w:pPr>
        <w:spacing w:before="75" w:after="0"/>
      </w:pPr>
      <w:r>
        <w:rPr/>
        <w:t xml:space="preserve">一、客户信任风险</w:t>
      </w:r>
    </w:p>
    <w:p>
      <w:pPr>
        <w:spacing w:before="75" w:after="0"/>
      </w:pPr>
      <w:r>
        <w:rPr/>
        <w:t xml:space="preserve">二、业绩波动风险</w:t>
      </w:r>
    </w:p>
    <w:p>
      <w:pPr>
        <w:spacing w:before="75" w:after="0"/>
      </w:pPr>
      <w:r>
        <w:rPr/>
        <w:t xml:space="preserve">三、客户流失风险</w:t>
      </w:r>
    </w:p>
    <w:p>
      <w:pPr>
        <w:spacing w:before="75" w:after="0"/>
      </w:pPr>
      <w:r>
        <w:rPr/>
        <w:t xml:space="preserve">第三节 运营层面风险</w:t>
      </w:r>
    </w:p>
    <w:p>
      <w:pPr>
        <w:spacing w:before="75" w:after="0"/>
      </w:pPr>
      <w:r>
        <w:rPr/>
        <w:t xml:space="preserve">一、系统稳定性风险</w:t>
      </w:r>
    </w:p>
    <w:p>
      <w:pPr>
        <w:spacing w:before="75" w:after="0"/>
      </w:pPr>
      <w:r>
        <w:rPr/>
        <w:t xml:space="preserve">二、算力供给波动风险</w:t>
      </w:r>
    </w:p>
    <w:p>
      <w:pPr>
        <w:spacing w:before="75" w:after="0"/>
      </w:pPr>
      <w:r>
        <w:rPr/>
        <w:t xml:space="preserve">三、人才供给缺口风险</w:t>
      </w:r>
    </w:p>
    <w:p>
      <w:pPr>
        <w:spacing w:before="75" w:after="0"/>
      </w:pPr>
      <w:r>
        <w:rPr/>
        <w:t xml:space="preserve">第四节 风险影响程度评估</w:t>
      </w:r>
    </w:p>
    <w:p>
      <w:pPr>
        <w:spacing w:before="75" w:after="0"/>
      </w:pPr>
      <w:r>
        <w:rPr/>
        <w:t xml:space="preserve">一、风险发生概率打分</w:t>
      </w:r>
    </w:p>
    <w:p>
      <w:pPr>
        <w:spacing w:before="75" w:after="0"/>
      </w:pPr>
      <w:r>
        <w:rPr/>
        <w:t xml:space="preserve">二、风险损失程度打分</w:t>
      </w:r>
    </w:p>
    <w:p>
      <w:pPr>
        <w:spacing w:before="75" w:after="0"/>
      </w:pPr>
      <w:r>
        <w:rPr/>
        <w:t xml:space="preserve">三、风险缓释措施方向</w:t>
      </w:r>
    </w:p>
    <w:p>
      <w:pPr>
        <w:spacing w:before="75" w:after="0"/>
      </w:pPr>
      <w:r>
        <w:rPr>
          <w:b w:val="1"/>
          <w:bCs w:val="1"/>
        </w:rPr>
        <w:t xml:space="preserve">第十三章 2026-2031年中国智能财富管理行业市场预测</w:t>
      </w:r>
    </w:p>
    <w:p>
      <w:pPr>
        <w:spacing w:before="75" w:after="0"/>
      </w:pPr>
      <w:r>
        <w:rPr/>
        <w:t xml:space="preserve">第一节 整体市场规模预测</w:t>
      </w:r>
    </w:p>
    <w:p>
      <w:pPr>
        <w:spacing w:before="75" w:after="0"/>
      </w:pPr>
      <w:r>
        <w:rPr/>
        <w:t xml:space="preserve">一、营收规模预测</w:t>
      </w:r>
    </w:p>
    <w:p>
      <w:pPr>
        <w:spacing w:before="75" w:after="0"/>
      </w:pPr>
      <w:r>
        <w:rPr/>
        <w:t xml:space="preserve">二、aum规模预测</w:t>
      </w:r>
    </w:p>
    <w:p>
      <w:pPr>
        <w:spacing w:before="75" w:after="0"/>
      </w:pPr>
      <w:r>
        <w:rPr/>
        <w:t xml:space="preserve">三、用户规模预测</w:t>
      </w:r>
    </w:p>
    <w:p>
      <w:pPr>
        <w:spacing w:before="75" w:after="0"/>
      </w:pPr>
      <w:r>
        <w:rPr/>
        <w:t xml:space="preserve">第二节 细分赛道预测</w:t>
      </w:r>
    </w:p>
    <w:p>
      <w:pPr>
        <w:spacing w:before="75" w:after="0"/>
      </w:pPr>
      <w:r>
        <w:rPr/>
        <w:t xml:space="preserve">一、自动化智能投顾赛道预测</w:t>
      </w:r>
    </w:p>
    <w:p>
      <w:pPr>
        <w:spacing w:before="75" w:after="0"/>
      </w:pPr>
      <w:r>
        <w:rPr/>
        <w:t xml:space="preserve">二、财富中台saas赛道预测</w:t>
      </w:r>
    </w:p>
    <w:p>
      <w:pPr>
        <w:spacing w:before="75" w:after="0"/>
      </w:pPr>
      <w:r>
        <w:rPr/>
        <w:t xml:space="preserve">三、智能资产诊断赛道预测</w:t>
      </w:r>
    </w:p>
    <w:p>
      <w:pPr>
        <w:spacing w:before="75" w:after="0"/>
      </w:pPr>
      <w:r>
        <w:rPr/>
        <w:t xml:space="preserve">第三节 客户结构变化预测</w:t>
      </w:r>
    </w:p>
    <w:p>
      <w:pPr>
        <w:spacing w:before="75" w:after="0"/>
      </w:pPr>
      <w:r>
        <w:rPr/>
        <w:t xml:space="preserve">一、客群结构变化预测</w:t>
      </w:r>
    </w:p>
    <w:p>
      <w:pPr>
        <w:spacing w:before="75" w:after="0"/>
      </w:pPr>
      <w:r>
        <w:rPr/>
        <w:t xml:space="preserve">二、付费客户占比预测</w:t>
      </w:r>
    </w:p>
    <w:p>
      <w:pPr>
        <w:spacing w:before="75" w:after="0"/>
      </w:pPr>
      <w:r>
        <w:rPr/>
        <w:t xml:space="preserve">三、户均资产规模预测</w:t>
      </w:r>
    </w:p>
    <w:p>
      <w:pPr>
        <w:spacing w:before="75" w:after="0"/>
      </w:pPr>
      <w:r>
        <w:rPr/>
        <w:t xml:space="preserve">第四节 区域市场发展预测</w:t>
      </w:r>
    </w:p>
    <w:p>
      <w:pPr>
        <w:spacing w:before="75" w:after="0"/>
      </w:pPr>
      <w:r>
        <w:rPr/>
        <w:t xml:space="preserve">一、成熟区域增长预测</w:t>
      </w:r>
    </w:p>
    <w:p>
      <w:pPr>
        <w:spacing w:before="75" w:after="0"/>
      </w:pPr>
      <w:r>
        <w:rPr/>
        <w:t xml:space="preserve">二、下沉市场增长预测</w:t>
      </w:r>
    </w:p>
    <w:p>
      <w:pPr>
        <w:spacing w:before="75" w:after="0"/>
      </w:pPr>
      <w:r>
        <w:rPr/>
        <w:t xml:space="preserve">三、区域格局变化预判</w:t>
      </w:r>
    </w:p>
    <w:p>
      <w:pPr>
        <w:spacing w:before="75" w:after="0"/>
      </w:pPr>
      <w:r>
        <w:rPr>
          <w:b w:val="1"/>
          <w:bCs w:val="1"/>
        </w:rPr>
        <w:t xml:space="preserve">第十四章 智能财富管理行业发展趋势研判</w:t>
      </w:r>
    </w:p>
    <w:p>
      <w:pPr>
        <w:spacing w:before="75" w:after="0"/>
      </w:pPr>
      <w:r>
        <w:rPr/>
        <w:t xml:space="preserve">第一节 技术演化趋势</w:t>
      </w:r>
    </w:p>
    <w:p>
      <w:pPr>
        <w:spacing w:before="75" w:after="0"/>
      </w:pPr>
      <w:r>
        <w:rPr/>
        <w:t xml:space="preserve">一、大模型深度融合趋势</w:t>
      </w:r>
    </w:p>
    <w:p>
      <w:pPr>
        <w:spacing w:before="75" w:after="0"/>
      </w:pPr>
      <w:r>
        <w:rPr/>
        <w:t xml:space="preserve">二、模型轻量化与可解释化趋势</w:t>
      </w:r>
    </w:p>
    <w:p>
      <w:pPr>
        <w:spacing w:before="75" w:after="0"/>
      </w:pPr>
      <w:r>
        <w:rPr/>
        <w:t xml:space="preserve">三、多模态交互服务趋势</w:t>
      </w:r>
    </w:p>
    <w:p>
      <w:pPr>
        <w:spacing w:before="75" w:after="0"/>
      </w:pPr>
      <w:r>
        <w:rPr/>
        <w:t xml:space="preserve">第二节 业务模式趋势</w:t>
      </w:r>
    </w:p>
    <w:p>
      <w:pPr>
        <w:spacing w:before="75" w:after="0"/>
      </w:pPr>
      <w:r>
        <w:rPr/>
        <w:t xml:space="preserve">一、从产品销售转向账户管理趋势</w:t>
      </w:r>
    </w:p>
    <w:p>
      <w:pPr>
        <w:spacing w:before="75" w:after="0"/>
      </w:pPr>
      <w:r>
        <w:rPr/>
        <w:t xml:space="preserve">二、b端技术输出规模化趋势</w:t>
      </w:r>
    </w:p>
    <w:p>
      <w:pPr>
        <w:spacing w:before="75" w:after="0"/>
      </w:pPr>
      <w:r>
        <w:rPr/>
        <w:t xml:space="preserve">三、全生命周期财富规划趋势</w:t>
      </w:r>
    </w:p>
    <w:p>
      <w:pPr>
        <w:spacing w:before="75" w:after="0"/>
      </w:pPr>
      <w:r>
        <w:rPr/>
        <w:t xml:space="preserve">第三节 客户运营趋势</w:t>
      </w:r>
    </w:p>
    <w:p>
      <w:pPr>
        <w:spacing w:before="75" w:after="0"/>
      </w:pPr>
      <w:r>
        <w:rPr/>
        <w:t xml:space="preserve">一、精细化分层运营趋势</w:t>
      </w:r>
    </w:p>
    <w:p>
      <w:pPr>
        <w:spacing w:before="75" w:after="0"/>
      </w:pPr>
      <w:r>
        <w:rPr/>
        <w:t xml:space="preserve">二、长期持有引导趋势</w:t>
      </w:r>
    </w:p>
    <w:p>
      <w:pPr>
        <w:spacing w:before="75" w:after="0"/>
      </w:pPr>
      <w:r>
        <w:rPr/>
        <w:t xml:space="preserve">三、投资者教育智能化趋势</w:t>
      </w:r>
    </w:p>
    <w:p>
      <w:pPr>
        <w:spacing w:before="75" w:after="0"/>
      </w:pPr>
      <w:r>
        <w:rPr/>
        <w:t xml:space="preserve">第四节 产业链协同趋势</w:t>
      </w:r>
    </w:p>
    <w:p>
      <w:pPr>
        <w:spacing w:before="75" w:after="0"/>
      </w:pPr>
      <w:r>
        <w:rPr/>
        <w:t xml:space="preserve">一、标准化api生态趋势</w:t>
      </w:r>
    </w:p>
    <w:p>
      <w:pPr>
        <w:spacing w:before="75" w:after="0"/>
      </w:pPr>
      <w:r>
        <w:rPr/>
        <w:t xml:space="preserve">二、跨机构数据协同趋势</w:t>
      </w:r>
    </w:p>
    <w:p>
      <w:pPr>
        <w:spacing w:before="75" w:after="0"/>
      </w:pPr>
      <w:r>
        <w:rPr/>
        <w:t xml:space="preserve">三、专业化分工深化趋势</w:t>
      </w:r>
    </w:p>
    <w:p>
      <w:pPr>
        <w:spacing w:before="75" w:after="0"/>
      </w:pPr>
      <w:r>
        <w:rPr>
          <w:b w:val="1"/>
          <w:bCs w:val="1"/>
        </w:rPr>
        <w:t xml:space="preserve">第十五章 行业投资机会分析</w:t>
      </w:r>
    </w:p>
    <w:p>
      <w:pPr>
        <w:spacing w:before="75" w:after="0"/>
      </w:pPr>
      <w:r>
        <w:rPr/>
        <w:t xml:space="preserve">第一节 细分赛道投资机会</w:t>
      </w:r>
    </w:p>
    <w:p>
      <w:pPr>
        <w:spacing w:before="75" w:after="0"/>
      </w:pPr>
      <w:r>
        <w:rPr/>
        <w:t xml:space="preserve">一、智能资产配置引擎机会</w:t>
      </w:r>
    </w:p>
    <w:p>
      <w:pPr>
        <w:spacing w:before="75" w:after="0"/>
      </w:pPr>
      <w:r>
        <w:rPr/>
        <w:t xml:space="preserve">二、财富中台saas机会</w:t>
      </w:r>
    </w:p>
    <w:p>
      <w:pPr>
        <w:spacing w:before="75" w:after="0"/>
      </w:pPr>
      <w:r>
        <w:rPr/>
        <w:t xml:space="preserve">三、智能风控与归因工具机会</w:t>
      </w:r>
    </w:p>
    <w:p>
      <w:pPr>
        <w:spacing w:before="75" w:after="0"/>
      </w:pPr>
      <w:r>
        <w:rPr/>
        <w:t xml:space="preserve">第二节 产业链环节投资机会</w:t>
      </w:r>
    </w:p>
    <w:p>
      <w:pPr>
        <w:spacing w:before="75" w:after="0"/>
      </w:pPr>
      <w:r>
        <w:rPr/>
        <w:t xml:space="preserve">一、上游金融数据治理服务商机会</w:t>
      </w:r>
    </w:p>
    <w:p>
      <w:pPr>
        <w:spacing w:before="75" w:after="0"/>
      </w:pPr>
      <w:r>
        <w:rPr/>
        <w:t xml:space="preserve">二、中游算法与模型服务商机会</w:t>
      </w:r>
    </w:p>
    <w:p>
      <w:pPr>
        <w:spacing w:before="75" w:after="0"/>
      </w:pPr>
      <w:r>
        <w:rPr/>
        <w:t xml:space="preserve">三、垂直场景智能财富方案机会</w:t>
      </w:r>
    </w:p>
    <w:p>
      <w:pPr>
        <w:spacing w:before="75" w:after="0"/>
      </w:pPr>
      <w:r>
        <w:rPr/>
        <w:t xml:space="preserve">第三节 模式创新投资机会</w:t>
      </w:r>
    </w:p>
    <w:p>
      <w:pPr>
        <w:spacing w:before="75" w:after="0"/>
      </w:pPr>
      <w:r>
        <w:rPr/>
        <w:t xml:space="preserve">一、人机协同投顾方案机会</w:t>
      </w:r>
    </w:p>
    <w:p>
      <w:pPr>
        <w:spacing w:before="75" w:after="0"/>
      </w:pPr>
      <w:r>
        <w:rPr/>
        <w:t xml:space="preserve">二、面向机构的白标方案机会</w:t>
      </w:r>
    </w:p>
    <w:p>
      <w:pPr>
        <w:spacing w:before="75" w:after="0"/>
      </w:pPr>
      <w:r>
        <w:rPr/>
        <w:t xml:space="preserve">三、养老目标智能财富方案机会</w:t>
      </w:r>
    </w:p>
    <w:p>
      <w:pPr>
        <w:spacing w:before="75" w:after="0"/>
      </w:pPr>
      <w:r>
        <w:rPr/>
        <w:t xml:space="preserve">第四节 投资价值评估框架</w:t>
      </w:r>
    </w:p>
    <w:p>
      <w:pPr>
        <w:spacing w:before="75" w:after="0"/>
      </w:pPr>
      <w:r>
        <w:rPr/>
        <w:t xml:space="preserve">一、赛道吸引力评估指标</w:t>
      </w:r>
    </w:p>
    <w:p>
      <w:pPr>
        <w:spacing w:before="75" w:after="0"/>
      </w:pPr>
      <w:r>
        <w:rPr/>
        <w:t xml:space="preserve">二、企业核心能力评估指标</w:t>
      </w:r>
    </w:p>
    <w:p>
      <w:pPr>
        <w:spacing w:before="75" w:after="0"/>
      </w:pPr>
      <w:r>
        <w:rPr/>
        <w:t xml:space="preserve">三、投资回报周期判断</w:t>
      </w:r>
    </w:p>
    <w:p>
      <w:pPr>
        <w:spacing w:before="75" w:after="0"/>
      </w:pPr>
      <w:r>
        <w:rPr>
          <w:b w:val="1"/>
          <w:bCs w:val="1"/>
        </w:rPr>
        <w:t xml:space="preserve">第十六章 行业发展战略与企业对策建议</w:t>
      </w:r>
    </w:p>
    <w:p>
      <w:pPr>
        <w:spacing w:before="75" w:after="0"/>
      </w:pPr>
      <w:r>
        <w:rPr/>
        <w:t xml:space="preserve">第一节 企业整体战略选择</w:t>
      </w:r>
    </w:p>
    <w:p>
      <w:pPr>
        <w:spacing w:before="75" w:after="0"/>
      </w:pPr>
      <w:r>
        <w:rPr/>
        <w:t xml:space="preserve">一、深耕垂直客群战略</w:t>
      </w:r>
    </w:p>
    <w:p>
      <w:pPr>
        <w:spacing w:before="75" w:after="0"/>
      </w:pPr>
      <w:r>
        <w:rPr/>
        <w:t xml:space="preserve">二、技术中台优先战略</w:t>
      </w:r>
    </w:p>
    <w:p>
      <w:pPr>
        <w:spacing w:before="75" w:after="0"/>
      </w:pPr>
      <w:r>
        <w:rPr/>
        <w:t xml:space="preserve">三、生态协同合作战略</w:t>
      </w:r>
    </w:p>
    <w:p>
      <w:pPr>
        <w:spacing w:before="75" w:after="0"/>
      </w:pPr>
      <w:r>
        <w:rPr/>
        <w:t xml:space="preserve">第二节 产品与服务体系优化</w:t>
      </w:r>
    </w:p>
    <w:p>
      <w:pPr>
        <w:spacing w:before="75" w:after="0"/>
      </w:pPr>
      <w:r>
        <w:rPr/>
        <w:t xml:space="preserve">一、资产配置策略库建设</w:t>
      </w:r>
    </w:p>
    <w:p>
      <w:pPr>
        <w:spacing w:before="75" w:after="0"/>
      </w:pPr>
      <w:r>
        <w:rPr/>
        <w:t xml:space="preserve">二、客户分层服务体系搭建</w:t>
      </w:r>
    </w:p>
    <w:p>
      <w:pPr>
        <w:spacing w:before="75" w:after="0"/>
      </w:pPr>
      <w:r>
        <w:rPr/>
        <w:t xml:space="preserve">三、陪伴式服务流程优化</w:t>
      </w:r>
    </w:p>
    <w:p>
      <w:pPr>
        <w:spacing w:before="75" w:after="0"/>
      </w:pPr>
      <w:r>
        <w:rPr/>
        <w:t xml:space="preserve">第三节 技术与研发体系建设</w:t>
      </w:r>
    </w:p>
    <w:p>
      <w:pPr>
        <w:spacing w:before="75" w:after="0"/>
      </w:pPr>
      <w:r>
        <w:rPr/>
        <w:t xml:space="preserve">一、算法迭代机制搭建</w:t>
      </w:r>
    </w:p>
    <w:p>
      <w:pPr>
        <w:spacing w:before="75" w:after="0"/>
      </w:pPr>
      <w:r>
        <w:rPr/>
        <w:t xml:space="preserve">二、数据治理体系建设</w:t>
      </w:r>
    </w:p>
    <w:p>
      <w:pPr>
        <w:spacing w:before="75" w:after="0"/>
      </w:pPr>
      <w:r>
        <w:rPr/>
        <w:t xml:space="preserve">三、模型验证与回测体系搭建</w:t>
      </w:r>
    </w:p>
    <w:p>
      <w:pPr>
        <w:spacing w:before="75" w:after="0"/>
      </w:pPr>
      <w:r>
        <w:rPr/>
        <w:t xml:space="preserve">第四节 运营与风控体系建设</w:t>
      </w:r>
    </w:p>
    <w:p>
      <w:pPr>
        <w:spacing w:before="75" w:after="0"/>
      </w:pPr>
      <w:r>
        <w:rPr/>
        <w:t xml:space="preserve">一、客户适当性智能校验体系</w:t>
      </w:r>
    </w:p>
    <w:p>
      <w:pPr>
        <w:spacing w:before="75" w:after="0"/>
      </w:pPr>
      <w:r>
        <w:rPr/>
        <w:t xml:space="preserve">二、投顾服务全流程风控体系</w:t>
      </w:r>
    </w:p>
    <w:p>
      <w:pPr>
        <w:spacing w:before="75" w:after="0"/>
      </w:pPr>
      <w:r>
        <w:rPr/>
        <w:t xml:space="preserve">三、客户长期价值运营体系</w:t>
      </w:r>
    </w:p>
    <w:p>
      <w:pPr>
        <w:spacing w:before="75" w:after="0"/>
      </w:pPr>
      <w:r>
        <w:rPr>
          <w:b w:val="1"/>
          <w:bCs w:val="1"/>
        </w:rPr>
        <w:t xml:space="preserve">第十七章 行业发展约束与优化路径</w:t>
      </w:r>
    </w:p>
    <w:p>
      <w:pPr>
        <w:spacing w:before="75" w:after="0"/>
      </w:pPr>
      <w:r>
        <w:rPr/>
        <w:t xml:space="preserve">第一节 行业发展约束因素</w:t>
      </w:r>
    </w:p>
    <w:p>
      <w:pPr>
        <w:spacing w:before="75" w:after="0"/>
      </w:pPr>
      <w:r>
        <w:rPr/>
        <w:t xml:space="preserve">一、算法可解释性约束</w:t>
      </w:r>
    </w:p>
    <w:p>
      <w:pPr>
        <w:spacing w:before="75" w:after="0"/>
      </w:pPr>
      <w:r>
        <w:rPr/>
        <w:t xml:space="preserve">二、客户认知约束</w:t>
      </w:r>
    </w:p>
    <w:p>
      <w:pPr>
        <w:spacing w:before="75" w:after="0"/>
      </w:pPr>
      <w:r>
        <w:rPr/>
        <w:t xml:space="preserve">三、人才供给约束</w:t>
      </w:r>
    </w:p>
    <w:p>
      <w:pPr>
        <w:spacing w:before="75" w:after="0"/>
      </w:pPr>
      <w:r>
        <w:rPr/>
        <w:t xml:space="preserve">第二节 行业自我优化路径</w:t>
      </w:r>
    </w:p>
    <w:p>
      <w:pPr>
        <w:spacing w:before="75" w:after="0"/>
      </w:pPr>
      <w:r>
        <w:rPr/>
        <w:t xml:space="preserve">一、算法标准化建设路径</w:t>
      </w:r>
    </w:p>
    <w:p>
      <w:pPr>
        <w:spacing w:before="75" w:after="0"/>
      </w:pPr>
      <w:r>
        <w:rPr/>
        <w:t xml:space="preserve">二、投资者陪伴体系建设路径</w:t>
      </w:r>
    </w:p>
    <w:p>
      <w:pPr>
        <w:spacing w:before="75" w:after="0"/>
      </w:pPr>
      <w:r>
        <w:rPr/>
        <w:t xml:space="preserve">三、行业人才培养路径</w:t>
      </w:r>
    </w:p>
    <w:p>
      <w:pPr>
        <w:spacing w:before="75" w:after="0"/>
      </w:pPr>
      <w:r>
        <w:rPr/>
        <w:t xml:space="preserve">第三节 行业生态共建方向</w:t>
      </w:r>
    </w:p>
    <w:p>
      <w:pPr>
        <w:spacing w:before="75" w:after="0"/>
      </w:pPr>
      <w:r>
        <w:rPr/>
        <w:t xml:space="preserve">一、数据共享生态建设</w:t>
      </w:r>
    </w:p>
    <w:p>
      <w:pPr>
        <w:spacing w:before="75" w:after="0"/>
      </w:pPr>
      <w:r>
        <w:rPr/>
        <w:t xml:space="preserve">二、行业评价体系建设</w:t>
      </w:r>
    </w:p>
    <w:p>
      <w:pPr>
        <w:spacing w:before="75" w:after="0"/>
      </w:pPr>
      <w:r>
        <w:rPr/>
        <w:t xml:space="preserve">三、服务质量标准建设</w:t>
      </w:r>
    </w:p>
    <w:p>
      <w:pPr>
        <w:spacing w:before="75" w:after="0"/>
      </w:pPr>
      <w:r>
        <w:rPr>
          <w:b w:val="1"/>
          <w:bCs w:val="1"/>
        </w:rPr>
        <w:t xml:space="preserve">图表目录</w:t>
      </w:r>
    </w:p>
    <w:p>
      <w:pPr>
        <w:spacing w:before="75" w:after="0"/>
      </w:pPr>
      <w:r>
        <w:rPr/>
        <w:t xml:space="preserve">图表：智能财富管理行业产业链结构</w:t>
      </w:r>
    </w:p>
    <w:p>
      <w:pPr>
        <w:spacing w:before="75" w:after="0"/>
      </w:pPr>
      <w:r>
        <w:rPr/>
        <w:t xml:space="preserve">图表：2024-2026年中国智能财富管理行业营收规模走势</w:t>
      </w:r>
    </w:p>
    <w:p>
      <w:pPr>
        <w:spacing w:before="75" w:after="0"/>
      </w:pPr>
      <w:r>
        <w:rPr/>
        <w:t xml:space="preserve">图表：2024-2026年中国智能财富管理aum规模变化</w:t>
      </w:r>
    </w:p>
    <w:p>
      <w:pPr>
        <w:spacing w:before="75" w:after="0"/>
      </w:pPr>
      <w:r>
        <w:rPr/>
        <w:t xml:space="preserve">图表：2024-2026年行业用户规模及渗透率变化</w:t>
      </w:r>
    </w:p>
    <w:p>
      <w:pPr>
        <w:spacing w:before="75" w:after="0"/>
      </w:pPr>
      <w:r>
        <w:rPr/>
        <w:t xml:space="preserve">图表：智能财富管理细分赛道市场占比结构</w:t>
      </w:r>
    </w:p>
    <w:p>
      <w:pPr>
        <w:spacing w:before="75" w:after="0"/>
      </w:pPr>
      <w:r>
        <w:rPr/>
        <w:t xml:space="preserve">图表：中国智能财富管理区域市场规模分布</w:t>
      </w:r>
    </w:p>
    <w:p>
      <w:pPr>
        <w:spacing w:before="75" w:after="0"/>
      </w:pPr>
      <w:r>
        <w:rPr/>
        <w:t xml:space="preserve">图表：智能财富管理技术成熟度评估矩阵</w:t>
      </w:r>
    </w:p>
    <w:p>
      <w:pPr>
        <w:spacing w:before="75" w:after="0"/>
      </w:pPr>
      <w:r>
        <w:rPr/>
        <w:t xml:space="preserve">图表：客户风险偏好分布饼状图</w:t>
      </w:r>
    </w:p>
    <w:p>
      <w:pPr>
        <w:spacing w:before="75" w:after="0"/>
      </w:pPr>
      <w:r>
        <w:rPr/>
        <w:t xml:space="preserve">图表：四种服务模式成本结构对比</w:t>
      </w:r>
    </w:p>
    <w:p>
      <w:pPr>
        <w:spacing w:before="75" w:after="0"/>
      </w:pPr>
      <w:r>
        <w:rPr/>
        <w:t xml:space="preserve">图表：行业市场集中度变化趋势</w:t>
      </w:r>
    </w:p>
    <w:p>
      <w:pPr>
        <w:spacing w:before="75" w:after="0"/>
      </w:pPr>
      <w:r>
        <w:rPr/>
        <w:t xml:space="preserve">图表：行业成本构成占比结构</w:t>
      </w:r>
    </w:p>
    <w:p>
      <w:pPr>
        <w:spacing w:before="75" w:after="0"/>
      </w:pPr>
      <w:r>
        <w:rPr/>
        <w:t xml:space="preserve">图表：行业收入结构拆分</w:t>
      </w:r>
    </w:p>
    <w:p>
      <w:pPr>
        <w:spacing w:before="75" w:after="0"/>
      </w:pPr>
      <w:r>
        <w:rPr/>
        <w:t xml:space="preserve">图表：各渠道获客成本与转化率对比</w:t>
      </w:r>
    </w:p>
    <w:p>
      <w:pPr>
        <w:spacing w:before="75" w:after="0"/>
      </w:pPr>
      <w:r>
        <w:rPr/>
        <w:t xml:space="preserve">图表：行业风险矩阵评估</w:t>
      </w:r>
    </w:p>
    <w:p>
      <w:pPr>
        <w:spacing w:before="75" w:after="0"/>
      </w:pPr>
      <w:r>
        <w:rPr/>
        <w:t xml:space="preserve">图表：2026-2031年行业营收规模预测曲线</w:t>
      </w:r>
    </w:p>
    <w:p>
      <w:pPr>
        <w:spacing w:before="75" w:after="0"/>
      </w:pPr>
      <w:r>
        <w:rPr/>
        <w:t xml:space="preserve">图表：2026-2031年细分赛道增速对比预测</w:t>
      </w:r>
    </w:p>
    <w:p>
      <w:pPr>
        <w:spacing w:before="75" w:after="0"/>
      </w:pPr>
      <w:r>
        <w:rPr/>
        <w:t xml:space="preserve">图表：行业发展趋势逻辑框架</w:t>
      </w:r>
    </w:p>
    <w:p>
      <w:pPr>
        <w:spacing w:before="75" w:after="0"/>
      </w:pPr>
      <w:r>
        <w:rPr/>
        <w:t xml:space="preserve">图表：行业投资吸引力评估雷达图</w:t>
      </w:r>
    </w:p>
    <w:p>
      <w:pPr>
        <w:spacing w:before="75" w:after="0"/>
      </w:pPr>
      <w:r>
        <w:rPr/>
        <w:t xml:space="preserve">图表：智能财富管理与传统财富管理对比</w:t>
      </w:r>
    </w:p>
    <w:p>
      <w:pPr>
        <w:spacing w:before="75" w:after="0"/>
      </w:pPr>
      <w:r>
        <w:rPr/>
        <w:t xml:space="preserve">图表：2024-2026年各细分赛道规模统计</w:t>
      </w:r>
    </w:p>
    <w:p>
      <w:pPr>
        <w:spacing w:before="75" w:after="0"/>
      </w:pPr>
      <w:r>
        <w:rPr/>
        <w:t xml:space="preserve">图表：上游技术服务商供给能力对比</w:t>
      </w:r>
    </w:p>
    <w:p>
      <w:pPr>
        <w:spacing w:before="75" w:after="0"/>
      </w:pPr>
      <w:r>
        <w:rPr/>
        <w:t xml:space="preserve">图表：不同客群需求特征对照</w:t>
      </w:r>
    </w:p>
    <w:p>
      <w:pPr>
        <w:spacing w:before="75" w:after="0"/>
      </w:pPr>
      <w:r>
        <w:rPr/>
        <w:t xml:space="preserve">图表：四大服务模式优劣势对比</w:t>
      </w:r>
    </w:p>
    <w:p>
      <w:pPr>
        <w:spacing w:before="75" w:after="0"/>
      </w:pPr>
      <w:r>
        <w:rPr/>
        <w:t xml:space="preserve">图表：十大领先企业基础指标对比</w:t>
      </w:r>
    </w:p>
    <w:p>
      <w:pPr>
        <w:spacing w:before="75" w:after="0"/>
      </w:pPr>
      <w:r>
        <w:rPr/>
        <w:t xml:space="preserve">图表：行业毛利率、净利率分模式统计</w:t>
      </w:r>
    </w:p>
    <w:p>
      <w:pPr>
        <w:spacing w:before="75" w:after="0"/>
      </w:pPr>
      <w:r>
        <w:rPr/>
        <w:t xml:space="preserve">图表：各渠道运营指标对比</w:t>
      </w:r>
    </w:p>
    <w:p>
      <w:pPr>
        <w:spacing w:before="75" w:after="0"/>
      </w:pPr>
      <w:r>
        <w:rPr/>
        <w:t xml:space="preserve">图表：风险发生概率与损失程度打分</w:t>
      </w:r>
    </w:p>
    <w:p>
      <w:pPr>
        <w:spacing w:before="75" w:after="0"/>
      </w:pPr>
      <w:r>
        <w:rPr/>
        <w:t xml:space="preserve">图表：2026-2031年市场规模预测数据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本文地址：https://www.51baogao.cn/baogao/20261028/4070325.shtml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8/40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2026-2031年中国智能财富管理行业全景分析及发展前景预测研究报告</dc:title>
  <dc:description>2026-2031年中国智能财富管理行业全景分析及发展前景预测研究报告</dc:description>
  <dc:subject>2026-2031年中国智能财富管理行业全景分析及发展前景预测研究报告</dc:subject>
  <cp:keywords>研究报告</cp:keywords>
  <cp:category>研究报告</cp:category>
  <cp:lastModifiedBy>北京中道泰和信息咨询有限公司</cp:lastModifiedBy>
  <dcterms:created xsi:type="dcterms:W3CDTF">2026-10-28T20:50:31+08:00</dcterms:created>
  <dcterms:modified xsi:type="dcterms:W3CDTF">2026-10-28T20:50:31+08:00</dcterms:modified>
</cp:coreProperties>
</file>

<file path=docProps/custom.xml><?xml version="1.0" encoding="utf-8"?>
<Properties xmlns="http://schemas.openxmlformats.org/officeDocument/2006/custom-properties" xmlns:vt="http://schemas.openxmlformats.org/officeDocument/2006/docPropsVTypes"/>
</file>