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2026-2031年中国农产品贸易行业全景调研及投资价值分析研究报告</w:t>
      </w:r>
    </w:p>
    <w:p>
      <w:pPr>
        <w:spacing w:after="150"/>
      </w:pPr>
      <w:r>
        <w:rPr>
          <w:b w:val="1"/>
          <w:bCs w:val="1"/>
        </w:rPr>
        <w:t xml:space="preserve">报告简介</w:t>
      </w:r>
    </w:p>
    <w:p>
      <w:pPr>
        <w:spacing w:after="150"/>
      </w:pPr>
      <w:r>
        <w:rPr/>
        <w:t xml:space="preserve">农产品贸易，简单来说就是把各类农林牧渔产出的食材、加工品等，通过合规的流通渠道卖到不同区域，同时引入本地市场需要的特色农产品，串联起田间地头到消费终端的完整流转环节，让不同产地的特色物产能触达更远的人群。它不是单一的买卖行为，而是覆盖采收、分选、冷链运输、报关通关、批发分销等多个环节的综合流通服务，最终让供需两端都能获得匹配的产品与收益。</w:t>
      </w:r>
    </w:p>
    <w:p>
      <w:pPr>
        <w:spacing w:after="150"/>
      </w:pPr>
      <w:r>
        <w:rPr/>
        <w:t xml:space="preserve">过去很长一段时间，这类贸易活动大多围绕基础大宗品类展开，流通链路长、中间环节多，很多产地的特色好货很难直接触达远端市场。随着流通配套不断完善，不同区域之间的农产品往来频次持续提升，越来越多原本只在本地流通的特色品类，开始走向更广阔的市场，相关的配套服务也从简单的运输中转，延伸到品质分级、保鲜处理、定制化加工等更多环节，整个流通链条的运转效率比过去大幅提升。</w:t>
      </w:r>
    </w:p>
    <w:p>
      <w:pPr>
        <w:spacing w:after="150"/>
      </w:pPr>
      <w:r>
        <w:rPr/>
        <w:t xml:space="preserve">接下来几年，整个贸易活动的运转逻辑会发生明显转变，不再单纯追求品类覆盖的广度，而是转向对产品品质和流通效率的深度打磨。不同品类会逐步形成更适配自身特性的流通标准，生鲜类产品的保鲜半径会进一步拓宽，加工类农产品的附加值会持续提升，不同区域市场的需求差异会得到更精准的响应，以往粗放式的批量流转模式，会逐步被更精细化的定制化服务替代。</w:t>
      </w:r>
    </w:p>
    <w:p>
      <w:pPr>
        <w:spacing w:after="150"/>
      </w:pPr>
      <w:r>
        <w:rPr/>
        <w:t xml:space="preserve">在实际布局层面，可挖掘的空间更多集中在细分环节的优化里。不用盲目铺大而全的流通网络，只要聚焦某一类特色品类，打通从产地分选到终端交付的连贯链路，把品质稳定性和交付时效做扎实，就能形成独有的竞争优势。同时围绕不同消费场景的差异化需求，搭配对应的分级产品和配套服务，就能在供需匹配的过程中找到稳定的盈利空间，获得持续的经营回报。</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提供的最新行业运行数据为基础，验证于与我们建立联系的全国科研机构、行业协会组织的权威统计资料。我们对农产品贸易行业进行了长期追踪，结合我们对农产品贸易相关企业的调查研究，对我国农产品贸易行业发展现状与前景、市场竞争格局与形势、赢利水平与企业发展、投资策略与风险预警、发展趋势与规划建议等进行深入研究，并重点分析了农产品贸易行业的前景与风险。报告揭示了农产品贸易市场潜在需求与潜在机会，为战略投资者选择恰当的投资时机和公司领导层做战略规划提供准确的市场情报信息及科学的决策依据，同时对银行信贷部门也具有极大的参考价值。 本报告也可以用于专精特新、小巨人、单项冠军、行业地位证明，申请申报。</w:t>
      </w:r>
    </w:p>
    <w:p>
      <w:pPr>
        <w:spacing w:after="150"/>
      </w:pPr>
      <w:r>
        <w:rPr>
          <w:b w:val="1"/>
          <w:bCs w:val="1"/>
        </w:rPr>
        <w:t xml:space="preserve">报告目录</w:t>
      </w:r>
    </w:p>
    <w:p>
      <w:pPr>
        <w:spacing w:before="75" w:after="0"/>
      </w:pPr>
      <w:r>
        <w:rPr>
          <w:b w:val="1"/>
          <w:bCs w:val="1"/>
        </w:rPr>
        <w:t xml:space="preserve">第一部分 行业全景与现状调研篇</w:t>
      </w:r>
    </w:p>
    <w:p>
      <w:pPr>
        <w:spacing w:before="75" w:after="0"/>
      </w:pPr>
      <w:r>
        <w:rPr>
          <w:b w:val="1"/>
          <w:bCs w:val="1"/>
        </w:rPr>
        <w:t xml:space="preserve">第一章 农产品贸易行业概述与核心界定</w:t>
      </w:r>
    </w:p>
    <w:p>
      <w:pPr>
        <w:spacing w:before="75" w:after="0"/>
      </w:pPr>
      <w:r>
        <w:rPr/>
        <w:t xml:space="preserve">第一节 农产品贸易基本概念与分类</w:t>
      </w:r>
    </w:p>
    <w:p>
      <w:pPr>
        <w:spacing w:before="75" w:after="0"/>
      </w:pPr>
      <w:r>
        <w:rPr/>
        <w:t xml:space="preserve">一、农产品贸易行业定义与统计范畴</w:t>
      </w:r>
    </w:p>
    <w:p>
      <w:pPr>
        <w:spacing w:before="75" w:after="0"/>
      </w:pPr>
      <w:r>
        <w:rPr/>
        <w:t xml:space="preserve">二、按产品属性划分的品类结构体系</w:t>
      </w:r>
    </w:p>
    <w:p>
      <w:pPr>
        <w:spacing w:before="75" w:after="0"/>
      </w:pPr>
      <w:r>
        <w:rPr/>
        <w:t xml:space="preserve">三、按贸易方式划分的业务模式类型</w:t>
      </w:r>
    </w:p>
    <w:p>
      <w:pPr>
        <w:spacing w:before="75" w:after="0"/>
      </w:pPr>
      <w:r>
        <w:rPr/>
        <w:t xml:space="preserve">四、按产业链环节划分的功能定位</w:t>
      </w:r>
    </w:p>
    <w:p>
      <w:pPr>
        <w:spacing w:before="75" w:after="0"/>
      </w:pPr>
      <w:r>
        <w:rPr/>
        <w:t xml:space="preserve">第二节 农产品贸易行业发展历程回顾</w:t>
      </w:r>
    </w:p>
    <w:p>
      <w:pPr>
        <w:spacing w:before="75" w:after="0"/>
      </w:pPr>
      <w:r>
        <w:rPr/>
        <w:t xml:space="preserve">一、统购统销与计划调配起步阶段</w:t>
      </w:r>
    </w:p>
    <w:p>
      <w:pPr>
        <w:spacing w:before="75" w:after="0"/>
      </w:pPr>
      <w:r>
        <w:rPr/>
        <w:t xml:space="preserve">二、市场开放与进出口扩容阶段</w:t>
      </w:r>
    </w:p>
    <w:p>
      <w:pPr>
        <w:spacing w:before="75" w:after="0"/>
      </w:pPr>
      <w:r>
        <w:rPr/>
        <w:t xml:space="preserve">三、入世融合与国际规则接轨阶段</w:t>
      </w:r>
    </w:p>
    <w:p>
      <w:pPr>
        <w:spacing w:before="75" w:after="0"/>
      </w:pPr>
      <w:r>
        <w:rPr/>
        <w:t xml:space="preserve">四、高质量发展与安全韧性构建阶段</w:t>
      </w:r>
    </w:p>
    <w:p>
      <w:pPr>
        <w:spacing w:before="75" w:after="0"/>
      </w:pPr>
      <w:r>
        <w:rPr/>
        <w:t xml:space="preserve">第三节 农产品贸易行业核心特征分析</w:t>
      </w:r>
    </w:p>
    <w:p>
      <w:pPr>
        <w:spacing w:before="75" w:after="0"/>
      </w:pPr>
      <w:r>
        <w:rPr/>
        <w:t xml:space="preserve">一、季节性与区域性供需错配特征</w:t>
      </w:r>
    </w:p>
    <w:p>
      <w:pPr>
        <w:spacing w:before="75" w:after="0"/>
      </w:pPr>
      <w:r>
        <w:rPr/>
        <w:t xml:space="preserve">二、价格波动频繁与风险敏感特征</w:t>
      </w:r>
    </w:p>
    <w:p>
      <w:pPr>
        <w:spacing w:before="75" w:after="0"/>
      </w:pPr>
      <w:r>
        <w:rPr/>
        <w:t xml:space="preserve">三、物流依赖度高与冷链配套特征</w:t>
      </w:r>
    </w:p>
    <w:p>
      <w:pPr>
        <w:spacing w:before="75" w:after="0"/>
      </w:pPr>
      <w:r>
        <w:rPr/>
        <w:t xml:space="preserve">四、标准差异大与合规准入特征</w:t>
      </w:r>
    </w:p>
    <w:p>
      <w:pPr>
        <w:spacing w:before="75" w:after="0"/>
      </w:pPr>
      <w:r>
        <w:rPr>
          <w:b w:val="1"/>
          <w:bCs w:val="1"/>
        </w:rPr>
        <w:t xml:space="preserve">第二章 全球农产品贸易行业发展深度分析</w:t>
      </w:r>
    </w:p>
    <w:p>
      <w:pPr>
        <w:spacing w:before="75" w:after="0"/>
      </w:pPr>
      <w:r>
        <w:rPr/>
        <w:t xml:space="preserve">第一节 全球农产品贸易市场现状分析</w:t>
      </w:r>
    </w:p>
    <w:p>
      <w:pPr>
        <w:spacing w:before="75" w:after="0"/>
      </w:pPr>
      <w:r>
        <w:rPr/>
        <w:t xml:space="preserve">一、全球农产品贸易规模与增长态势</w:t>
      </w:r>
    </w:p>
    <w:p>
      <w:pPr>
        <w:spacing w:before="75" w:after="0"/>
      </w:pPr>
      <w:r>
        <w:rPr/>
        <w:t xml:space="preserve">二、主产国与消费国供需格局演变</w:t>
      </w:r>
    </w:p>
    <w:p>
      <w:pPr>
        <w:spacing w:before="75" w:after="0"/>
      </w:pPr>
      <w:r>
        <w:rPr/>
        <w:t xml:space="preserve">三、国际农产品定价机制与指数联动</w:t>
      </w:r>
    </w:p>
    <w:p>
      <w:pPr>
        <w:spacing w:before="75" w:after="0"/>
      </w:pPr>
      <w:r>
        <w:rPr/>
        <w:t xml:space="preserve">四、全球供应链重构与区域化趋势</w:t>
      </w:r>
    </w:p>
    <w:p>
      <w:pPr>
        <w:spacing w:before="75" w:after="0"/>
      </w:pPr>
      <w:r>
        <w:rPr/>
        <w:t xml:space="preserve">第二节 主要国家与地区贸易分析</w:t>
      </w:r>
    </w:p>
    <w:p>
      <w:pPr>
        <w:spacing w:before="75" w:after="0"/>
      </w:pPr>
      <w:r>
        <w:rPr/>
        <w:t xml:space="preserve">一、北美规模化出口与生物技术优势</w:t>
      </w:r>
    </w:p>
    <w:p>
      <w:pPr>
        <w:spacing w:before="75" w:after="0"/>
      </w:pPr>
      <w:r>
        <w:rPr/>
        <w:t xml:space="preserve">二、欧盟高标准准入与绿色壁垒体系</w:t>
      </w:r>
    </w:p>
    <w:p>
      <w:pPr>
        <w:spacing w:before="75" w:after="0"/>
      </w:pPr>
      <w:r>
        <w:rPr/>
        <w:t xml:space="preserve">三、南美资源禀赋与对华贸易依存度</w:t>
      </w:r>
    </w:p>
    <w:p>
      <w:pPr>
        <w:spacing w:before="75" w:after="0"/>
      </w:pPr>
      <w:r>
        <w:rPr/>
        <w:t xml:space="preserve">四、东南亚热带作物与加工转口贸易</w:t>
      </w:r>
    </w:p>
    <w:p>
      <w:pPr>
        <w:spacing w:before="75" w:after="0"/>
      </w:pPr>
      <w:r>
        <w:rPr/>
        <w:t xml:space="preserve">第三节 全球农产品贸易竞争与流通格局</w:t>
      </w:r>
    </w:p>
    <w:p>
      <w:pPr>
        <w:spacing w:before="75" w:after="0"/>
      </w:pPr>
      <w:r>
        <w:rPr/>
        <w:t xml:space="preserve">一、跨国粮商全球布局与产业链控制</w:t>
      </w:r>
    </w:p>
    <w:p>
      <w:pPr>
        <w:spacing w:before="75" w:after="0"/>
      </w:pPr>
      <w:r>
        <w:rPr/>
        <w:t xml:space="preserve">二、国际海运通道与物流节点分布</w:t>
      </w:r>
    </w:p>
    <w:p>
      <w:pPr>
        <w:spacing w:before="75" w:after="0"/>
      </w:pPr>
      <w:r>
        <w:rPr/>
        <w:t xml:space="preserve">三、自由贸易协定对流向的重塑影响</w:t>
      </w:r>
    </w:p>
    <w:p>
      <w:pPr>
        <w:spacing w:before="75" w:after="0"/>
      </w:pPr>
      <w:r>
        <w:rPr/>
        <w:t xml:space="preserve">四、地缘政治与突发事件冲击效应</w:t>
      </w:r>
    </w:p>
    <w:p>
      <w:pPr>
        <w:spacing w:before="75" w:after="0"/>
      </w:pPr>
      <w:r>
        <w:rPr>
          <w:b w:val="1"/>
          <w:bCs w:val="1"/>
        </w:rPr>
        <w:t xml:space="preserve">第三章 2024-2026年中国农产品贸易行业发展现状</w:t>
      </w:r>
    </w:p>
    <w:p>
      <w:pPr>
        <w:spacing w:before="75" w:after="0"/>
      </w:pPr>
      <w:r>
        <w:rPr/>
        <w:t xml:space="preserve">第一节 2024-2026年行业发展规模与效益</w:t>
      </w:r>
    </w:p>
    <w:p>
      <w:pPr>
        <w:spacing w:before="75" w:after="0"/>
      </w:pPr>
      <w:r>
        <w:rPr/>
        <w:t xml:space="preserve">一、中国农产品贸易总额与顺逆差分析</w:t>
      </w:r>
    </w:p>
    <w:p>
      <w:pPr>
        <w:spacing w:before="75" w:after="0"/>
      </w:pPr>
      <w:r>
        <w:rPr/>
        <w:t xml:space="preserve">二、主要品类进出口量值结构变化</w:t>
      </w:r>
    </w:p>
    <w:p>
      <w:pPr>
        <w:spacing w:before="75" w:after="0"/>
      </w:pPr>
      <w:r>
        <w:rPr/>
        <w:t xml:space="preserve">三、行业整体利润率与环节盈利水平</w:t>
      </w:r>
    </w:p>
    <w:p>
      <w:pPr>
        <w:spacing w:before="75" w:after="0"/>
      </w:pPr>
      <w:r>
        <w:rPr/>
        <w:t xml:space="preserve">四、跨境电商与新业态交易规模测算</w:t>
      </w:r>
    </w:p>
    <w:p>
      <w:pPr>
        <w:spacing w:before="75" w:after="0"/>
      </w:pPr>
      <w:r>
        <w:rPr/>
        <w:t xml:space="preserve">第二节 2024-2026年行业运行质量与结构</w:t>
      </w:r>
    </w:p>
    <w:p>
      <w:pPr>
        <w:spacing w:before="75" w:after="0"/>
      </w:pPr>
      <w:r>
        <w:rPr/>
        <w:t xml:space="preserve">一、高附加值深加工产品占比提升</w:t>
      </w:r>
    </w:p>
    <w:p>
      <w:pPr>
        <w:spacing w:before="75" w:after="0"/>
      </w:pPr>
      <w:r>
        <w:rPr/>
        <w:t xml:space="preserve">二、进口来源地多元化拓展进展</w:t>
      </w:r>
    </w:p>
    <w:p>
      <w:pPr>
        <w:spacing w:before="75" w:after="0"/>
      </w:pPr>
      <w:r>
        <w:rPr/>
        <w:t xml:space="preserve">三、品牌化与标准化出口能力建设</w:t>
      </w:r>
    </w:p>
    <w:p>
      <w:pPr>
        <w:spacing w:before="75" w:after="0"/>
      </w:pPr>
      <w:r>
        <w:rPr/>
        <w:t xml:space="preserve">四、数字贸易平台渗透率与应用成效</w:t>
      </w:r>
    </w:p>
    <w:p>
      <w:pPr>
        <w:spacing w:before="75" w:after="0"/>
      </w:pPr>
      <w:r>
        <w:rPr/>
        <w:t xml:space="preserve">第三节 2024-2026年行业发展痛点与瓶颈</w:t>
      </w:r>
    </w:p>
    <w:p>
      <w:pPr>
        <w:spacing w:before="75" w:after="0"/>
      </w:pPr>
      <w:r>
        <w:rPr/>
        <w:t xml:space="preserve">一、国际物流成本波动与时效不确定性</w:t>
      </w:r>
    </w:p>
    <w:p>
      <w:pPr>
        <w:spacing w:before="75" w:after="0"/>
      </w:pPr>
      <w:r>
        <w:rPr/>
        <w:t xml:space="preserve">二、技术性贸易壁垒与检疫准入难题</w:t>
      </w:r>
    </w:p>
    <w:p>
      <w:pPr>
        <w:spacing w:before="75" w:after="0"/>
      </w:pPr>
      <w:r>
        <w:rPr/>
        <w:t xml:space="preserve">三、国内生产成本上升与价格竞争力弱化</w:t>
      </w:r>
    </w:p>
    <w:p>
      <w:pPr>
        <w:spacing w:before="75" w:after="0"/>
      </w:pPr>
      <w:r>
        <w:rPr/>
        <w:t xml:space="preserve">四、汇率波动与结算风险管理挑战</w:t>
      </w:r>
    </w:p>
    <w:p>
      <w:pPr>
        <w:spacing w:before="75" w:after="0"/>
      </w:pPr>
      <w:r>
        <w:rPr>
          <w:b w:val="1"/>
          <w:bCs w:val="1"/>
        </w:rPr>
        <w:t xml:space="preserve">第四章 2024-2026年中国农产品贸易细分市场分析</w:t>
      </w:r>
    </w:p>
    <w:p>
      <w:pPr>
        <w:spacing w:before="75" w:after="0"/>
      </w:pPr>
      <w:r>
        <w:rPr/>
        <w:t xml:space="preserve">第一节 2024-2026年粮食与油料贸易分析</w:t>
      </w:r>
    </w:p>
    <w:p>
      <w:pPr>
        <w:spacing w:before="75" w:after="0"/>
      </w:pPr>
      <w:r>
        <w:rPr/>
        <w:t xml:space="preserve">一、大豆玉米进口依赖度与替代策略</w:t>
      </w:r>
    </w:p>
    <w:p>
      <w:pPr>
        <w:spacing w:before="75" w:after="0"/>
      </w:pPr>
      <w:r>
        <w:rPr/>
        <w:t xml:space="preserve">二、小麦稻谷进出口调剂与储备联动</w:t>
      </w:r>
    </w:p>
    <w:p>
      <w:pPr>
        <w:spacing w:before="75" w:after="0"/>
      </w:pPr>
      <w:r>
        <w:rPr/>
        <w:t xml:space="preserve">三、食用植物油贸易结构与压榨产能匹配</w:t>
      </w:r>
    </w:p>
    <w:p>
      <w:pPr>
        <w:spacing w:before="75" w:after="0"/>
      </w:pPr>
      <w:r>
        <w:rPr/>
        <w:t xml:space="preserve">四、饲料原料全球采购与成本传导机制</w:t>
      </w:r>
    </w:p>
    <w:p>
      <w:pPr>
        <w:spacing w:before="75" w:after="0"/>
      </w:pPr>
      <w:r>
        <w:rPr/>
        <w:t xml:space="preserve">第二节 2024-2026年果蔬与水产品贸易分析</w:t>
      </w:r>
    </w:p>
    <w:p>
      <w:pPr>
        <w:spacing w:before="75" w:after="0"/>
      </w:pPr>
      <w:r>
        <w:rPr/>
        <w:t xml:space="preserve">一、特色水果出口优势与冷链损耗控制</w:t>
      </w:r>
    </w:p>
    <w:p>
      <w:pPr>
        <w:spacing w:before="75" w:after="0"/>
      </w:pPr>
      <w:r>
        <w:rPr/>
        <w:t xml:space="preserve">二、蔬菜加工品出口附加值提升路径</w:t>
      </w:r>
    </w:p>
    <w:p>
      <w:pPr>
        <w:spacing w:before="75" w:after="0"/>
      </w:pPr>
      <w:r>
        <w:rPr/>
        <w:t xml:space="preserve">三、远洋渔业捕捞与进口水产互补格局</w:t>
      </w:r>
    </w:p>
    <w:p>
      <w:pPr>
        <w:spacing w:before="75" w:after="0"/>
      </w:pPr>
      <w:r>
        <w:rPr/>
        <w:t xml:space="preserve">四、鲜活农产品通关效率与保鲜技术</w:t>
      </w:r>
    </w:p>
    <w:p>
      <w:pPr>
        <w:spacing w:before="75" w:after="0"/>
      </w:pPr>
      <w:r>
        <w:rPr/>
        <w:t xml:space="preserve">第三节 2024-2026年畜产品与乳制品贸易分析</w:t>
      </w:r>
    </w:p>
    <w:p>
      <w:pPr>
        <w:spacing w:before="75" w:after="0"/>
      </w:pPr>
      <w:r>
        <w:rPr/>
        <w:t xml:space="preserve">一、肉类进口配额管理与国内产能平衡</w:t>
      </w:r>
    </w:p>
    <w:p>
      <w:pPr>
        <w:spacing w:before="75" w:after="0"/>
      </w:pPr>
      <w:r>
        <w:rPr/>
        <w:t xml:space="preserve">二、奶粉乳清进口结构与国产替代进程</w:t>
      </w:r>
    </w:p>
    <w:p>
      <w:pPr>
        <w:spacing w:before="75" w:after="0"/>
      </w:pPr>
      <w:r>
        <w:rPr/>
        <w:t xml:space="preserve">三、种畜禽引进与生物安全防控体系</w:t>
      </w:r>
    </w:p>
    <w:p>
      <w:pPr>
        <w:spacing w:before="75" w:after="0"/>
      </w:pPr>
      <w:r>
        <w:rPr/>
        <w:t xml:space="preserve">四、预制菜出海与跨境食品合规要求</w:t>
      </w:r>
    </w:p>
    <w:p>
      <w:pPr>
        <w:spacing w:before="75" w:after="0"/>
      </w:pPr>
      <w:r>
        <w:rPr>
          <w:b w:val="1"/>
          <w:bCs w:val="1"/>
        </w:rPr>
        <w:t xml:space="preserve">第二部分 产业链与上下游应用篇</w:t>
      </w:r>
    </w:p>
    <w:p>
      <w:pPr>
        <w:spacing w:before="75" w:after="0"/>
      </w:pPr>
      <w:r>
        <w:rPr>
          <w:b w:val="1"/>
          <w:bCs w:val="1"/>
        </w:rPr>
        <w:t xml:space="preserve">第五章 农产品贸易上游生产与供应基础分析</w:t>
      </w:r>
    </w:p>
    <w:p>
      <w:pPr>
        <w:spacing w:before="75" w:after="0"/>
      </w:pPr>
      <w:r>
        <w:rPr/>
        <w:t xml:space="preserve">第一节 国内农业生产与供给能力</w:t>
      </w:r>
    </w:p>
    <w:p>
      <w:pPr>
        <w:spacing w:before="75" w:after="0"/>
      </w:pPr>
      <w:r>
        <w:rPr/>
        <w:t xml:space="preserve">一、耕地资源约束与单产提升潜力</w:t>
      </w:r>
    </w:p>
    <w:p>
      <w:pPr>
        <w:spacing w:before="75" w:after="0"/>
      </w:pPr>
      <w:r>
        <w:rPr/>
        <w:t xml:space="preserve">二、规模化经营主体与订单农业模式</w:t>
      </w:r>
    </w:p>
    <w:p>
      <w:pPr>
        <w:spacing w:before="75" w:after="0"/>
      </w:pPr>
      <w:r>
        <w:rPr/>
        <w:t xml:space="preserve">三、农资投入成本与种植收益比较</w:t>
      </w:r>
    </w:p>
    <w:p>
      <w:pPr>
        <w:spacing w:before="75" w:after="0"/>
      </w:pPr>
      <w:r>
        <w:rPr/>
        <w:t xml:space="preserve">四、气候灾害频发与产量稳定性评估</w:t>
      </w:r>
    </w:p>
    <w:p>
      <w:pPr>
        <w:spacing w:before="75" w:after="0"/>
      </w:pPr>
      <w:r>
        <w:rPr/>
        <w:t xml:space="preserve">第二节 海外农业合作与境外供应</w:t>
      </w:r>
    </w:p>
    <w:p>
      <w:pPr>
        <w:spacing w:before="75" w:after="0"/>
      </w:pPr>
      <w:r>
        <w:rPr/>
        <w:t xml:space="preserve">一、境外农业合作示范区建设成效</w:t>
      </w:r>
    </w:p>
    <w:p>
      <w:pPr>
        <w:spacing w:before="75" w:after="0"/>
      </w:pPr>
      <w:r>
        <w:rPr/>
        <w:t xml:space="preserve">二、海外仓储与初加工基地布局</w:t>
      </w:r>
    </w:p>
    <w:p>
      <w:pPr>
        <w:spacing w:before="75" w:after="0"/>
      </w:pPr>
      <w:r>
        <w:rPr/>
        <w:t xml:space="preserve">三、跨国土地租赁与长期供货协议</w:t>
      </w:r>
    </w:p>
    <w:p>
      <w:pPr>
        <w:spacing w:before="75" w:after="0"/>
      </w:pPr>
      <w:r>
        <w:rPr/>
        <w:t xml:space="preserve">四、东道国营商环境与劳工法律风险</w:t>
      </w:r>
    </w:p>
    <w:p>
      <w:pPr>
        <w:spacing w:before="75" w:after="0"/>
      </w:pPr>
      <w:r>
        <w:rPr/>
        <w:t xml:space="preserve">第三节 种业与科技支撑体系</w:t>
      </w:r>
    </w:p>
    <w:p>
      <w:pPr>
        <w:spacing w:before="75" w:after="0"/>
      </w:pPr>
      <w:r>
        <w:rPr/>
        <w:t xml:space="preserve">一、种质资源引进与知识产权保护</w:t>
      </w:r>
    </w:p>
    <w:p>
      <w:pPr>
        <w:spacing w:before="75" w:after="0"/>
      </w:pPr>
      <w:r>
        <w:rPr/>
        <w:t xml:space="preserve">二、生物育种技术与品种权贸易</w:t>
      </w:r>
    </w:p>
    <w:p>
      <w:pPr>
        <w:spacing w:before="75" w:after="0"/>
      </w:pPr>
      <w:r>
        <w:rPr/>
        <w:t xml:space="preserve">三、智慧农业装备出口与技术输出</w:t>
      </w:r>
    </w:p>
    <w:p>
      <w:pPr>
        <w:spacing w:before="75" w:after="0"/>
      </w:pPr>
      <w:r>
        <w:rPr/>
        <w:t xml:space="preserve">四、病虫害跨境监测与联防联控</w:t>
      </w:r>
    </w:p>
    <w:p>
      <w:pPr>
        <w:spacing w:before="75" w:after="0"/>
      </w:pPr>
      <w:r>
        <w:rPr>
          <w:b w:val="1"/>
          <w:bCs w:val="1"/>
        </w:rPr>
        <w:t xml:space="preserve">第六章 农产品贸易中游流通与服务环节分析</w:t>
      </w:r>
    </w:p>
    <w:p>
      <w:pPr>
        <w:spacing w:before="75" w:after="0"/>
      </w:pPr>
      <w:r>
        <w:rPr/>
        <w:t xml:space="preserve">第一节 跨境物流与冷链体系</w:t>
      </w:r>
    </w:p>
    <w:p>
      <w:pPr>
        <w:spacing w:before="75" w:after="0"/>
      </w:pPr>
      <w:r>
        <w:rPr/>
        <w:t xml:space="preserve">一、港口集疏运与多式联运衔接</w:t>
      </w:r>
    </w:p>
    <w:p>
      <w:pPr>
        <w:spacing w:before="75" w:after="0"/>
      </w:pPr>
      <w:r>
        <w:rPr/>
        <w:t xml:space="preserve">二、冷藏集装箱运力与温控技术</w:t>
      </w:r>
    </w:p>
    <w:p>
      <w:pPr>
        <w:spacing w:before="75" w:after="0"/>
      </w:pPr>
      <w:r>
        <w:rPr/>
        <w:t xml:space="preserve">三、海外仓与边境仓网络覆盖密度</w:t>
      </w:r>
    </w:p>
    <w:p>
      <w:pPr>
        <w:spacing w:before="75" w:after="0"/>
      </w:pPr>
      <w:r>
        <w:rPr/>
        <w:t xml:space="preserve">四、物流全程可视化与溯源追踪</w:t>
      </w:r>
    </w:p>
    <w:p>
      <w:pPr>
        <w:spacing w:before="75" w:after="0"/>
      </w:pPr>
      <w:r>
        <w:rPr/>
        <w:t xml:space="preserve">第二节 检验检疫与通关服务</w:t>
      </w:r>
    </w:p>
    <w:p>
      <w:pPr>
        <w:spacing w:before="75" w:after="0"/>
      </w:pPr>
      <w:r>
        <w:rPr/>
        <w:t xml:space="preserve">一、口岸查验设施与检测能力提升</w:t>
      </w:r>
    </w:p>
    <w:p>
      <w:pPr>
        <w:spacing w:before="75" w:after="0"/>
      </w:pPr>
      <w:r>
        <w:rPr/>
        <w:t xml:space="preserve">二、aeo认证与便利化措施应用</w:t>
      </w:r>
    </w:p>
    <w:p>
      <w:pPr>
        <w:spacing w:before="75" w:after="0"/>
      </w:pPr>
      <w:r>
        <w:rPr/>
        <w:t xml:space="preserve">三、第三方检验鉴定与信用背书</w:t>
      </w:r>
    </w:p>
    <w:p>
      <w:pPr>
        <w:spacing w:before="75" w:after="0"/>
      </w:pPr>
      <w:r>
        <w:rPr/>
        <w:t xml:space="preserve">四、原产地证书签发与关税优惠利用</w:t>
      </w:r>
    </w:p>
    <w:p>
      <w:pPr>
        <w:spacing w:before="75" w:after="0"/>
      </w:pPr>
      <w:r>
        <w:rPr/>
        <w:t xml:space="preserve">第三节 金融保险与风险管理</w:t>
      </w:r>
    </w:p>
    <w:p>
      <w:pPr>
        <w:spacing w:before="75" w:after="0"/>
      </w:pPr>
      <w:r>
        <w:rPr/>
        <w:t xml:space="preserve">一、农产品期货套保与基差贸易</w:t>
      </w:r>
    </w:p>
    <w:p>
      <w:pPr>
        <w:spacing w:before="75" w:after="0"/>
      </w:pPr>
      <w:r>
        <w:rPr/>
        <w:t xml:space="preserve">二、出口信用保险与保单融资</w:t>
      </w:r>
    </w:p>
    <w:p>
      <w:pPr>
        <w:spacing w:before="75" w:after="0"/>
      </w:pPr>
      <w:r>
        <w:rPr/>
        <w:t xml:space="preserve">三、跨境人民币结算与汇率对冲</w:t>
      </w:r>
    </w:p>
    <w:p>
      <w:pPr>
        <w:spacing w:before="75" w:after="0"/>
      </w:pPr>
      <w:r>
        <w:rPr/>
        <w:t xml:space="preserve">四、供应链金融与应收账款管理</w:t>
      </w:r>
    </w:p>
    <w:p>
      <w:pPr>
        <w:spacing w:before="75" w:after="0"/>
      </w:pPr>
      <w:r>
        <w:rPr>
          <w:b w:val="1"/>
          <w:bCs w:val="1"/>
        </w:rPr>
        <w:t xml:space="preserve">第七章 农产品贸易下游消费与市场渠道洞察</w:t>
      </w:r>
    </w:p>
    <w:p>
      <w:pPr>
        <w:spacing w:before="75" w:after="0"/>
      </w:pPr>
      <w:r>
        <w:rPr/>
        <w:t xml:space="preserve">第一节 国内消费升级与进口需求</w:t>
      </w:r>
    </w:p>
    <w:p>
      <w:pPr>
        <w:spacing w:before="75" w:after="0"/>
      </w:pPr>
      <w:r>
        <w:rPr/>
        <w:t xml:space="preserve">一、健康膳食理念与优质蛋白进口</w:t>
      </w:r>
    </w:p>
    <w:p>
      <w:pPr>
        <w:spacing w:before="75" w:after="0"/>
      </w:pPr>
      <w:r>
        <w:rPr/>
        <w:t xml:space="preserve">二、年轻世代消费偏好与网红单品打造</w:t>
      </w:r>
    </w:p>
    <w:p>
      <w:pPr>
        <w:spacing w:before="75" w:after="0"/>
      </w:pPr>
      <w:r>
        <w:rPr/>
        <w:t xml:space="preserve">三、餐饮工业化与商用食材采购变革</w:t>
      </w:r>
    </w:p>
    <w:p>
      <w:pPr>
        <w:spacing w:before="75" w:after="0"/>
      </w:pPr>
      <w:r>
        <w:rPr/>
        <w:t xml:space="preserve">四、会员制零售与私域流量转化</w:t>
      </w:r>
    </w:p>
    <w:p>
      <w:pPr>
        <w:spacing w:before="75" w:after="0"/>
      </w:pPr>
      <w:r>
        <w:rPr/>
        <w:t xml:space="preserve">第二节 国际市场拓展与出口渠道</w:t>
      </w:r>
    </w:p>
    <w:p>
      <w:pPr>
        <w:spacing w:before="75" w:after="0"/>
      </w:pPr>
      <w:r>
        <w:rPr/>
        <w:t xml:space="preserve">一、区域全面经济伙伴关系协定市场深耕与关税红利</w:t>
      </w:r>
    </w:p>
    <w:p>
      <w:pPr>
        <w:spacing w:before="75" w:after="0"/>
      </w:pPr>
      <w:r>
        <w:rPr/>
        <w:t xml:space="preserve">二、中东非洲新兴市场开拓策略</w:t>
      </w:r>
    </w:p>
    <w:p>
      <w:pPr>
        <w:spacing w:before="75" w:after="0"/>
      </w:pPr>
      <w:r>
        <w:rPr/>
        <w:t xml:space="preserve">三、境外商超入驻与本土化营销</w:t>
      </w:r>
    </w:p>
    <w:p>
      <w:pPr>
        <w:spacing w:before="75" w:after="0"/>
      </w:pPr>
      <w:r>
        <w:rPr/>
        <w:t xml:space="preserve">四、海外社交媒体与直播带货新模式</w:t>
      </w:r>
    </w:p>
    <w:p>
      <w:pPr>
        <w:spacing w:before="75" w:after="0"/>
      </w:pPr>
      <w:r>
        <w:rPr/>
        <w:t xml:space="preserve">第三节 食品加工与工业用途延伸</w:t>
      </w:r>
    </w:p>
    <w:p>
      <w:pPr>
        <w:spacing w:before="75" w:after="0"/>
      </w:pPr>
      <w:r>
        <w:rPr/>
        <w:t xml:space="preserve">一、休闲食品代工与原料全球配置</w:t>
      </w:r>
    </w:p>
    <w:p>
      <w:pPr>
        <w:spacing w:before="75" w:after="0"/>
      </w:pPr>
      <w:r>
        <w:rPr/>
        <w:t xml:space="preserve">二、生物发酵与淀粉糖产业拉动</w:t>
      </w:r>
    </w:p>
    <w:p>
      <w:pPr>
        <w:spacing w:before="75" w:after="0"/>
      </w:pPr>
      <w:r>
        <w:rPr/>
        <w:t xml:space="preserve">三、植物基替代品与功能性配料贸易</w:t>
      </w:r>
    </w:p>
    <w:p>
      <w:pPr>
        <w:spacing w:before="75" w:after="0"/>
      </w:pPr>
      <w:r>
        <w:rPr/>
        <w:t xml:space="preserve">四、宠物食品原料进口与成品出口</w:t>
      </w:r>
    </w:p>
    <w:p>
      <w:pPr>
        <w:spacing w:before="75" w:after="0"/>
      </w:pPr>
      <w:r>
        <w:rPr>
          <w:b w:val="1"/>
          <w:bCs w:val="1"/>
        </w:rPr>
        <w:t xml:space="preserve">第三部分 竞争格局与重点企业篇</w:t>
      </w:r>
    </w:p>
    <w:p>
      <w:pPr>
        <w:spacing w:before="75" w:after="0"/>
      </w:pPr>
      <w:r>
        <w:rPr>
          <w:b w:val="1"/>
          <w:bCs w:val="1"/>
        </w:rPr>
        <w:t xml:space="preserve">第八章 中国农产品贸易行业竞争格局分析</w:t>
      </w:r>
    </w:p>
    <w:p>
      <w:pPr>
        <w:spacing w:before="75" w:after="0"/>
      </w:pPr>
      <w:r>
        <w:rPr/>
        <w:t xml:space="preserve">第一节 市场竞争主体结构分析</w:t>
      </w:r>
    </w:p>
    <w:p>
      <w:pPr>
        <w:spacing w:before="75" w:after="0"/>
      </w:pPr>
      <w:r>
        <w:rPr/>
        <w:t xml:space="preserve">一、国有大型农企资源整合与托底功能</w:t>
      </w:r>
    </w:p>
    <w:p>
      <w:pPr>
        <w:spacing w:before="75" w:after="0"/>
      </w:pPr>
      <w:r>
        <w:rPr/>
        <w:t xml:space="preserve">二、民营贸易商灵活机制与细分市场深耕</w:t>
      </w:r>
    </w:p>
    <w:p>
      <w:pPr>
        <w:spacing w:before="75" w:after="0"/>
      </w:pPr>
      <w:r>
        <w:rPr/>
        <w:t xml:space="preserve">三、外资巨头全球网络与定价话语权</w:t>
      </w:r>
    </w:p>
    <w:p>
      <w:pPr>
        <w:spacing w:before="75" w:after="0"/>
      </w:pPr>
      <w:r>
        <w:rPr/>
        <w:t xml:space="preserve">四、跨境电商平台去中介化与直连产销</w:t>
      </w:r>
    </w:p>
    <w:p>
      <w:pPr>
        <w:spacing w:before="75" w:after="0"/>
      </w:pPr>
      <w:r>
        <w:rPr/>
        <w:t xml:space="preserve">第二节 区域农产品贸易集群分析</w:t>
      </w:r>
    </w:p>
    <w:p>
      <w:pPr>
        <w:spacing w:before="75" w:after="0"/>
      </w:pPr>
      <w:r>
        <w:rPr/>
        <w:t xml:space="preserve">一、沿海口岸枢纽与转口贸易高地</w:t>
      </w:r>
    </w:p>
    <w:p>
      <w:pPr>
        <w:spacing w:before="75" w:after="0"/>
      </w:pPr>
      <w:r>
        <w:rPr/>
        <w:t xml:space="preserve">二、边境口岸互市与落地加工集群</w:t>
      </w:r>
    </w:p>
    <w:p>
      <w:pPr>
        <w:spacing w:before="75" w:after="0"/>
      </w:pPr>
      <w:r>
        <w:rPr/>
        <w:t xml:space="preserve">三、内陆自贸试验区与中欧班列节点</w:t>
      </w:r>
    </w:p>
    <w:p>
      <w:pPr>
        <w:spacing w:before="75" w:after="0"/>
      </w:pPr>
      <w:r>
        <w:rPr/>
        <w:t xml:space="preserve">四、粤港澳大湾区与供港澳集散中心</w:t>
      </w:r>
    </w:p>
    <w:p>
      <w:pPr>
        <w:spacing w:before="75" w:after="0"/>
      </w:pPr>
      <w:r>
        <w:rPr/>
        <w:t xml:space="preserve">第三节 品牌竞争与市场集中度分析</w:t>
      </w:r>
    </w:p>
    <w:p>
      <w:pPr>
        <w:spacing w:before="75" w:after="0"/>
      </w:pPr>
      <w:r>
        <w:rPr/>
        <w:t xml:space="preserve">一、头部企业市场份额与整合趋势</w:t>
      </w:r>
    </w:p>
    <w:p>
      <w:pPr>
        <w:spacing w:before="75" w:after="0"/>
      </w:pPr>
      <w:r>
        <w:rPr/>
        <w:t xml:space="preserve">二、区域公用品牌与企业品牌协同</w:t>
      </w:r>
    </w:p>
    <w:p>
      <w:pPr>
        <w:spacing w:before="75" w:after="0"/>
      </w:pPr>
      <w:r>
        <w:rPr/>
        <w:t xml:space="preserve">三、行业标准制定与认证壁垒构建</w:t>
      </w:r>
    </w:p>
    <w:p>
      <w:pPr>
        <w:spacing w:before="75" w:after="0"/>
      </w:pPr>
      <w:r>
        <w:rPr/>
        <w:t xml:space="preserve">四、大客户绑定与长期协议覆盖率</w:t>
      </w:r>
    </w:p>
    <w:p>
      <w:pPr>
        <w:spacing w:before="75" w:after="0"/>
      </w:pPr>
      <w:r>
        <w:rPr>
          <w:b w:val="1"/>
          <w:bCs w:val="1"/>
        </w:rPr>
        <w:t xml:space="preserve">第九章 中国农产品贸易行业重点企业分析</w:t>
      </w:r>
    </w:p>
    <w:p>
      <w:pPr>
        <w:spacing w:before="75" w:after="0"/>
      </w:pPr>
      <w:r>
        <w:rPr/>
        <w:t xml:space="preserve">第一节 综合性粮油贸易龙头企业</w:t>
      </w:r>
    </w:p>
    <w:p>
      <w:pPr>
        <w:spacing w:before="75" w:after="0"/>
      </w:pPr>
      <w:r>
        <w:rPr/>
        <w:t xml:space="preserve">一、企业发展概况与全球资源掌控力</w:t>
      </w:r>
    </w:p>
    <w:p>
      <w:pPr>
        <w:spacing w:before="75" w:after="0"/>
      </w:pPr>
      <w:r>
        <w:rPr/>
        <w:t xml:space="preserve">二、核心产品矩阵与全产业链布局</w:t>
      </w:r>
    </w:p>
    <w:p>
      <w:pPr>
        <w:spacing w:before="75" w:after="0"/>
      </w:pPr>
      <w:r>
        <w:rPr/>
        <w:t xml:space="preserve">三、经营状况与核心财务指标分析</w:t>
      </w:r>
    </w:p>
    <w:p>
      <w:pPr>
        <w:spacing w:before="75" w:after="0"/>
      </w:pPr>
      <w:r>
        <w:rPr/>
        <w:t xml:space="preserve">四、竞争优势与行业地位综合评价</w:t>
      </w:r>
    </w:p>
    <w:p>
      <w:pPr>
        <w:spacing w:before="75" w:after="0"/>
      </w:pPr>
      <w:r>
        <w:rPr/>
        <w:t xml:space="preserve">第二节 特色农产品出口专精企业</w:t>
      </w:r>
    </w:p>
    <w:p>
      <w:pPr>
        <w:spacing w:before="75" w:after="0"/>
      </w:pPr>
      <w:r>
        <w:rPr/>
        <w:t xml:space="preserve">一、企业发展概况与海外市场渠道</w:t>
      </w:r>
    </w:p>
    <w:p>
      <w:pPr>
        <w:spacing w:before="75" w:after="0"/>
      </w:pPr>
      <w:r>
        <w:rPr/>
        <w:t xml:space="preserve">二、核心产品矩阵与品牌溢价能力</w:t>
      </w:r>
    </w:p>
    <w:p>
      <w:pPr>
        <w:spacing w:before="75" w:after="0"/>
      </w:pPr>
      <w:r>
        <w:rPr/>
        <w:t xml:space="preserve">三、经营状况与核心财务指标分析</w:t>
      </w:r>
    </w:p>
    <w:p>
      <w:pPr>
        <w:spacing w:before="75" w:after="0"/>
      </w:pPr>
      <w:r>
        <w:rPr/>
        <w:t xml:space="preserve">四、竞争优势与行业地位综合评价</w:t>
      </w:r>
    </w:p>
    <w:p>
      <w:pPr>
        <w:spacing w:before="75" w:after="0"/>
      </w:pPr>
      <w:r>
        <w:rPr/>
        <w:t xml:space="preserve">第三节 跨境生鲜电商与供应链企业</w:t>
      </w:r>
    </w:p>
    <w:p>
      <w:pPr>
        <w:spacing w:before="75" w:after="0"/>
      </w:pPr>
      <w:r>
        <w:rPr/>
        <w:t xml:space="preserve">一、企业发展概况与数字化运营能力</w:t>
      </w:r>
    </w:p>
    <w:p>
      <w:pPr>
        <w:spacing w:before="75" w:after="0"/>
      </w:pPr>
      <w:r>
        <w:rPr/>
        <w:t xml:space="preserve">二、核心产品矩阵与用户粘性指标</w:t>
      </w:r>
    </w:p>
    <w:p>
      <w:pPr>
        <w:spacing w:before="75" w:after="0"/>
      </w:pPr>
      <w:r>
        <w:rPr/>
        <w:t xml:space="preserve">三、经营状况与核心财务指标分析</w:t>
      </w:r>
    </w:p>
    <w:p>
      <w:pPr>
        <w:spacing w:before="75" w:after="0"/>
      </w:pPr>
      <w:r>
        <w:rPr/>
        <w:t xml:space="preserve">四、竞争优势与行业地位综合评价</w:t>
      </w:r>
    </w:p>
    <w:p>
      <w:pPr>
        <w:spacing w:before="75" w:after="0"/>
      </w:pPr>
      <w:r>
        <w:rPr/>
        <w:t xml:space="preserve">第四节 农业对外投资与合作企业</w:t>
      </w:r>
    </w:p>
    <w:p>
      <w:pPr>
        <w:spacing w:before="75" w:after="0"/>
      </w:pPr>
      <w:r>
        <w:rPr/>
        <w:t xml:space="preserve">一、企业发展概况与境外资产规模</w:t>
      </w:r>
    </w:p>
    <w:p>
      <w:pPr>
        <w:spacing w:before="75" w:after="0"/>
      </w:pPr>
      <w:r>
        <w:rPr/>
        <w:t xml:space="preserve">二、核心产品矩阵与回运保障能力</w:t>
      </w:r>
    </w:p>
    <w:p>
      <w:pPr>
        <w:spacing w:before="75" w:after="0"/>
      </w:pPr>
      <w:r>
        <w:rPr/>
        <w:t xml:space="preserve">三、经营状况与核心财务指标分析</w:t>
      </w:r>
    </w:p>
    <w:p>
      <w:pPr>
        <w:spacing w:before="75" w:after="0"/>
      </w:pPr>
      <w:r>
        <w:rPr/>
        <w:t xml:space="preserve">四、竞争优势与行业地位综合评价</w:t>
      </w:r>
    </w:p>
    <w:p>
      <w:pPr>
        <w:spacing w:before="75" w:after="0"/>
      </w:pPr>
      <w:r>
        <w:rPr>
          <w:b w:val="1"/>
          <w:bCs w:val="1"/>
        </w:rPr>
        <w:t xml:space="preserve">第四部分 技术创新与趋势预测篇</w:t>
      </w:r>
    </w:p>
    <w:p>
      <w:pPr>
        <w:spacing w:before="75" w:after="0"/>
      </w:pPr>
      <w:r>
        <w:rPr>
          <w:b w:val="1"/>
          <w:bCs w:val="1"/>
        </w:rPr>
        <w:t xml:space="preserve">第十章 农产品贸易行业技术创新与前沿应用</w:t>
      </w:r>
    </w:p>
    <w:p>
      <w:pPr>
        <w:spacing w:before="75" w:after="0"/>
      </w:pPr>
      <w:r>
        <w:rPr/>
        <w:t xml:space="preserve">第一节 数字贸易与智能通关技术</w:t>
      </w:r>
    </w:p>
    <w:p>
      <w:pPr>
        <w:spacing w:before="75" w:after="0"/>
      </w:pPr>
      <w:r>
        <w:rPr/>
        <w:t xml:space="preserve">一、区块链溯源与信任机制构建</w:t>
      </w:r>
    </w:p>
    <w:p>
      <w:pPr>
        <w:spacing w:before="75" w:after="0"/>
      </w:pPr>
      <w:r>
        <w:rPr/>
        <w:t xml:space="preserve">二、人工智能审图与智能查验提速增效</w:t>
      </w:r>
    </w:p>
    <w:p>
      <w:pPr>
        <w:spacing w:before="75" w:after="0"/>
      </w:pPr>
      <w:r>
        <w:rPr/>
        <w:t xml:space="preserve">三、大数据供需匹配与价格预警</w:t>
      </w:r>
    </w:p>
    <w:p>
      <w:pPr>
        <w:spacing w:before="75" w:after="0"/>
      </w:pPr>
      <w:r>
        <w:rPr/>
        <w:t xml:space="preserve">四、电子单证与无纸化通关普及</w:t>
      </w:r>
    </w:p>
    <w:p>
      <w:pPr>
        <w:spacing w:before="75" w:after="0"/>
      </w:pPr>
      <w:r>
        <w:rPr/>
        <w:t xml:space="preserve">第二节 绿色保鲜与减损技术</w:t>
      </w:r>
    </w:p>
    <w:p>
      <w:pPr>
        <w:spacing w:before="75" w:after="0"/>
      </w:pPr>
      <w:r>
        <w:rPr/>
        <w:t xml:space="preserve">一、气调包装与乙烯抑制技术应用</w:t>
      </w:r>
    </w:p>
    <w:p>
      <w:pPr>
        <w:spacing w:before="75" w:after="0"/>
      </w:pPr>
      <w:r>
        <w:rPr/>
        <w:t xml:space="preserve">二、低温杀菌与辐照保鲜合规使用</w:t>
      </w:r>
    </w:p>
    <w:p>
      <w:pPr>
        <w:spacing w:before="75" w:after="0"/>
      </w:pPr>
      <w:r>
        <w:rPr/>
        <w:t xml:space="preserve">三、可降解包装材料与碳足迹认证</w:t>
      </w:r>
    </w:p>
    <w:p>
      <w:pPr>
        <w:spacing w:before="75" w:after="0"/>
      </w:pPr>
      <w:r>
        <w:rPr/>
        <w:t xml:space="preserve">四、产后预冷与全程冷链断链修复</w:t>
      </w:r>
    </w:p>
    <w:p>
      <w:pPr>
        <w:spacing w:before="75" w:after="0"/>
      </w:pPr>
      <w:r>
        <w:rPr/>
        <w:t xml:space="preserve">第三节 精深加工与价值提升技术</w:t>
      </w:r>
    </w:p>
    <w:p>
      <w:pPr>
        <w:spacing w:before="75" w:after="0"/>
      </w:pPr>
      <w:r>
        <w:rPr/>
        <w:t xml:space="preserve">一、非热加工与营养保留工艺突破</w:t>
      </w:r>
    </w:p>
    <w:p>
      <w:pPr>
        <w:spacing w:before="75" w:after="0"/>
      </w:pPr>
      <w:r>
        <w:rPr/>
        <w:t xml:space="preserve">二、副产物综合利用与零废弃生产</w:t>
      </w:r>
    </w:p>
    <w:p>
      <w:pPr>
        <w:spacing w:before="75" w:after="0"/>
      </w:pPr>
      <w:r>
        <w:rPr/>
        <w:t xml:space="preserve">三、功能性成分提取与标准化制剂</w:t>
      </w:r>
    </w:p>
    <w:p>
      <w:pPr>
        <w:spacing w:before="75" w:after="0"/>
      </w:pPr>
      <w:r>
        <w:rPr/>
        <w:t xml:space="preserve">四、清洁标签与天然防腐剂替代</w:t>
      </w:r>
    </w:p>
    <w:p>
      <w:pPr>
        <w:spacing w:before="75" w:after="0"/>
      </w:pPr>
      <w:r>
        <w:rPr>
          <w:b w:val="1"/>
          <w:bCs w:val="1"/>
        </w:rPr>
        <w:t xml:space="preserve">第十一章 2026-2031年农产品贸易行业发展环境预判</w:t>
      </w:r>
    </w:p>
    <w:p>
      <w:pPr>
        <w:spacing w:before="75" w:after="0"/>
      </w:pPr>
      <w:r>
        <w:rPr/>
        <w:t xml:space="preserve">第一节 宏观经济与消费市场影响</w:t>
      </w:r>
    </w:p>
    <w:p>
      <w:pPr>
        <w:spacing w:before="75" w:after="0"/>
      </w:pPr>
      <w:r>
        <w:rPr/>
        <w:t xml:space="preserve">一、居民收入增长与恩格尔系数变化</w:t>
      </w:r>
    </w:p>
    <w:p>
      <w:pPr>
        <w:spacing w:before="75" w:after="0"/>
      </w:pPr>
      <w:r>
        <w:rPr/>
        <w:t xml:space="preserve">二、人口结构老龄化与银发食品需求</w:t>
      </w:r>
    </w:p>
    <w:p>
      <w:pPr>
        <w:spacing w:before="75" w:after="0"/>
      </w:pPr>
      <w:r>
        <w:rPr/>
        <w:t xml:space="preserve">三、城镇化深化与商品化率提升</w:t>
      </w:r>
    </w:p>
    <w:p>
      <w:pPr>
        <w:spacing w:before="75" w:after="0"/>
      </w:pPr>
      <w:r>
        <w:rPr/>
        <w:t xml:space="preserve">四、全球经济复苏节奏与外需弹性</w:t>
      </w:r>
    </w:p>
    <w:p>
      <w:pPr>
        <w:spacing w:before="75" w:after="0"/>
      </w:pPr>
      <w:r>
        <w:rPr/>
        <w:t xml:space="preserve">第二节 产业导向与规范发展分析</w:t>
      </w:r>
    </w:p>
    <w:p>
      <w:pPr>
        <w:spacing w:before="75" w:after="0"/>
      </w:pPr>
      <w:r>
        <w:rPr/>
        <w:t xml:space="preserve">一、粮食安全战略与进口多元化部署</w:t>
      </w:r>
    </w:p>
    <w:p>
      <w:pPr>
        <w:spacing w:before="75" w:after="0"/>
      </w:pPr>
      <w:r>
        <w:rPr/>
        <w:t xml:space="preserve">二、农业强国建设与贸易强国目标衔接</w:t>
      </w:r>
    </w:p>
    <w:p>
      <w:pPr>
        <w:spacing w:before="75" w:after="0"/>
      </w:pPr>
      <w:r>
        <w:rPr/>
        <w:t xml:space="preserve">三、绿色低碳转型与可持续贸易标准</w:t>
      </w:r>
    </w:p>
    <w:p>
      <w:pPr>
        <w:spacing w:before="75" w:after="0"/>
      </w:pPr>
      <w:r>
        <w:rPr/>
        <w:t xml:space="preserve">四、数字贸易规则对接与数据跨境流动</w:t>
      </w:r>
    </w:p>
    <w:p>
      <w:pPr>
        <w:spacing w:before="75" w:after="0"/>
      </w:pPr>
      <w:r>
        <w:rPr/>
        <w:t xml:space="preserve">第三节 外部环境与潜在风险分析</w:t>
      </w:r>
    </w:p>
    <w:p>
      <w:pPr>
        <w:spacing w:before="75" w:after="0"/>
      </w:pPr>
      <w:r>
        <w:rPr/>
        <w:t xml:space="preserve">一、极端天气频发与全球减产扰动</w:t>
      </w:r>
    </w:p>
    <w:p>
      <w:pPr>
        <w:spacing w:before="75" w:after="0"/>
      </w:pPr>
      <w:r>
        <w:rPr/>
        <w:t xml:space="preserve">二、贸易保护主义抬头与非关税壁垒</w:t>
      </w:r>
    </w:p>
    <w:p>
      <w:pPr>
        <w:spacing w:before="75" w:after="0"/>
      </w:pPr>
      <w:r>
        <w:rPr/>
        <w:t xml:space="preserve">三、地缘冲突升级与航道安全风险</w:t>
      </w:r>
    </w:p>
    <w:p>
      <w:pPr>
        <w:spacing w:before="75" w:after="0"/>
      </w:pPr>
      <w:r>
        <w:rPr/>
        <w:t xml:space="preserve">四、疫病跨境传播与生物安全威胁</w:t>
      </w:r>
    </w:p>
    <w:p>
      <w:pPr>
        <w:spacing w:before="75" w:after="0"/>
      </w:pPr>
      <w:r>
        <w:rPr>
          <w:b w:val="1"/>
          <w:bCs w:val="1"/>
        </w:rPr>
        <w:t xml:space="preserve">第十二章 2026-2031年农产品贸易供需与市场规模预测</w:t>
      </w:r>
    </w:p>
    <w:p>
      <w:pPr>
        <w:spacing w:before="75" w:after="0"/>
      </w:pPr>
      <w:r>
        <w:rPr/>
        <w:t xml:space="preserve">第一节 供给侧发展趋势预测</w:t>
      </w:r>
    </w:p>
    <w:p>
      <w:pPr>
        <w:spacing w:before="75" w:after="0"/>
      </w:pPr>
      <w:r>
        <w:rPr/>
        <w:t xml:space="preserve">一、国内产能稳步提升与结构优化</w:t>
      </w:r>
    </w:p>
    <w:p>
      <w:pPr>
        <w:spacing w:before="75" w:after="0"/>
      </w:pPr>
      <w:r>
        <w:rPr/>
        <w:t xml:space="preserve">二、海外农业投资回报期与产能释放</w:t>
      </w:r>
    </w:p>
    <w:p>
      <w:pPr>
        <w:spacing w:before="75" w:after="0"/>
      </w:pPr>
      <w:r>
        <w:rPr/>
        <w:t xml:space="preserve">三、替代蛋白与合成生物学供给增量</w:t>
      </w:r>
    </w:p>
    <w:p>
      <w:pPr>
        <w:spacing w:before="75" w:after="0"/>
      </w:pPr>
      <w:r>
        <w:rPr/>
        <w:t xml:space="preserve">四、再生农业与低碳认证产品供给</w:t>
      </w:r>
    </w:p>
    <w:p>
      <w:pPr>
        <w:spacing w:before="75" w:after="0"/>
      </w:pPr>
      <w:r>
        <w:rPr/>
        <w:t xml:space="preserve">第二节 需求侧演变趋势预测</w:t>
      </w:r>
    </w:p>
    <w:p>
      <w:pPr>
        <w:spacing w:before="75" w:after="0"/>
      </w:pPr>
      <w:r>
        <w:rPr/>
        <w:t xml:space="preserve">一、高品质差异化农产品进口持续扩大</w:t>
      </w:r>
    </w:p>
    <w:p>
      <w:pPr>
        <w:spacing w:before="75" w:after="0"/>
      </w:pPr>
      <w:r>
        <w:rPr/>
        <w:t xml:space="preserve">二、中国特色优势农产品出口稳步增长</w:t>
      </w:r>
    </w:p>
    <w:p>
      <w:pPr>
        <w:spacing w:before="75" w:after="0"/>
      </w:pPr>
      <w:r>
        <w:rPr/>
        <w:t xml:space="preserve">三、服务贸易与技术贸易占比提升</w:t>
      </w:r>
    </w:p>
    <w:p>
      <w:pPr>
        <w:spacing w:before="75" w:after="0"/>
      </w:pPr>
      <w:r>
        <w:rPr/>
        <w:t xml:space="preserve">四、应急储备与战略物资动态调节</w:t>
      </w:r>
    </w:p>
    <w:p>
      <w:pPr>
        <w:spacing w:before="75" w:after="0"/>
      </w:pPr>
      <w:r>
        <w:rPr/>
        <w:t xml:space="preserve">第三节 市场规模与价格走势预测</w:t>
      </w:r>
    </w:p>
    <w:p>
      <w:pPr>
        <w:spacing w:before="75" w:after="0"/>
      </w:pPr>
      <w:r>
        <w:rPr/>
        <w:t xml:space="preserve">一、农产品贸易总额与复合增长率预测</w:t>
      </w:r>
    </w:p>
    <w:p>
      <w:pPr>
        <w:spacing w:before="75" w:after="0"/>
      </w:pPr>
      <w:r>
        <w:rPr/>
        <w:t xml:space="preserve">二、各品类贸易额占比结构性调整</w:t>
      </w:r>
    </w:p>
    <w:p>
      <w:pPr>
        <w:spacing w:before="75" w:after="0"/>
      </w:pPr>
      <w:r>
        <w:rPr/>
        <w:t xml:space="preserve">三、大宗商品价格中枢与波动区间预判</w:t>
      </w:r>
    </w:p>
    <w:p>
      <w:pPr>
        <w:spacing w:before="75" w:after="0"/>
      </w:pPr>
      <w:r>
        <w:rPr/>
        <w:t xml:space="preserve">四、高附加值产品利润贡献率提升幅度</w:t>
      </w:r>
    </w:p>
    <w:p>
      <w:pPr>
        <w:spacing w:before="75" w:after="0"/>
      </w:pPr>
      <w:r>
        <w:rPr>
          <w:b w:val="1"/>
          <w:bCs w:val="1"/>
        </w:rPr>
        <w:t xml:space="preserve">第十三章 2026-2031年农产品贸易行业发展趋势研判</w:t>
      </w:r>
    </w:p>
    <w:p>
      <w:pPr>
        <w:spacing w:before="75" w:after="0"/>
      </w:pPr>
      <w:r>
        <w:rPr/>
        <w:t xml:space="preserve">第一节 产业升级与结构优化趋势</w:t>
      </w:r>
    </w:p>
    <w:p>
      <w:pPr>
        <w:spacing w:before="75" w:after="0"/>
      </w:pPr>
      <w:r>
        <w:rPr/>
        <w:t xml:space="preserve">一、从初级产品向加工制品转型升级</w:t>
      </w:r>
    </w:p>
    <w:p>
      <w:pPr>
        <w:spacing w:before="75" w:after="0"/>
      </w:pPr>
      <w:r>
        <w:rPr/>
        <w:t xml:space="preserve">二、从单纯买卖向供应链服务延伸</w:t>
      </w:r>
    </w:p>
    <w:p>
      <w:pPr>
        <w:spacing w:before="75" w:after="0"/>
      </w:pPr>
      <w:r>
        <w:rPr/>
        <w:t xml:space="preserve">三、从传统贸易向数字贸易融合发展</w:t>
      </w:r>
    </w:p>
    <w:p>
      <w:pPr>
        <w:spacing w:before="75" w:after="0"/>
      </w:pPr>
      <w:r>
        <w:rPr/>
        <w:t xml:space="preserve">四、从单向进口向双向循环平衡演进</w:t>
      </w:r>
    </w:p>
    <w:p>
      <w:pPr>
        <w:spacing w:before="75" w:after="0"/>
      </w:pPr>
      <w:r>
        <w:rPr/>
        <w:t xml:space="preserve">第二节 商业模式变革趋势</w:t>
      </w:r>
    </w:p>
    <w:p>
      <w:pPr>
        <w:spacing w:before="75" w:after="0"/>
      </w:pPr>
      <w:r>
        <w:rPr/>
        <w:t xml:space="preserve">一、产地直采与农场直连消费者模式缩短链路</w:t>
      </w:r>
    </w:p>
    <w:p>
      <w:pPr>
        <w:spacing w:before="75" w:after="0"/>
      </w:pPr>
      <w:r>
        <w:rPr/>
        <w:t xml:space="preserve">二、订阅制与会员制锁定长期需求</w:t>
      </w:r>
    </w:p>
    <w:p>
      <w:pPr>
        <w:spacing w:before="75" w:after="0"/>
      </w:pPr>
      <w:r>
        <w:rPr/>
        <w:t xml:space="preserve">三、产业互联网平台整合碎片化资源</w:t>
      </w:r>
    </w:p>
    <w:p>
      <w:pPr>
        <w:spacing w:before="75" w:after="0"/>
      </w:pPr>
      <w:r>
        <w:rPr/>
        <w:t xml:space="preserve">四、碳标签与绿色溢价变现机制</w:t>
      </w:r>
    </w:p>
    <w:p>
      <w:pPr>
        <w:spacing w:before="75" w:after="0"/>
      </w:pPr>
      <w:r>
        <w:rPr/>
        <w:t xml:space="preserve">第三节 可持续发展与安全韧性趋势</w:t>
      </w:r>
    </w:p>
    <w:p>
      <w:pPr>
        <w:spacing w:before="75" w:after="0"/>
      </w:pPr>
      <w:r>
        <w:rPr/>
        <w:t xml:space="preserve">一、负责任采购与毁林零容忍承诺</w:t>
      </w:r>
    </w:p>
    <w:p>
      <w:pPr>
        <w:spacing w:before="75" w:after="0"/>
      </w:pPr>
      <w:r>
        <w:rPr/>
        <w:t xml:space="preserve">二、多元化采购与冗余备份建设</w:t>
      </w:r>
    </w:p>
    <w:p>
      <w:pPr>
        <w:spacing w:before="75" w:after="0"/>
      </w:pPr>
      <w:r>
        <w:rPr/>
        <w:t xml:space="preserve">三、社区支持农业与短链本地化补充</w:t>
      </w:r>
    </w:p>
    <w:p>
      <w:pPr>
        <w:spacing w:before="75" w:after="0"/>
      </w:pPr>
      <w:r>
        <w:rPr/>
        <w:t xml:space="preserve">四、环境社会和公司治理评级与可持续融资挂钩</w:t>
      </w:r>
    </w:p>
    <w:p>
      <w:pPr>
        <w:spacing w:before="75" w:after="0"/>
      </w:pPr>
      <w:r>
        <w:rPr>
          <w:b w:val="1"/>
          <w:bCs w:val="1"/>
        </w:rPr>
        <w:t xml:space="preserve">第五部分 投资战略与风险预警篇</w:t>
      </w:r>
    </w:p>
    <w:p>
      <w:pPr>
        <w:spacing w:before="75" w:after="0"/>
      </w:pPr>
      <w:r>
        <w:rPr>
          <w:b w:val="1"/>
          <w:bCs w:val="1"/>
        </w:rPr>
        <w:t xml:space="preserve">第十四章 农产品贸易行业投资机会与价值评估</w:t>
      </w:r>
    </w:p>
    <w:p>
      <w:pPr>
        <w:spacing w:before="75" w:after="0"/>
      </w:pPr>
      <w:r>
        <w:rPr/>
        <w:t xml:space="preserve">第一节 行业投资价值综合评估</w:t>
      </w:r>
    </w:p>
    <w:p>
      <w:pPr>
        <w:spacing w:before="75" w:after="0"/>
      </w:pPr>
      <w:r>
        <w:rPr/>
        <w:t xml:space="preserve">一、民生刚需属性与抗周期防御价值</w:t>
      </w:r>
    </w:p>
    <w:p>
      <w:pPr>
        <w:spacing w:before="75" w:after="0"/>
      </w:pPr>
      <w:r>
        <w:rPr/>
        <w:t xml:space="preserve">二、消费升级驱动的结构性增长红利</w:t>
      </w:r>
    </w:p>
    <w:p>
      <w:pPr>
        <w:spacing w:before="75" w:after="0"/>
      </w:pPr>
      <w:r>
        <w:rPr/>
        <w:t xml:space="preserve">三、双循环格局下的枢纽节点价值</w:t>
      </w:r>
    </w:p>
    <w:p>
      <w:pPr>
        <w:spacing w:before="75" w:after="0"/>
      </w:pPr>
      <w:r>
        <w:rPr/>
        <w:t xml:space="preserve">四、技术赋能创造的效率超额收益</w:t>
      </w:r>
    </w:p>
    <w:p>
      <w:pPr>
        <w:spacing w:before="75" w:after="0"/>
      </w:pPr>
      <w:r>
        <w:rPr/>
        <w:t xml:space="preserve">第二节 高潜力细分赛道挖掘</w:t>
      </w:r>
    </w:p>
    <w:p>
      <w:pPr>
        <w:spacing w:before="75" w:after="0"/>
      </w:pPr>
      <w:r>
        <w:rPr/>
        <w:t xml:space="preserve">一、高端动物蛋白与功能性食品进口</w:t>
      </w:r>
    </w:p>
    <w:p>
      <w:pPr>
        <w:spacing w:before="75" w:after="0"/>
      </w:pPr>
      <w:r>
        <w:rPr/>
        <w:t xml:space="preserve">二、地理标志产品出海与文化溢价</w:t>
      </w:r>
    </w:p>
    <w:p>
      <w:pPr>
        <w:spacing w:before="75" w:after="0"/>
      </w:pPr>
      <w:r>
        <w:rPr/>
        <w:t xml:space="preserve">三、跨境冷链物流与海外仓基础设施</w:t>
      </w:r>
    </w:p>
    <w:p>
      <w:pPr>
        <w:spacing w:before="75" w:after="0"/>
      </w:pPr>
      <w:r>
        <w:rPr/>
        <w:t xml:space="preserve">四、农业软件服务与数字贸易服务平台</w:t>
      </w:r>
    </w:p>
    <w:p>
      <w:pPr>
        <w:spacing w:before="75" w:after="0"/>
      </w:pPr>
      <w:r>
        <w:rPr/>
        <w:t xml:space="preserve">第三节 产业链关键环节机会</w:t>
      </w:r>
    </w:p>
    <w:p>
      <w:pPr>
        <w:spacing w:before="75" w:after="0"/>
      </w:pPr>
      <w:r>
        <w:rPr/>
        <w:t xml:space="preserve">一、上游种源与核心生产技术引进</w:t>
      </w:r>
    </w:p>
    <w:p>
      <w:pPr>
        <w:spacing w:before="75" w:after="0"/>
      </w:pPr>
      <w:r>
        <w:rPr/>
        <w:t xml:space="preserve">二、中游检验检测与认证认可服务</w:t>
      </w:r>
    </w:p>
    <w:p>
      <w:pPr>
        <w:spacing w:before="75" w:after="0"/>
      </w:pPr>
      <w:r>
        <w:rPr/>
        <w:t xml:space="preserve">三、下游品牌运营与渠道精细化管理</w:t>
      </w:r>
    </w:p>
    <w:p>
      <w:pPr>
        <w:spacing w:before="75" w:after="0"/>
      </w:pPr>
      <w:r>
        <w:rPr/>
        <w:t xml:space="preserve">四、配套金融科技与风险管理工具</w:t>
      </w:r>
    </w:p>
    <w:p>
      <w:pPr>
        <w:spacing w:before="75" w:after="0"/>
      </w:pPr>
      <w:r>
        <w:rPr>
          <w:b w:val="1"/>
          <w:bCs w:val="1"/>
        </w:rPr>
        <w:t xml:space="preserve">第十五章 农产品贸易行业投资风险识别与预警</w:t>
      </w:r>
    </w:p>
    <w:p>
      <w:pPr>
        <w:spacing w:before="75" w:after="0"/>
      </w:pPr>
      <w:r>
        <w:rPr/>
        <w:t xml:space="preserve">第一节 资源与政策风险</w:t>
      </w:r>
    </w:p>
    <w:p>
      <w:pPr>
        <w:spacing w:before="75" w:after="0"/>
      </w:pPr>
      <w:r>
        <w:rPr/>
        <w:t xml:space="preserve">一、耕地红线与环保督察收紧</w:t>
      </w:r>
    </w:p>
    <w:p>
      <w:pPr>
        <w:spacing w:before="75" w:after="0"/>
      </w:pPr>
      <w:r>
        <w:rPr/>
        <w:t xml:space="preserve">二、进口配额调整与关税变动</w:t>
      </w:r>
    </w:p>
    <w:p>
      <w:pPr>
        <w:spacing w:before="75" w:after="0"/>
      </w:pPr>
      <w:r>
        <w:rPr/>
        <w:t xml:space="preserve">三、检疫禁令与突发疫病封锁</w:t>
      </w:r>
    </w:p>
    <w:p>
      <w:pPr>
        <w:spacing w:before="75" w:after="0"/>
      </w:pPr>
      <w:r>
        <w:rPr/>
        <w:t xml:space="preserve">四、海外投资审查与国有化风险</w:t>
      </w:r>
    </w:p>
    <w:p>
      <w:pPr>
        <w:spacing w:before="75" w:after="0"/>
      </w:pPr>
      <w:r>
        <w:rPr/>
        <w:t xml:space="preserve">第二节 市场与经营风险</w:t>
      </w:r>
    </w:p>
    <w:p>
      <w:pPr>
        <w:spacing w:before="75" w:after="0"/>
      </w:pPr>
      <w:r>
        <w:rPr/>
        <w:t xml:space="preserve">一、价格剧烈波动与库存减值</w:t>
      </w:r>
    </w:p>
    <w:p>
      <w:pPr>
        <w:spacing w:before="75" w:after="0"/>
      </w:pPr>
      <w:r>
        <w:rPr/>
        <w:t xml:space="preserve">二、消费需求突变与滞销积压</w:t>
      </w:r>
    </w:p>
    <w:p>
      <w:pPr>
        <w:spacing w:before="75" w:after="0"/>
      </w:pPr>
      <w:r>
        <w:rPr/>
        <w:t xml:space="preserve">三、汇率大幅贬值与汇兑损失</w:t>
      </w:r>
    </w:p>
    <w:p>
      <w:pPr>
        <w:spacing w:before="75" w:after="0"/>
      </w:pPr>
      <w:r>
        <w:rPr/>
        <w:t xml:space="preserve">四、合作伙伴违约与信用欺诈</w:t>
      </w:r>
    </w:p>
    <w:p>
      <w:pPr>
        <w:spacing w:before="75" w:after="0"/>
      </w:pPr>
      <w:r>
        <w:rPr/>
        <w:t xml:space="preserve">第三节 技术与操作风险</w:t>
      </w:r>
    </w:p>
    <w:p>
      <w:pPr>
        <w:spacing w:before="75" w:after="0"/>
      </w:pPr>
      <w:r>
        <w:rPr/>
        <w:t xml:space="preserve">一、冷链断链与品质劣变索赔</w:t>
      </w:r>
    </w:p>
    <w:p>
      <w:pPr>
        <w:spacing w:before="75" w:after="0"/>
      </w:pPr>
      <w:r>
        <w:rPr/>
        <w:t xml:space="preserve">二、系统故障与数据泄露事故</w:t>
      </w:r>
    </w:p>
    <w:p>
      <w:pPr>
        <w:spacing w:before="75" w:after="0"/>
      </w:pPr>
      <w:r>
        <w:rPr/>
        <w:t xml:space="preserve">三、加工工艺缺陷与召回事件</w:t>
      </w:r>
    </w:p>
    <w:p>
      <w:pPr>
        <w:spacing w:before="75" w:after="0"/>
      </w:pPr>
      <w:r>
        <w:rPr/>
        <w:t xml:space="preserve">四、知识产权侵权与专利诉讼</w:t>
      </w:r>
    </w:p>
    <w:p>
      <w:pPr>
        <w:spacing w:before="75" w:after="0"/>
      </w:pPr>
      <w:r>
        <w:rPr/>
        <w:t xml:space="preserve">第四节 资本与财务风险</w:t>
      </w:r>
    </w:p>
    <w:p>
      <w:pPr>
        <w:spacing w:before="75" w:after="0"/>
      </w:pPr>
      <w:r>
        <w:rPr/>
        <w:t xml:space="preserve">一、重资产投入与回报周期错配</w:t>
      </w:r>
    </w:p>
    <w:p>
      <w:pPr>
        <w:spacing w:before="75" w:after="0"/>
      </w:pPr>
      <w:r>
        <w:rPr/>
        <w:t xml:space="preserve">二、融资渠道收窄与流动性枯竭</w:t>
      </w:r>
    </w:p>
    <w:p>
      <w:pPr>
        <w:spacing w:before="75" w:after="0"/>
      </w:pPr>
      <w:r>
        <w:rPr/>
        <w:t xml:space="preserve">三、并购整合失败与商誉减值</w:t>
      </w:r>
    </w:p>
    <w:p>
      <w:pPr>
        <w:spacing w:before="75" w:after="0"/>
      </w:pPr>
      <w:r>
        <w:rPr/>
        <w:t xml:space="preserve">四、担保链断裂与连带偿债危机</w:t>
      </w:r>
    </w:p>
    <w:p>
      <w:pPr>
        <w:spacing w:before="75" w:after="0"/>
      </w:pPr>
      <w:r>
        <w:rPr>
          <w:b w:val="1"/>
          <w:bCs w:val="1"/>
        </w:rPr>
        <w:t xml:space="preserve">第十六章 研究结论与行业发展战略建议</w:t>
      </w:r>
    </w:p>
    <w:p>
      <w:pPr>
        <w:spacing w:before="75" w:after="0"/>
      </w:pPr>
      <w:r>
        <w:rPr/>
        <w:t xml:space="preserve">第一节 核心研究结论汇总</w:t>
      </w:r>
    </w:p>
    <w:p>
      <w:pPr>
        <w:spacing w:before="75" w:after="0"/>
      </w:pPr>
      <w:r>
        <w:rPr/>
        <w:t xml:space="preserve">一、行业进入安全与发展并重深水区</w:t>
      </w:r>
    </w:p>
    <w:p>
      <w:pPr>
        <w:spacing w:before="75" w:after="0"/>
      </w:pPr>
      <w:r>
        <w:rPr/>
        <w:t xml:space="preserve">二、供应链韧性与数字化是核心竞争力</w:t>
      </w:r>
    </w:p>
    <w:p>
      <w:pPr>
        <w:spacing w:before="75" w:after="0"/>
      </w:pPr>
      <w:r>
        <w:rPr/>
        <w:t xml:space="preserve">三、品牌化与绿色化开辟新增长空间</w:t>
      </w:r>
    </w:p>
    <w:p>
      <w:pPr>
        <w:spacing w:before="75" w:after="0"/>
      </w:pPr>
      <w:r>
        <w:rPr/>
        <w:t xml:space="preserve">四、投资价值评级与关键风险提示</w:t>
      </w:r>
    </w:p>
    <w:p>
      <w:pPr>
        <w:spacing w:before="75" w:after="0"/>
      </w:pPr>
      <w:r>
        <w:rPr/>
        <w:t xml:space="preserve">第二节 企业竞争与发展战略建议</w:t>
      </w:r>
    </w:p>
    <w:p>
      <w:pPr>
        <w:spacing w:before="75" w:after="0"/>
      </w:pPr>
      <w:r>
        <w:rPr/>
        <w:t xml:space="preserve">一、聚焦细分品类打造差异化护城河</w:t>
      </w:r>
    </w:p>
    <w:p>
      <w:pPr>
        <w:spacing w:before="75" w:after="0"/>
      </w:pPr>
      <w:r>
        <w:rPr/>
        <w:t xml:space="preserve">二、加快数字化转型与全链路可视</w:t>
      </w:r>
    </w:p>
    <w:p>
      <w:pPr>
        <w:spacing w:before="75" w:after="0"/>
      </w:pPr>
      <w:r>
        <w:rPr/>
        <w:t xml:space="preserve">三、深化国内外双循环市场协同</w:t>
      </w:r>
    </w:p>
    <w:p>
      <w:pPr>
        <w:spacing w:before="75" w:after="0"/>
      </w:pPr>
      <w:r>
        <w:rPr/>
        <w:t xml:space="preserve">四、构建环境社会和公司治理体系与可持续竞争优势</w:t>
      </w:r>
    </w:p>
    <w:p>
      <w:pPr>
        <w:spacing w:before="75" w:after="0"/>
      </w:pPr>
      <w:r>
        <w:rPr/>
        <w:t xml:space="preserve">第三节 多方协同发展倡议</w:t>
      </w:r>
    </w:p>
    <w:p>
      <w:pPr>
        <w:spacing w:before="75" w:after="0"/>
      </w:pPr>
      <w:r>
        <w:rPr/>
        <w:t xml:space="preserve">一、对监管部门优化通关与退税流程建议</w:t>
      </w:r>
    </w:p>
    <w:p>
      <w:pPr>
        <w:spacing w:before="75" w:after="0"/>
      </w:pPr>
      <w:r>
        <w:rPr/>
        <w:t xml:space="preserve">二、对行业协会强化自律与信息预警倡议</w:t>
      </w:r>
    </w:p>
    <w:p>
      <w:pPr>
        <w:spacing w:before="75" w:after="0"/>
      </w:pPr>
      <w:r>
        <w:rPr/>
        <w:t xml:space="preserve">三、对投资机构关注长期价值与风控建议</w:t>
      </w:r>
    </w:p>
    <w:p>
      <w:pPr>
        <w:spacing w:before="75" w:after="0"/>
      </w:pPr>
      <w:r>
        <w:rPr/>
        <w:t xml:space="preserve">四、对上下游主体共建信用与利益联结倡议</w:t>
      </w:r>
    </w:p>
    <w:p>
      <w:pPr>
        <w:spacing w:before="75" w:after="0"/>
      </w:pPr>
      <w:r>
        <w:rPr>
          <w:b w:val="1"/>
          <w:bCs w:val="1"/>
        </w:rPr>
        <w:t xml:space="preserve">图表目录</w:t>
      </w:r>
    </w:p>
    <w:p>
      <w:pPr>
        <w:spacing w:before="75" w:after="0"/>
      </w:pPr>
      <w:r>
        <w:rPr/>
        <w:t xml:space="preserve">图表：农产品贸易产品分类体系与产业链结构图</w:t>
      </w:r>
    </w:p>
    <w:p>
      <w:pPr>
        <w:spacing w:before="75" w:after="0"/>
      </w:pPr>
      <w:r>
        <w:rPr/>
        <w:t xml:space="preserve">图表：全球农产品贸易规模与区域流向热力图</w:t>
      </w:r>
    </w:p>
    <w:p>
      <w:pPr>
        <w:spacing w:before="75" w:after="0"/>
      </w:pPr>
      <w:r>
        <w:rPr/>
        <w:t xml:space="preserve">图表：全球主产国与消费国供需平衡表分析</w:t>
      </w:r>
    </w:p>
    <w:p>
      <w:pPr>
        <w:spacing w:before="75" w:after="0"/>
      </w:pPr>
      <w:r>
        <w:rPr/>
        <w:t xml:space="preserve">图表：国际农产品价格指数联动与传导路径</w:t>
      </w:r>
    </w:p>
    <w:p>
      <w:pPr>
        <w:spacing w:before="75" w:after="0"/>
      </w:pPr>
      <w:r>
        <w:rPr/>
        <w:t xml:space="preserve">图表：2024-2026年中国农产品贸易总额走势</w:t>
      </w:r>
    </w:p>
    <w:p>
      <w:pPr>
        <w:spacing w:before="75" w:after="0"/>
      </w:pPr>
      <w:r>
        <w:rPr/>
        <w:t xml:space="preserve">图表：2024-2026年中国主要品类进出口结构</w:t>
      </w:r>
    </w:p>
    <w:p>
      <w:pPr>
        <w:spacing w:before="75" w:after="0"/>
      </w:pPr>
      <w:r>
        <w:rPr/>
        <w:t xml:space="preserve">图表：2024-2026年中国农产品贸易利润率分析</w:t>
      </w:r>
    </w:p>
    <w:p>
      <w:pPr>
        <w:spacing w:before="75" w:after="0"/>
      </w:pPr>
      <w:r>
        <w:rPr/>
        <w:t xml:space="preserve">图表：2024-2026年中国跨境电商农产品交易额</w:t>
      </w:r>
    </w:p>
    <w:p>
      <w:pPr>
        <w:spacing w:before="75" w:after="0"/>
      </w:pPr>
      <w:r>
        <w:rPr/>
        <w:t xml:space="preserve">图表：2024-2026年中国高附加值产品出口占比</w:t>
      </w:r>
    </w:p>
    <w:p>
      <w:pPr>
        <w:spacing w:before="75" w:after="0"/>
      </w:pPr>
      <w:r>
        <w:rPr/>
        <w:t xml:space="preserve">图表：2024-2026年中国进口来源地多元化指数</w:t>
      </w:r>
    </w:p>
    <w:p>
      <w:pPr>
        <w:spacing w:before="75" w:after="0"/>
      </w:pPr>
      <w:r>
        <w:rPr/>
        <w:t xml:space="preserve">图表：2024-2026年中国粮食油料贸易依存度</w:t>
      </w:r>
    </w:p>
    <w:p>
      <w:pPr>
        <w:spacing w:before="75" w:after="0"/>
      </w:pPr>
      <w:r>
        <w:rPr/>
        <w:t xml:space="preserve">图表：2024-2026年中国果蔬水产品冷链损耗率</w:t>
      </w:r>
    </w:p>
    <w:p>
      <w:pPr>
        <w:spacing w:before="75" w:after="0"/>
      </w:pPr>
      <w:r>
        <w:rPr/>
        <w:t xml:space="preserve">图表：农产品核心物流通道与节点分布图</w:t>
      </w:r>
    </w:p>
    <w:p>
      <w:pPr>
        <w:spacing w:before="75" w:after="0"/>
      </w:pPr>
      <w:r>
        <w:rPr/>
        <w:t xml:space="preserve">图表：国际海运运费指数与农产品到岸成本模型</w:t>
      </w:r>
    </w:p>
    <w:p>
      <w:pPr>
        <w:spacing w:before="75" w:after="0"/>
      </w:pPr>
      <w:r>
        <w:rPr/>
        <w:t xml:space="preserve">图表：农产品下游消费场景决策链路与触点分析</w:t>
      </w:r>
    </w:p>
    <w:p>
      <w:pPr>
        <w:spacing w:before="75" w:after="0"/>
      </w:pPr>
      <w:r>
        <w:rPr/>
        <w:t xml:space="preserve">图表：中国农产品贸易区域集群产值对比</w:t>
      </w:r>
    </w:p>
    <w:p>
      <w:pPr>
        <w:spacing w:before="75" w:after="0"/>
      </w:pPr>
      <w:r>
        <w:rPr/>
        <w:t xml:space="preserve">图表：综合性粮油龙头企业营收与市场占有率</w:t>
      </w:r>
    </w:p>
    <w:p>
      <w:pPr>
        <w:spacing w:before="75" w:after="0"/>
      </w:pPr>
      <w:r>
        <w:rPr/>
        <w:t xml:space="preserve">图表：特色农产品出口企业毛利率与品牌溢价</w:t>
      </w:r>
    </w:p>
    <w:p>
      <w:pPr>
        <w:spacing w:before="75" w:after="0"/>
      </w:pPr>
      <w:r>
        <w:rPr/>
        <w:t xml:space="preserve">图表：跨境生鲜电商平台交易总额与用户复购率</w:t>
      </w:r>
    </w:p>
    <w:p>
      <w:pPr>
        <w:spacing w:before="75" w:after="0"/>
      </w:pPr>
      <w:r>
        <w:rPr/>
        <w:t xml:space="preserve">图表：农业对外投资企业境外资产回报率</w:t>
      </w:r>
    </w:p>
    <w:p>
      <w:pPr>
        <w:spacing w:before="75" w:after="0"/>
      </w:pPr>
      <w:r>
        <w:rPr/>
        <w:t xml:space="preserve">图表：数字贸易技术成熟度与应用渗透曲线</w:t>
      </w:r>
    </w:p>
    <w:p>
      <w:pPr>
        <w:spacing w:before="75" w:after="0"/>
      </w:pPr>
      <w:r>
        <w:rPr/>
        <w:t xml:space="preserve">图表：绿色保鲜技术减损效果与成本效益分析</w:t>
      </w:r>
    </w:p>
    <w:p>
      <w:pPr>
        <w:spacing w:before="75" w:after="0"/>
      </w:pPr>
      <w:r>
        <w:rPr/>
        <w:t xml:space="preserve">图表：2026-2031年中国农产品贸易复合增长率预测</w:t>
      </w:r>
    </w:p>
    <w:p>
      <w:pPr>
        <w:spacing w:before="75" w:after="0"/>
      </w:pPr>
      <w:r>
        <w:rPr/>
        <w:t xml:space="preserve">图表：2026-2031年中国高品质农产品进口预测</w:t>
      </w:r>
    </w:p>
    <w:p>
      <w:pPr>
        <w:spacing w:before="75" w:after="0"/>
      </w:pPr>
      <w:r>
        <w:rPr/>
        <w:t xml:space="preserve">图表：2026-2031年中国各品类贸易占比变化趋势</w:t>
      </w:r>
    </w:p>
    <w:p>
      <w:pPr>
        <w:spacing w:before="75" w:after="0"/>
      </w:pPr>
      <w:r>
        <w:rPr/>
        <w:t xml:space="preserve">图表：2026-2031年大宗农产品价格区间预判</w:t>
      </w:r>
    </w:p>
    <w:p>
      <w:pPr>
        <w:spacing w:before="75" w:after="0"/>
      </w:pPr>
      <w:r>
        <w:rPr/>
        <w:t xml:space="preserve">图表：农产品贸易升级路径与价值链微笑曲线</w:t>
      </w:r>
    </w:p>
    <w:p>
      <w:pPr>
        <w:spacing w:before="75" w:after="0"/>
      </w:pPr>
      <w:r>
        <w:rPr/>
        <w:t xml:space="preserve">图表：农场直连消费者与订阅制商业模式演进路线图</w:t>
      </w:r>
    </w:p>
    <w:p>
      <w:pPr>
        <w:spacing w:before="75" w:after="0"/>
      </w:pPr>
      <w:r>
        <w:rPr/>
        <w:t xml:space="preserve">图表：农产品贸易行业投资价值评估模型</w:t>
      </w:r>
    </w:p>
    <w:p>
      <w:pPr>
        <w:spacing w:before="75" w:after="0"/>
      </w:pPr>
      <w:r>
        <w:rPr/>
        <w:t xml:space="preserve">图表：高潜力细分赛道吸引力与优先级矩阵</w:t>
      </w:r>
    </w:p>
    <w:p>
      <w:pPr>
        <w:spacing w:before="75" w:after="0"/>
      </w:pPr>
      <w:r>
        <w:rPr/>
        <w:t xml:space="preserve">图表：产业链关键环节利润率分布与转移趋势</w:t>
      </w:r>
    </w:p>
    <w:p>
      <w:pPr>
        <w:spacing w:before="75" w:after="0"/>
      </w:pPr>
      <w:r>
        <w:rPr/>
        <w:t xml:space="preserve">图表：极端天气对全球产量扰动压力测试分析</w:t>
      </w:r>
    </w:p>
    <w:p>
      <w:pPr>
        <w:spacing w:before="75" w:after="0"/>
      </w:pPr>
      <w:r>
        <w:rPr/>
        <w:t xml:space="preserve">图表：汇率波动对贸易利润敏感性分析矩阵</w:t>
      </w:r>
    </w:p>
    <w:p>
      <w:pPr>
        <w:spacing w:before="75" w:after="0"/>
      </w:pPr>
      <w:r>
        <w:rPr/>
        <w:t xml:space="preserve">图表：冷链断链风险权重与应急预案有效性评估</w:t>
      </w:r>
    </w:p>
    <w:p>
      <w:pPr>
        <w:spacing w:before="75" w:after="0"/>
      </w:pPr>
      <w:r>
        <w:rPr/>
        <w:t xml:space="preserve">图表：重资产投资现金流预警模型与阈值设定</w:t>
      </w:r>
    </w:p>
    <w:p>
      <w:pPr>
        <w:spacing w:before="75" w:after="0"/>
      </w:pPr>
      <w:r>
        <w:rPr/>
        <w:t xml:space="preserve">图表：多元化采购对冲价格波动效果评估</w:t>
      </w:r>
    </w:p>
    <w:p>
      <w:pPr>
        <w:spacing w:before="75" w:after="0"/>
      </w:pPr>
      <w:r>
        <w:rPr/>
        <w:t xml:space="preserve">图表：企业环境社会和公司治理评级与融资成本相关性分析</w:t>
      </w:r>
    </w:p>
    <w:p>
      <w:pPr>
        <w:spacing w:before="75" w:after="0"/>
      </w:pPr>
      <w:r>
        <w:rPr/>
        <w:t xml:space="preserve">图表：农产品出海目标市场热度与投资地图</w:t>
      </w:r>
    </w:p>
    <w:p>
      <w:pPr>
        <w:spacing w:before="75" w:after="0"/>
      </w:pPr>
      <w:r>
        <w:rPr/>
        <w:t xml:space="preserve">图表：多方协同机制框架与信用体系建设路径图</w:t>
      </w:r>
    </w:p>
    <w:p>
      <w:pPr>
        <w:spacing w:before="75" w:after="0"/>
      </w:pPr>
      <w:r>
        <w:rPr/>
        <w:t xml:space="preserve">图表：2026-2031年中国功能性食品进口规模预测</w:t>
      </w:r>
    </w:p>
    <w:p>
      <w:pPr>
        <w:spacing w:before="75" w:after="0"/>
      </w:pPr>
      <w:r>
        <w:rPr/>
        <w:t xml:space="preserve">图表：2026-2031年中国跨境冷链物流市场规模预测</w:t>
      </w:r>
    </w:p>
    <w:p>
      <w:pPr>
        <w:spacing w:before="75" w:after="0"/>
      </w:pPr>
      <w:r>
        <w:rPr/>
        <w:t xml:space="preserve">图表：2026-2031年中国数字贸易平台渗透率预测</w:t>
      </w:r>
    </w:p>
    <w:p>
      <w:pPr>
        <w:spacing w:before="75" w:after="0"/>
      </w:pPr>
      <w:r>
        <w:rPr/>
        <w:t xml:space="preserve">图表：农产品用户生命周期价值与留存模型</w:t>
      </w:r>
    </w:p>
    <w:p>
      <w:pPr>
        <w:spacing w:before="75" w:after="0"/>
      </w:pPr>
      <w:r>
        <w:rPr/>
        <w:t xml:space="preserve">图表：中国农产品贸易并购重组规模与典型案例</w:t>
      </w:r>
    </w:p>
    <w:p>
      <w:pPr>
        <w:spacing w:before="75" w:after="0"/>
      </w:pPr>
      <w:r>
        <w:rPr/>
        <w:t xml:space="preserve">图表：全球农业科技成熟度演进路线图</w:t>
      </w:r>
    </w:p>
    <w:p>
      <w:pPr>
        <w:spacing w:before="75" w:after="0"/>
      </w:pPr>
      <w:r>
        <w:rPr/>
        <w:t xml:space="preserve">图表：2026-2031年中国海外农业基地产能预测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本文地址：https://www.51baogao.cn/baogao/20261103/4070360.shtml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1103/4070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2026-2031年中国农产品贸易行业全景调研及投资价值分析研究报告</dc:title>
  <dc:description>2026-2031年中国农产品贸易行业全景调研及投资价值分析研究报告</dc:description>
  <dc:subject>2026-2031年中国农产品贸易行业全景调研及投资价值分析研究报告</dc:subject>
  <cp:keywords>研究报告</cp:keywords>
  <cp:category>研究报告</cp:category>
  <cp:lastModifiedBy>北京中道泰和信息咨询有限公司</cp:lastModifiedBy>
  <dcterms:created xsi:type="dcterms:W3CDTF">2026-11-03T21:02:12+08:00</dcterms:created>
  <dcterms:modified xsi:type="dcterms:W3CDTF">2026-11-03T21:02:12+08:00</dcterms:modified>
</cp:coreProperties>
</file>

<file path=docProps/custom.xml><?xml version="1.0" encoding="utf-8"?>
<Properties xmlns="http://schemas.openxmlformats.org/officeDocument/2006/custom-properties" xmlns:vt="http://schemas.openxmlformats.org/officeDocument/2006/docPropsVTypes"/>
</file>