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2026-2031年中国钙钛矿行业竞争格局分析及投资价值评估报告</w:t>
      </w:r>
    </w:p>
    <w:p>
      <w:pPr>
        <w:spacing w:after="150"/>
      </w:pPr>
      <w:r>
        <w:rPr>
          <w:b w:val="1"/>
          <w:bCs w:val="1"/>
        </w:rPr>
        <w:t xml:space="preserve">报告简介</w:t>
      </w:r>
    </w:p>
    <w:p>
      <w:pPr>
        <w:spacing w:after="150"/>
      </w:pPr>
      <w:r>
        <w:rPr/>
        <w:t xml:space="preserve">钙钛矿行业属于新一代光电材料与器件产业，以钙钛矿晶体材料为核心，覆盖前驱体原料、功能薄膜、电池器件、配套制备装备、检测验证以及应用方案开发全链条，依托材料独特的光电特性实现光能向电能的转换，是光伏领域极具变革潜力的技术路线，同时可延伸至光电探测、显示、光传感等方向。钙钛矿器件产品需要满足稳定性、环境耐受性、安全环保、可靠性测试等相关技术规范，兼具轻薄、可柔性制备、弱光响应良好等特点，可适配建筑光伏一体化、物联网电源、航天光伏、分布式能源等多元场景，是支撑能源转型、光电产业升级的前沿赛道。</w:t>
      </w:r>
    </w:p>
    <w:p>
      <w:pPr>
        <w:spacing w:after="150"/>
      </w:pPr>
      <w:r>
        <w:rPr/>
        <w:t xml:space="preserve">当前国内钙钛矿行业正处在从实验室技术、中试示范向规模化量产过渡的关键阶段，产业生态持续搭建完善。行业标准、检测认证、可靠性评价体系逐步推进，产业链上下游主体协同攻关，单结、叠层等不同技术路线并行探索，示范项目与小批量验证持续落地。行业供给呈现明显的分层特征，基础材料与小型器件的研发验证逐步成熟，大面积、长寿命、高良率的规模化组件制造仍是产业化攻坚重点，市场竞争重心不只是效率指标比拼，更多体现在工艺稳定性、封装技术、供应链配套、长期衰减控制以及工程化落地能力的综合较量。未来，钙钛矿行业将沿着叠层融合、柔性化、绿色无铅、工艺集成化方向持续演进。钙钛矿与晶硅结合的叠层电池是产业落地的主流方向，能够在现有光伏产业链基础上实现效率升级;柔性钙钛矿、透明光伏组件持续拓展差异化应用场景，封装防护、材料体系优化、连续化制备工艺成为技术攻关主线;产业模式也由单一器件研发，逐步转向和下游场景方联合开发定制化光电方案，推动钙钛矿技术从光伏赛道向更多光电应用领域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钛矿行业研究单位等公布和提供的大量资料。报告对我国钙钛矿行业的供需状况、发展现状、子行业发展变化等进行了分析，重点分析了国内外钙钛矿行业的发展现状、如何面对行业的发展挑战、行业的发展建议、行业竞争力，以及行业的投资分析和趋势预测等等。报告还综合了钙钛矿行业的整体发展动态，对行业在产品方面提供了参考建议和具体解决办法。报告对于钙钛矿产品生产企业、经销商、行业管理部门以及拟进入该行业的投资者具有重要的参考价值，对于研究我国钙钛矿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钙钛矿行业基础概述</w:t>
      </w:r>
    </w:p>
    <w:p>
      <w:pPr>
        <w:spacing w:before="75" w:after="0"/>
      </w:pPr>
      <w:r>
        <w:rPr/>
        <w:t xml:space="preserve">第一节 钙钛矿定义与产品分类</w:t>
      </w:r>
    </w:p>
    <w:p>
      <w:pPr>
        <w:spacing w:before="75" w:after="0"/>
      </w:pPr>
      <w:r>
        <w:rPr/>
        <w:t xml:space="preserve">一、钙钛矿材料基本定义</w:t>
      </w:r>
    </w:p>
    <w:p>
      <w:pPr>
        <w:spacing w:before="75" w:after="0"/>
      </w:pPr>
      <w:r>
        <w:rPr/>
        <w:t xml:space="preserve">二、钙钛矿电池产品分类</w:t>
      </w:r>
    </w:p>
    <w:p>
      <w:pPr>
        <w:spacing w:before="75" w:after="0"/>
      </w:pPr>
      <w:r>
        <w:rPr/>
        <w:t xml:space="preserve">三、不同类型产品性能对比</w:t>
      </w:r>
    </w:p>
    <w:p>
      <w:pPr>
        <w:spacing w:before="75" w:after="0"/>
      </w:pPr>
      <w:r>
        <w:rPr/>
        <w:t xml:space="preserve">第二节 钙钛矿电池原理与结构体系</w:t>
      </w:r>
    </w:p>
    <w:p>
      <w:pPr>
        <w:spacing w:before="75" w:after="0"/>
      </w:pPr>
      <w:r>
        <w:rPr/>
        <w:t xml:space="preserve">一、光电转换基本原理</w:t>
      </w:r>
    </w:p>
    <w:p>
      <w:pPr>
        <w:spacing w:before="75" w:after="0"/>
      </w:pPr>
      <w:r>
        <w:rPr/>
        <w:t xml:space="preserve">二、单结电池结构组成</w:t>
      </w:r>
    </w:p>
    <w:p>
      <w:pPr>
        <w:spacing w:before="75" w:after="0"/>
      </w:pPr>
      <w:r>
        <w:rPr/>
        <w:t xml:space="preserve">三、叠层电池结构组成</w:t>
      </w:r>
    </w:p>
    <w:p>
      <w:pPr>
        <w:spacing w:before="75" w:after="0"/>
      </w:pPr>
      <w:r>
        <w:rPr/>
        <w:t xml:space="preserve">第三节 行业研究边界与统计口径</w:t>
      </w:r>
    </w:p>
    <w:p>
      <w:pPr>
        <w:spacing w:before="75" w:after="0"/>
      </w:pPr>
      <w:r>
        <w:rPr/>
        <w:t xml:space="preserve">一、研究范围界定</w:t>
      </w:r>
    </w:p>
    <w:p>
      <w:pPr>
        <w:spacing w:before="75" w:after="0"/>
      </w:pPr>
      <w:r>
        <w:rPr/>
        <w:t xml:space="preserve">二、数据统计口径说明</w:t>
      </w:r>
    </w:p>
    <w:p>
      <w:pPr>
        <w:spacing w:before="75" w:after="0"/>
      </w:pPr>
      <w:r>
        <w:rPr/>
        <w:t xml:space="preserve">三、研究假设与预测逻辑</w:t>
      </w:r>
    </w:p>
    <w:p>
      <w:pPr>
        <w:spacing w:before="75" w:after="0"/>
      </w:pPr>
      <w:r>
        <w:rPr>
          <w:b w:val="1"/>
          <w:bCs w:val="1"/>
        </w:rPr>
        <w:t xml:space="preserve">第二章 钙钛矿行业技术发展演进分析</w:t>
      </w:r>
    </w:p>
    <w:p>
      <w:pPr>
        <w:spacing w:before="75" w:after="0"/>
      </w:pPr>
      <w:r>
        <w:rPr/>
        <w:t xml:space="preserve">第一节 行业技术迭代历程</w:t>
      </w:r>
    </w:p>
    <w:p>
      <w:pPr>
        <w:spacing w:before="75" w:after="0"/>
      </w:pPr>
      <w:r>
        <w:rPr/>
        <w:t xml:space="preserve">一、实验室探索阶段</w:t>
      </w:r>
    </w:p>
    <w:p>
      <w:pPr>
        <w:spacing w:before="75" w:after="0"/>
      </w:pPr>
      <w:r>
        <w:rPr/>
        <w:t xml:space="preserve">二、小试中试验证阶段</w:t>
      </w:r>
    </w:p>
    <w:p>
      <w:pPr>
        <w:spacing w:before="75" w:after="0"/>
      </w:pPr>
      <w:r>
        <w:rPr/>
        <w:t xml:space="preserve">三、量产线落地阶段</w:t>
      </w:r>
    </w:p>
    <w:p>
      <w:pPr>
        <w:spacing w:before="75" w:after="0"/>
      </w:pPr>
      <w:r>
        <w:rPr/>
        <w:t xml:space="preserve">第二节 主流技术路线对比</w:t>
      </w:r>
    </w:p>
    <w:p>
      <w:pPr>
        <w:spacing w:before="75" w:after="0"/>
      </w:pPr>
      <w:r>
        <w:rPr/>
        <w:t xml:space="preserve">一、单结钙钛矿技术路线</w:t>
      </w:r>
    </w:p>
    <w:p>
      <w:pPr>
        <w:spacing w:before="75" w:after="0"/>
      </w:pPr>
      <w:r>
        <w:rPr/>
        <w:t xml:space="preserve">二、钙钛矿-晶硅叠层技术路线</w:t>
      </w:r>
    </w:p>
    <w:p>
      <w:pPr>
        <w:spacing w:before="75" w:after="0"/>
      </w:pPr>
      <w:r>
        <w:rPr/>
        <w:t xml:space="preserve">三、全钙钛矿叠层技术路线</w:t>
      </w:r>
    </w:p>
    <w:p>
      <w:pPr>
        <w:spacing w:before="75" w:after="0"/>
      </w:pPr>
      <w:r>
        <w:rPr/>
        <w:t xml:space="preserve">第三节 核心工艺技术解析</w:t>
      </w:r>
    </w:p>
    <w:p>
      <w:pPr>
        <w:spacing w:before="75" w:after="0"/>
      </w:pPr>
      <w:r>
        <w:rPr/>
        <w:t xml:space="preserve">一、薄膜制备工艺</w:t>
      </w:r>
    </w:p>
    <w:p>
      <w:pPr>
        <w:spacing w:before="75" w:after="0"/>
      </w:pPr>
      <w:r>
        <w:rPr/>
        <w:t xml:space="preserve">二、激光刻蚀工艺</w:t>
      </w:r>
    </w:p>
    <w:p>
      <w:pPr>
        <w:spacing w:before="75" w:after="0"/>
      </w:pPr>
      <w:r>
        <w:rPr/>
        <w:t xml:space="preserve">三、封装钝化工艺</w:t>
      </w:r>
    </w:p>
    <w:p>
      <w:pPr>
        <w:spacing w:before="75" w:after="0"/>
      </w:pPr>
      <w:r>
        <w:rPr>
          <w:b w:val="1"/>
          <w:bCs w:val="1"/>
        </w:rPr>
        <w:t xml:space="preserve">第三章 钙钛矿全产业链结构分析</w:t>
      </w:r>
    </w:p>
    <w:p>
      <w:pPr>
        <w:spacing w:before="75" w:after="0"/>
      </w:pPr>
      <w:r>
        <w:rPr/>
        <w:t xml:space="preserve">第一节 产业链整体框架</w:t>
      </w:r>
    </w:p>
    <w:p>
      <w:pPr>
        <w:spacing w:before="75" w:after="0"/>
      </w:pPr>
      <w:r>
        <w:rPr/>
        <w:t xml:space="preserve">一、上游环节构成</w:t>
      </w:r>
    </w:p>
    <w:p>
      <w:pPr>
        <w:spacing w:before="75" w:after="0"/>
      </w:pPr>
      <w:r>
        <w:rPr/>
        <w:t xml:space="preserve">二、中游环节构成</w:t>
      </w:r>
    </w:p>
    <w:p>
      <w:pPr>
        <w:spacing w:before="75" w:after="0"/>
      </w:pPr>
      <w:r>
        <w:rPr/>
        <w:t xml:space="preserve">三、下游环节构成</w:t>
      </w:r>
    </w:p>
    <w:p>
      <w:pPr>
        <w:spacing w:before="75" w:after="0"/>
      </w:pPr>
      <w:r>
        <w:rPr/>
        <w:t xml:space="preserve">第二节 上游细分环节拆解</w:t>
      </w:r>
    </w:p>
    <w:p>
      <w:pPr>
        <w:spacing w:before="75" w:after="0"/>
      </w:pPr>
      <w:r>
        <w:rPr/>
        <w:t xml:space="preserve">一、核心材料细分</w:t>
      </w:r>
    </w:p>
    <w:p>
      <w:pPr>
        <w:spacing w:before="75" w:after="0"/>
      </w:pPr>
      <w:r>
        <w:rPr/>
        <w:t xml:space="preserve">二、生产设备细分</w:t>
      </w:r>
    </w:p>
    <w:p>
      <w:pPr>
        <w:spacing w:before="75" w:after="0"/>
      </w:pPr>
      <w:r>
        <w:rPr/>
        <w:t xml:space="preserve">三、辅材配套细分</w:t>
      </w:r>
    </w:p>
    <w:p>
      <w:pPr>
        <w:spacing w:before="75" w:after="0"/>
      </w:pPr>
      <w:r>
        <w:rPr/>
        <w:t xml:space="preserve">第三节 产业链价值分配特征</w:t>
      </w:r>
    </w:p>
    <w:p>
      <w:pPr>
        <w:spacing w:before="75" w:after="0"/>
      </w:pPr>
      <w:r>
        <w:rPr/>
        <w:t xml:space="preserve">一、各环节价值占比分布</w:t>
      </w:r>
    </w:p>
    <w:p>
      <w:pPr>
        <w:spacing w:before="75" w:after="0"/>
      </w:pPr>
      <w:r>
        <w:rPr/>
        <w:t xml:space="preserve">二、产业链壁垒分布特征</w:t>
      </w:r>
    </w:p>
    <w:p>
      <w:pPr>
        <w:spacing w:before="75" w:after="0"/>
      </w:pPr>
      <w:r>
        <w:rPr/>
        <w:t xml:space="preserve">三、产业链协同模式</w:t>
      </w:r>
    </w:p>
    <w:p>
      <w:pPr>
        <w:spacing w:before="75" w:after="0"/>
      </w:pPr>
      <w:r>
        <w:rPr>
          <w:b w:val="1"/>
          <w:bCs w:val="1"/>
        </w:rPr>
        <w:t xml:space="preserve">第四章 钙钛矿上游材料细分市场分析</w:t>
      </w:r>
    </w:p>
    <w:p>
      <w:pPr>
        <w:spacing w:before="75" w:after="0"/>
      </w:pPr>
      <w:r>
        <w:rPr/>
        <w:t xml:space="preserve">第一节 基底材料市场</w:t>
      </w:r>
    </w:p>
    <w:p>
      <w:pPr>
        <w:spacing w:before="75" w:after="0"/>
      </w:pPr>
      <w:r>
        <w:rPr/>
        <w:t xml:space="preserve">一、tco导电玻璃市场现状</w:t>
      </w:r>
    </w:p>
    <w:p>
      <w:pPr>
        <w:spacing w:before="75" w:after="0"/>
      </w:pPr>
      <w:r>
        <w:rPr/>
        <w:t xml:space="preserve">二、柔性基底材料市场现状</w:t>
      </w:r>
    </w:p>
    <w:p>
      <w:pPr>
        <w:spacing w:before="75" w:after="0"/>
      </w:pPr>
      <w:r>
        <w:rPr/>
        <w:t xml:space="preserve">三、2026-2031年市场规模及增速预测</w:t>
      </w:r>
    </w:p>
    <w:p>
      <w:pPr>
        <w:spacing w:before="75" w:after="0"/>
      </w:pPr>
      <w:r>
        <w:rPr/>
        <w:t xml:space="preserve">第二节 功能层材料市场</w:t>
      </w:r>
    </w:p>
    <w:p>
      <w:pPr>
        <w:spacing w:before="75" w:after="0"/>
      </w:pPr>
      <w:r>
        <w:rPr/>
        <w:t xml:space="preserve">一、前驱体材料市场</w:t>
      </w:r>
    </w:p>
    <w:p>
      <w:pPr>
        <w:spacing w:before="75" w:after="0"/>
      </w:pPr>
      <w:r>
        <w:rPr/>
        <w:t xml:space="preserve">二、电子传输层材料市场</w:t>
      </w:r>
    </w:p>
    <w:p>
      <w:pPr>
        <w:spacing w:before="75" w:after="0"/>
      </w:pPr>
      <w:r>
        <w:rPr/>
        <w:t xml:space="preserve">三、空穴传输层材料市场</w:t>
      </w:r>
    </w:p>
    <w:p>
      <w:pPr>
        <w:spacing w:before="75" w:after="0"/>
      </w:pPr>
      <w:r>
        <w:rPr/>
        <w:t xml:space="preserve">第三节 封装辅材市场</w:t>
      </w:r>
    </w:p>
    <w:p>
      <w:pPr>
        <w:spacing w:before="75" w:after="0"/>
      </w:pPr>
      <w:r>
        <w:rPr/>
        <w:t xml:space="preserve">一、高阻隔胶膜市场</w:t>
      </w:r>
    </w:p>
    <w:p>
      <w:pPr>
        <w:spacing w:before="75" w:after="0"/>
      </w:pPr>
      <w:r>
        <w:rPr/>
        <w:t xml:space="preserve">二、密封胶材料市场</w:t>
      </w:r>
    </w:p>
    <w:p>
      <w:pPr>
        <w:spacing w:before="75" w:after="0"/>
      </w:pPr>
      <w:r>
        <w:rPr/>
        <w:t xml:space="preserve">三、其他辅助材料市场</w:t>
      </w:r>
    </w:p>
    <w:p>
      <w:pPr>
        <w:spacing w:before="75" w:after="0"/>
      </w:pPr>
      <w:r>
        <w:rPr>
          <w:b w:val="1"/>
          <w:bCs w:val="1"/>
        </w:rPr>
        <w:t xml:space="preserve">第五章 钙钛矿上游核心设备市场分析</w:t>
      </w:r>
    </w:p>
    <w:p>
      <w:pPr>
        <w:spacing w:before="75" w:after="0"/>
      </w:pPr>
      <w:r>
        <w:rPr/>
        <w:t xml:space="preserve">第一节 薄膜沉积设备市场</w:t>
      </w:r>
    </w:p>
    <w:p>
      <w:pPr>
        <w:spacing w:before="75" w:after="0"/>
      </w:pPr>
      <w:r>
        <w:rPr/>
        <w:t xml:space="preserve">一、涂布设备市场现状</w:t>
      </w:r>
    </w:p>
    <w:p>
      <w:pPr>
        <w:spacing w:before="75" w:after="0"/>
      </w:pPr>
      <w:r>
        <w:rPr/>
        <w:t xml:space="preserve">二、镀膜设备市场现状</w:t>
      </w:r>
    </w:p>
    <w:p>
      <w:pPr>
        <w:spacing w:before="75" w:after="0"/>
      </w:pPr>
      <w:r>
        <w:rPr/>
        <w:t xml:space="preserve">三、设备性能指标对比</w:t>
      </w:r>
    </w:p>
    <w:p>
      <w:pPr>
        <w:spacing w:before="75" w:after="0"/>
      </w:pPr>
      <w:r>
        <w:rPr/>
        <w:t xml:space="preserve">第二节 激光加工设备市场</w:t>
      </w:r>
    </w:p>
    <w:p>
      <w:pPr>
        <w:spacing w:before="75" w:after="0"/>
      </w:pPr>
      <w:r>
        <w:rPr/>
        <w:t xml:space="preserve">一、激光刻蚀设备市场</w:t>
      </w:r>
    </w:p>
    <w:p>
      <w:pPr>
        <w:spacing w:before="75" w:after="0"/>
      </w:pPr>
      <w:r>
        <w:rPr/>
        <w:t xml:space="preserve">二、激光修复设备市场</w:t>
      </w:r>
    </w:p>
    <w:p>
      <w:pPr>
        <w:spacing w:before="75" w:after="0"/>
      </w:pPr>
      <w:r>
        <w:rPr/>
        <w:t xml:space="preserve">三、设备国产化进展</w:t>
      </w:r>
    </w:p>
    <w:p>
      <w:pPr>
        <w:spacing w:before="75" w:after="0"/>
      </w:pPr>
      <w:r>
        <w:rPr/>
        <w:t xml:space="preserve">第三节 后段封装与检测设备市场</w:t>
      </w:r>
    </w:p>
    <w:p>
      <w:pPr>
        <w:spacing w:before="75" w:after="0"/>
      </w:pPr>
      <w:r>
        <w:rPr/>
        <w:t xml:space="preserve">一、封装设备市场</w:t>
      </w:r>
    </w:p>
    <w:p>
      <w:pPr>
        <w:spacing w:before="75" w:after="0"/>
      </w:pPr>
      <w:r>
        <w:rPr/>
        <w:t xml:space="preserve">二、测试检测设备市场</w:t>
      </w:r>
    </w:p>
    <w:p>
      <w:pPr>
        <w:spacing w:before="75" w:after="0"/>
      </w:pPr>
      <w:r>
        <w:rPr/>
        <w:t xml:space="preserve">三、自动化产线配套设备市场</w:t>
      </w:r>
    </w:p>
    <w:p>
      <w:pPr>
        <w:spacing w:before="75" w:after="0"/>
      </w:pPr>
      <w:r>
        <w:rPr>
          <w:b w:val="1"/>
          <w:bCs w:val="1"/>
        </w:rPr>
        <w:t xml:space="preserve">第六章 钙钛矿中游电池组件制造市场分析</w:t>
      </w:r>
    </w:p>
    <w:p>
      <w:pPr>
        <w:spacing w:before="75" w:after="0"/>
      </w:pPr>
      <w:r>
        <w:rPr/>
        <w:t xml:space="preserve">第一节 组件制造产业格局</w:t>
      </w:r>
    </w:p>
    <w:p>
      <w:pPr>
        <w:spacing w:before="75" w:after="0"/>
      </w:pPr>
      <w:r>
        <w:rPr/>
        <w:t xml:space="preserve">一、产线建设规模统计</w:t>
      </w:r>
    </w:p>
    <w:p>
      <w:pPr>
        <w:spacing w:before="75" w:after="0"/>
      </w:pPr>
      <w:r>
        <w:rPr/>
        <w:t xml:space="preserve">二、量产产能分布情况</w:t>
      </w:r>
    </w:p>
    <w:p>
      <w:pPr>
        <w:spacing w:before="75" w:after="0"/>
      </w:pPr>
      <w:r>
        <w:rPr/>
        <w:t xml:space="preserve">三、良率水平变化趋势</w:t>
      </w:r>
    </w:p>
    <w:p>
      <w:pPr>
        <w:spacing w:before="75" w:after="0"/>
      </w:pPr>
      <w:r>
        <w:rPr/>
        <w:t xml:space="preserve">第二节 组件成本结构分析</w:t>
      </w:r>
    </w:p>
    <w:p>
      <w:pPr>
        <w:spacing w:before="75" w:after="0"/>
      </w:pPr>
      <w:r>
        <w:rPr/>
        <w:t xml:space="preserve">一、组件单位成本拆分</w:t>
      </w:r>
    </w:p>
    <w:p>
      <w:pPr>
        <w:spacing w:before="75" w:after="0"/>
      </w:pPr>
      <w:r>
        <w:rPr/>
        <w:t xml:space="preserve">二、成本下降驱动因素</w:t>
      </w:r>
    </w:p>
    <w:p>
      <w:pPr>
        <w:spacing w:before="75" w:after="0"/>
      </w:pPr>
      <w:r>
        <w:rPr/>
        <w:t xml:space="preserve">三、2026-2031年成本预测</w:t>
      </w:r>
    </w:p>
    <w:p>
      <w:pPr>
        <w:spacing w:before="75" w:after="0"/>
      </w:pPr>
      <w:r>
        <w:rPr/>
        <w:t xml:space="preserve">第三节 组件规格与功率发展</w:t>
      </w:r>
    </w:p>
    <w:p>
      <w:pPr>
        <w:spacing w:before="75" w:after="0"/>
      </w:pPr>
      <w:r>
        <w:rPr/>
        <w:t xml:space="preserve">一、主流组件尺寸迭代</w:t>
      </w:r>
    </w:p>
    <w:p>
      <w:pPr>
        <w:spacing w:before="75" w:after="0"/>
      </w:pPr>
      <w:r>
        <w:rPr/>
        <w:t xml:space="preserve">二、组件功率变化趋势</w:t>
      </w:r>
    </w:p>
    <w:p>
      <w:pPr>
        <w:spacing w:before="75" w:after="0"/>
      </w:pPr>
      <w:r>
        <w:rPr/>
        <w:t xml:space="preserve">三、组件效率变化曲线</w:t>
      </w:r>
    </w:p>
    <w:p>
      <w:pPr>
        <w:spacing w:before="75" w:after="0"/>
      </w:pPr>
      <w:r>
        <w:rPr>
          <w:b w:val="1"/>
          <w:bCs w:val="1"/>
        </w:rPr>
        <w:t xml:space="preserve">第七章 钙钛矿下游应用市场分析</w:t>
      </w:r>
    </w:p>
    <w:p>
      <w:pPr>
        <w:spacing w:before="75" w:after="0"/>
      </w:pPr>
      <w:r>
        <w:rPr/>
        <w:t xml:space="preserve">第一节 集中式光伏电站应用</w:t>
      </w:r>
    </w:p>
    <w:p>
      <w:pPr>
        <w:spacing w:before="75" w:after="0"/>
      </w:pPr>
      <w:r>
        <w:rPr/>
        <w:t xml:space="preserve">一、市场需求现状</w:t>
      </w:r>
    </w:p>
    <w:p>
      <w:pPr>
        <w:spacing w:before="75" w:after="0"/>
      </w:pPr>
      <w:r>
        <w:rPr/>
        <w:t xml:space="preserve">二、场景适配特征</w:t>
      </w:r>
    </w:p>
    <w:p>
      <w:pPr>
        <w:spacing w:before="75" w:after="0"/>
      </w:pPr>
      <w:r>
        <w:rPr/>
        <w:t xml:space="preserve">三、2026-2031年需求规模预测</w:t>
      </w:r>
    </w:p>
    <w:p>
      <w:pPr>
        <w:spacing w:before="75" w:after="0"/>
      </w:pPr>
      <w:r>
        <w:rPr/>
        <w:t xml:space="preserve">第二节 分布式光伏与bipv应用</w:t>
      </w:r>
    </w:p>
    <w:p>
      <w:pPr>
        <w:spacing w:before="75" w:after="0"/>
      </w:pPr>
      <w:r>
        <w:rPr/>
        <w:t xml:space="preserve">一、户用分布式光伏需求</w:t>
      </w:r>
    </w:p>
    <w:p>
      <w:pPr>
        <w:spacing w:before="75" w:after="0"/>
      </w:pPr>
      <w:r>
        <w:rPr/>
        <w:t xml:space="preserve">二、工商业分布式光伏需求</w:t>
      </w:r>
    </w:p>
    <w:p>
      <w:pPr>
        <w:spacing w:before="75" w:after="0"/>
      </w:pPr>
      <w:r>
        <w:rPr/>
        <w:t xml:space="preserve">三、光伏建筑一体化应用需求</w:t>
      </w:r>
    </w:p>
    <w:p>
      <w:pPr>
        <w:spacing w:before="75" w:after="0"/>
      </w:pPr>
      <w:r>
        <w:rPr/>
        <w:t xml:space="preserve">第三节 其他新兴应用场景</w:t>
      </w:r>
    </w:p>
    <w:p>
      <w:pPr>
        <w:spacing w:before="75" w:after="0"/>
      </w:pPr>
      <w:r>
        <w:rPr/>
        <w:t xml:space="preserve">一、车载光伏应用</w:t>
      </w:r>
    </w:p>
    <w:p>
      <w:pPr>
        <w:spacing w:before="75" w:after="0"/>
      </w:pPr>
      <w:r>
        <w:rPr/>
        <w:t xml:space="preserve">二、室内弱光光伏应用</w:t>
      </w:r>
    </w:p>
    <w:p>
      <w:pPr>
        <w:spacing w:before="75" w:after="0"/>
      </w:pPr>
      <w:r>
        <w:rPr/>
        <w:t xml:space="preserve">三、便携与特种光伏应用</w:t>
      </w:r>
    </w:p>
    <w:p>
      <w:pPr>
        <w:spacing w:before="75" w:after="0"/>
      </w:pPr>
      <w:r>
        <w:rPr>
          <w:b w:val="1"/>
          <w:bCs w:val="1"/>
        </w:rPr>
        <w:t xml:space="preserve">第八章 钙钛矿行业市场规模与供需格局</w:t>
      </w:r>
    </w:p>
    <w:p>
      <w:pPr>
        <w:spacing w:before="75" w:after="0"/>
      </w:pPr>
      <w:r>
        <w:rPr/>
        <w:t xml:space="preserve">第一节 国内市场供给分析</w:t>
      </w:r>
    </w:p>
    <w:p>
      <w:pPr>
        <w:spacing w:before="75" w:after="0"/>
      </w:pPr>
      <w:r>
        <w:rPr/>
        <w:t xml:space="preserve">一、历年产能供给统计</w:t>
      </w:r>
    </w:p>
    <w:p>
      <w:pPr>
        <w:spacing w:before="75" w:after="0"/>
      </w:pPr>
      <w:r>
        <w:rPr/>
        <w:t xml:space="preserve">二、有效产出规模统计</w:t>
      </w:r>
    </w:p>
    <w:p>
      <w:pPr>
        <w:spacing w:before="75" w:after="0"/>
      </w:pPr>
      <w:r>
        <w:rPr/>
        <w:t xml:space="preserve">三、产能利用率变化</w:t>
      </w:r>
    </w:p>
    <w:p>
      <w:pPr>
        <w:spacing w:before="75" w:after="0"/>
      </w:pPr>
      <w:r>
        <w:rPr/>
        <w:t xml:space="preserve">第二节 国内市场需求分析</w:t>
      </w:r>
    </w:p>
    <w:p>
      <w:pPr>
        <w:spacing w:before="75" w:after="0"/>
      </w:pPr>
      <w:r>
        <w:rPr/>
        <w:t xml:space="preserve">一、历年需求规模统计</w:t>
      </w:r>
    </w:p>
    <w:p>
      <w:pPr>
        <w:spacing w:before="75" w:after="0"/>
      </w:pPr>
      <w:r>
        <w:rPr/>
        <w:t xml:space="preserve">二、需求结构分布特征</w:t>
      </w:r>
    </w:p>
    <w:p>
      <w:pPr>
        <w:spacing w:before="75" w:after="0"/>
      </w:pPr>
      <w:r>
        <w:rPr/>
        <w:t xml:space="preserve">三、需求地域分布特征</w:t>
      </w:r>
    </w:p>
    <w:p>
      <w:pPr>
        <w:spacing w:before="75" w:after="0"/>
      </w:pPr>
      <w:r>
        <w:rPr/>
        <w:t xml:space="preserve">第三节 供需平衡与缺口预测</w:t>
      </w:r>
    </w:p>
    <w:p>
      <w:pPr>
        <w:spacing w:before="75" w:after="0"/>
      </w:pPr>
      <w:r>
        <w:rPr/>
        <w:t xml:space="preserve">一、供需匹配现状分析</w:t>
      </w:r>
    </w:p>
    <w:p>
      <w:pPr>
        <w:spacing w:before="75" w:after="0"/>
      </w:pPr>
      <w:r>
        <w:rPr/>
        <w:t xml:space="preserve">二、2026-2031年供给预测</w:t>
      </w:r>
    </w:p>
    <w:p>
      <w:pPr>
        <w:spacing w:before="75" w:after="0"/>
      </w:pPr>
      <w:r>
        <w:rPr/>
        <w:t xml:space="preserve">三、2026-2031年需求预测</w:t>
      </w:r>
    </w:p>
    <w:p>
      <w:pPr>
        <w:spacing w:before="75" w:after="0"/>
      </w:pPr>
      <w:r>
        <w:rPr>
          <w:b w:val="1"/>
          <w:bCs w:val="1"/>
        </w:rPr>
        <w:t xml:space="preserve">第九章 钙钛矿行业区域市场格局分析</w:t>
      </w:r>
    </w:p>
    <w:p>
      <w:pPr>
        <w:spacing w:before="75" w:after="0"/>
      </w:pPr>
      <w:r>
        <w:rPr/>
        <w:t xml:space="preserve">第一节 华东区域市场分析</w:t>
      </w:r>
    </w:p>
    <w:p>
      <w:pPr>
        <w:spacing w:before="75" w:after="0"/>
      </w:pPr>
      <w:r>
        <w:rPr/>
        <w:t xml:space="preserve">一、区域产能布局情况</w:t>
      </w:r>
    </w:p>
    <w:p>
      <w:pPr>
        <w:spacing w:before="75" w:after="0"/>
      </w:pPr>
      <w:r>
        <w:rPr/>
        <w:t xml:space="preserve">二、区域需求情况</w:t>
      </w:r>
    </w:p>
    <w:p>
      <w:pPr>
        <w:spacing w:before="75" w:after="0"/>
      </w:pPr>
      <w:r>
        <w:rPr/>
        <w:t xml:space="preserve">三、区域产业配套能力</w:t>
      </w:r>
    </w:p>
    <w:p>
      <w:pPr>
        <w:spacing w:before="75" w:after="0"/>
      </w:pPr>
      <w:r>
        <w:rPr/>
        <w:t xml:space="preserve">第二节 华南区域市场分析</w:t>
      </w:r>
    </w:p>
    <w:p>
      <w:pPr>
        <w:spacing w:before="75" w:after="0"/>
      </w:pPr>
      <w:r>
        <w:rPr/>
        <w:t xml:space="preserve">一、区域产能布局情况</w:t>
      </w:r>
    </w:p>
    <w:p>
      <w:pPr>
        <w:spacing w:before="75" w:after="0"/>
      </w:pPr>
      <w:r>
        <w:rPr/>
        <w:t xml:space="preserve">二、区域需求情况</w:t>
      </w:r>
    </w:p>
    <w:p>
      <w:pPr>
        <w:spacing w:before="75" w:after="0"/>
      </w:pPr>
      <w:r>
        <w:rPr/>
        <w:t xml:space="preserve">三、区域产业配套能力</w:t>
      </w:r>
    </w:p>
    <w:p>
      <w:pPr>
        <w:spacing w:before="75" w:after="0"/>
      </w:pPr>
      <w:r>
        <w:rPr/>
        <w:t xml:space="preserve">第三节 其他重点区域市场分析</w:t>
      </w:r>
    </w:p>
    <w:p>
      <w:pPr>
        <w:spacing w:before="75" w:after="0"/>
      </w:pPr>
      <w:r>
        <w:rPr/>
        <w:t xml:space="preserve">一、华北区域市场</w:t>
      </w:r>
    </w:p>
    <w:p>
      <w:pPr>
        <w:spacing w:before="75" w:after="0"/>
      </w:pPr>
      <w:r>
        <w:rPr/>
        <w:t xml:space="preserve">二、西南区域市场</w:t>
      </w:r>
    </w:p>
    <w:p>
      <w:pPr>
        <w:spacing w:before="75" w:after="0"/>
      </w:pPr>
      <w:r>
        <w:rPr/>
        <w:t xml:space="preserve">三、华中区域市场</w:t>
      </w:r>
    </w:p>
    <w:p>
      <w:pPr>
        <w:spacing w:before="75" w:after="0"/>
      </w:pPr>
      <w:r>
        <w:rPr>
          <w:b w:val="1"/>
          <w:bCs w:val="1"/>
        </w:rPr>
        <w:t xml:space="preserve">第十章 钙钛矿行业竞争格局分析</w:t>
      </w:r>
    </w:p>
    <w:p>
      <w:pPr>
        <w:spacing w:before="75" w:after="0"/>
      </w:pPr>
      <w:r>
        <w:rPr/>
        <w:t xml:space="preserve">第一节 行业竞争梯队划分</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第二节 产业链各环节竞争特征</w:t>
      </w:r>
    </w:p>
    <w:p>
      <w:pPr>
        <w:spacing w:before="75" w:after="0"/>
      </w:pPr>
      <w:r>
        <w:rPr/>
        <w:t xml:space="preserve">一、材料环节竞争特点</w:t>
      </w:r>
    </w:p>
    <w:p>
      <w:pPr>
        <w:spacing w:before="75" w:after="0"/>
      </w:pPr>
      <w:r>
        <w:rPr/>
        <w:t xml:space="preserve">二、设备环节竞争特点</w:t>
      </w:r>
    </w:p>
    <w:p>
      <w:pPr>
        <w:spacing w:before="75" w:after="0"/>
      </w:pPr>
      <w:r>
        <w:rPr/>
        <w:t xml:space="preserve">三、组件制造环节竞争特点</w:t>
      </w:r>
    </w:p>
    <w:p>
      <w:pPr>
        <w:spacing w:before="75" w:after="0"/>
      </w:pPr>
      <w:r>
        <w:rPr/>
        <w:t xml:space="preserve">第三节 行业竞争关键要素</w:t>
      </w:r>
    </w:p>
    <w:p>
      <w:pPr>
        <w:spacing w:before="75" w:after="0"/>
      </w:pPr>
      <w:r>
        <w:rPr/>
        <w:t xml:space="preserve">一、技术研发能力竞争</w:t>
      </w:r>
    </w:p>
    <w:p>
      <w:pPr>
        <w:spacing w:before="75" w:after="0"/>
      </w:pPr>
      <w:r>
        <w:rPr/>
        <w:t xml:space="preserve">二、量产良率能力竞争</w:t>
      </w:r>
    </w:p>
    <w:p>
      <w:pPr>
        <w:spacing w:before="75" w:after="0"/>
      </w:pPr>
      <w:r>
        <w:rPr/>
        <w:t xml:space="preserve">三、供应链配套能力竞争</w:t>
      </w:r>
    </w:p>
    <w:p>
      <w:pPr>
        <w:spacing w:before="75" w:after="0"/>
      </w:pPr>
      <w:r>
        <w:rPr>
          <w:b w:val="1"/>
          <w:bCs w:val="1"/>
        </w:rPr>
        <w:t xml:space="preserve">第十一章 钙钛矿行业领先企业深度分析</w:t>
      </w:r>
    </w:p>
    <w:p>
      <w:pPr>
        <w:spacing w:before="75" w:after="0"/>
      </w:pPr>
      <w:r>
        <w:rPr/>
        <w:t xml:space="preserve">第一节 协鑫光电</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第二节 极电光能</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第三节 纤纳光电</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第四节 仁烁光能</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第五节 京东方光能</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第六节 隆基绿能</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第七节 晶科能源</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第八节 天合光能</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第九节 捷佳伟创</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t xml:space="preserve">第十节 迈为股份</w:t>
      </w:r>
    </w:p>
    <w:p>
      <w:pPr>
        <w:spacing w:before="75" w:after="0"/>
      </w:pPr>
      <w:r>
        <w:rPr/>
        <w:t xml:space="preserve">一、企业概况</w:t>
      </w:r>
    </w:p>
    <w:p>
      <w:pPr>
        <w:spacing w:before="75" w:after="0"/>
      </w:pPr>
      <w:r>
        <w:rPr/>
        <w:t xml:space="preserve">二、主营产品与产能布局</w:t>
      </w:r>
    </w:p>
    <w:p>
      <w:pPr>
        <w:spacing w:before="75" w:after="0"/>
      </w:pPr>
      <w:r>
        <w:rPr/>
        <w:t xml:space="preserve">三、核心竞争优势</w:t>
      </w:r>
    </w:p>
    <w:p>
      <w:pPr>
        <w:spacing w:before="75" w:after="0"/>
      </w:pPr>
      <w:r>
        <w:rPr/>
        <w:t xml:space="preserve">四、近期产业动态</w:t>
      </w:r>
    </w:p>
    <w:p>
      <w:pPr>
        <w:spacing w:before="75" w:after="0"/>
      </w:pPr>
      <w:r>
        <w:rPr>
          <w:b w:val="1"/>
          <w:bCs w:val="1"/>
        </w:rPr>
        <w:t xml:space="preserve">第十二章 钙钛矿行业技术瓶颈与性能短板分析</w:t>
      </w:r>
    </w:p>
    <w:p>
      <w:pPr>
        <w:spacing w:before="75" w:after="0"/>
      </w:pPr>
      <w:r>
        <w:rPr/>
        <w:t xml:space="preserve">第一节 稳定性相关瓶颈</w:t>
      </w:r>
    </w:p>
    <w:p>
      <w:pPr>
        <w:spacing w:before="75" w:after="0"/>
      </w:pPr>
      <w:r>
        <w:rPr/>
        <w:t xml:space="preserve">一、光致衰减问题</w:t>
      </w:r>
    </w:p>
    <w:p>
      <w:pPr>
        <w:spacing w:before="75" w:after="0"/>
      </w:pPr>
      <w:r>
        <w:rPr/>
        <w:t xml:space="preserve">二、温湿度耐受短板</w:t>
      </w:r>
    </w:p>
    <w:p>
      <w:pPr>
        <w:spacing w:before="75" w:after="0"/>
      </w:pPr>
      <w:r>
        <w:rPr/>
        <w:t xml:space="preserve">三、长期老化衰减机制</w:t>
      </w:r>
    </w:p>
    <w:p>
      <w:pPr>
        <w:spacing w:before="75" w:after="0"/>
      </w:pPr>
      <w:r>
        <w:rPr/>
        <w:t xml:space="preserve">第二节 大面积制备瓶颈</w:t>
      </w:r>
    </w:p>
    <w:p>
      <w:pPr>
        <w:spacing w:before="75" w:after="0"/>
      </w:pPr>
      <w:r>
        <w:rPr/>
        <w:t xml:space="preserve">一、薄膜均匀性难题</w:t>
      </w:r>
    </w:p>
    <w:p>
      <w:pPr>
        <w:spacing w:before="75" w:after="0"/>
      </w:pPr>
      <w:r>
        <w:rPr/>
        <w:t xml:space="preserve">二、大面积良率控制难点</w:t>
      </w:r>
    </w:p>
    <w:p>
      <w:pPr>
        <w:spacing w:before="75" w:after="0"/>
      </w:pPr>
      <w:r>
        <w:rPr/>
        <w:t xml:space="preserve">三、叠层界面匹配难点</w:t>
      </w:r>
    </w:p>
    <w:p>
      <w:pPr>
        <w:spacing w:before="75" w:after="0"/>
      </w:pPr>
      <w:r>
        <w:rPr/>
        <w:t xml:space="preserve">第三节 材料环保与回收短板</w:t>
      </w:r>
    </w:p>
    <w:p>
      <w:pPr>
        <w:spacing w:before="75" w:after="0"/>
      </w:pPr>
      <w:r>
        <w:rPr/>
        <w:t xml:space="preserve">一、铅管控相关问题</w:t>
      </w:r>
    </w:p>
    <w:p>
      <w:pPr>
        <w:spacing w:before="75" w:after="0"/>
      </w:pPr>
      <w:r>
        <w:rPr/>
        <w:t xml:space="preserve">二、废弃组件回收难点</w:t>
      </w:r>
    </w:p>
    <w:p>
      <w:pPr>
        <w:spacing w:before="75" w:after="0"/>
      </w:pPr>
      <w:r>
        <w:rPr/>
        <w:t xml:space="preserve">三、无害化处理技术进展</w:t>
      </w:r>
    </w:p>
    <w:p>
      <w:pPr>
        <w:spacing w:before="75" w:after="0"/>
      </w:pPr>
      <w:r>
        <w:rPr>
          <w:b w:val="1"/>
          <w:bCs w:val="1"/>
        </w:rPr>
        <w:t xml:space="preserve">第十三章 钙钛矿行业商业模式分析</w:t>
      </w:r>
    </w:p>
    <w:p>
      <w:pPr>
        <w:spacing w:before="75" w:after="0"/>
      </w:pPr>
      <w:r>
        <w:rPr/>
        <w:t xml:space="preserve">第一节 组件销售模式</w:t>
      </w:r>
    </w:p>
    <w:p>
      <w:pPr>
        <w:spacing w:before="75" w:after="0"/>
      </w:pPr>
      <w:r>
        <w:rPr/>
        <w:t xml:space="preserve">一、直接供货模式</w:t>
      </w:r>
    </w:p>
    <w:p>
      <w:pPr>
        <w:spacing w:before="75" w:after="0"/>
      </w:pPr>
      <w:r>
        <w:rPr/>
        <w:t xml:space="preserve">二、渠道分销模式</w:t>
      </w:r>
    </w:p>
    <w:p>
      <w:pPr>
        <w:spacing w:before="75" w:after="0"/>
      </w:pPr>
      <w:r>
        <w:rPr/>
        <w:t xml:space="preserve">三、项目配套供货模式</w:t>
      </w:r>
    </w:p>
    <w:p>
      <w:pPr>
        <w:spacing w:before="75" w:after="0"/>
      </w:pPr>
      <w:r>
        <w:rPr/>
        <w:t xml:space="preserve">第二节 技术授权与产线总包模式</w:t>
      </w:r>
    </w:p>
    <w:p>
      <w:pPr>
        <w:spacing w:before="75" w:after="0"/>
      </w:pPr>
      <w:r>
        <w:rPr/>
        <w:t xml:space="preserve">一、工艺技术授权模式</w:t>
      </w:r>
    </w:p>
    <w:p>
      <w:pPr>
        <w:spacing w:before="75" w:after="0"/>
      </w:pPr>
      <w:r>
        <w:rPr/>
        <w:t xml:space="preserve">二、整线epc总包模式</w:t>
      </w:r>
    </w:p>
    <w:p>
      <w:pPr>
        <w:spacing w:before="75" w:after="0"/>
      </w:pPr>
      <w:r>
        <w:rPr/>
        <w:t xml:space="preserve">三、联合共建产线模式</w:t>
      </w:r>
    </w:p>
    <w:p>
      <w:pPr>
        <w:spacing w:before="75" w:after="0"/>
      </w:pPr>
      <w:r>
        <w:rPr/>
        <w:t xml:space="preserve">第三节 一体化运营模式</w:t>
      </w:r>
    </w:p>
    <w:p>
      <w:pPr>
        <w:spacing w:before="75" w:after="0"/>
      </w:pPr>
      <w:r>
        <w:rPr/>
        <w:t xml:space="preserve">一、“制造+电站”一体化模式</w:t>
      </w:r>
    </w:p>
    <w:p>
      <w:pPr>
        <w:spacing w:before="75" w:after="0"/>
      </w:pPr>
      <w:r>
        <w:rPr/>
        <w:t xml:space="preserve">二、材料-设备-组件协同模式</w:t>
      </w:r>
    </w:p>
    <w:p>
      <w:pPr>
        <w:spacing w:before="75" w:after="0"/>
      </w:pPr>
      <w:r>
        <w:rPr/>
        <w:t xml:space="preserve">三、定制化开发服务模式</w:t>
      </w:r>
    </w:p>
    <w:p>
      <w:pPr>
        <w:spacing w:before="75" w:after="0"/>
      </w:pPr>
      <w:r>
        <w:rPr>
          <w:b w:val="1"/>
          <w:bCs w:val="1"/>
        </w:rPr>
        <w:t xml:space="preserve">第十四章 钙钛矿行业投资价值与投资机会分析</w:t>
      </w:r>
    </w:p>
    <w:p>
      <w:pPr>
        <w:spacing w:before="75" w:after="0"/>
      </w:pPr>
      <w:r>
        <w:rPr/>
        <w:t xml:space="preserve">第一节 行业投资回报特征</w:t>
      </w:r>
    </w:p>
    <w:p>
      <w:pPr>
        <w:spacing w:before="75" w:after="0"/>
      </w:pPr>
      <w:r>
        <w:rPr/>
        <w:t xml:space="preserve">一、研发投入回报特征</w:t>
      </w:r>
    </w:p>
    <w:p>
      <w:pPr>
        <w:spacing w:before="75" w:after="0"/>
      </w:pPr>
      <w:r>
        <w:rPr/>
        <w:t xml:space="preserve">二、产线资本开支特征</w:t>
      </w:r>
    </w:p>
    <w:p>
      <w:pPr>
        <w:spacing w:before="75" w:after="0"/>
      </w:pPr>
      <w:r>
        <w:rPr/>
        <w:t xml:space="preserve">三、投资回收期测算</w:t>
      </w:r>
    </w:p>
    <w:p>
      <w:pPr>
        <w:spacing w:before="75" w:after="0"/>
      </w:pPr>
      <w:r>
        <w:rPr/>
        <w:t xml:space="preserve">第二节 产业链细分投资机会</w:t>
      </w:r>
    </w:p>
    <w:p>
      <w:pPr>
        <w:spacing w:before="75" w:after="0"/>
      </w:pPr>
      <w:r>
        <w:rPr/>
        <w:t xml:space="preserve">一、上游材料环节投资机会</w:t>
      </w:r>
    </w:p>
    <w:p>
      <w:pPr>
        <w:spacing w:before="75" w:after="0"/>
      </w:pPr>
      <w:r>
        <w:rPr/>
        <w:t xml:space="preserve">二、核心设备环节投资机会</w:t>
      </w:r>
    </w:p>
    <w:p>
      <w:pPr>
        <w:spacing w:before="75" w:after="0"/>
      </w:pPr>
      <w:r>
        <w:rPr/>
        <w:t xml:space="preserve">三、组件制造环节投资机会</w:t>
      </w:r>
    </w:p>
    <w:p>
      <w:pPr>
        <w:spacing w:before="75" w:after="0"/>
      </w:pPr>
      <w:r>
        <w:rPr/>
        <w:t xml:space="preserve">第三节 进入壁垒分析</w:t>
      </w:r>
    </w:p>
    <w:p>
      <w:pPr>
        <w:spacing w:before="75" w:after="0"/>
      </w:pPr>
      <w:r>
        <w:rPr/>
        <w:t xml:space="preserve">一、技术壁垒</w:t>
      </w:r>
    </w:p>
    <w:p>
      <w:pPr>
        <w:spacing w:before="75" w:after="0"/>
      </w:pPr>
      <w:r>
        <w:rPr/>
        <w:t xml:space="preserve">二、资金壁垒</w:t>
      </w:r>
    </w:p>
    <w:p>
      <w:pPr>
        <w:spacing w:before="75" w:after="0"/>
      </w:pPr>
      <w:r>
        <w:rPr/>
        <w:t xml:space="preserve">三、人才壁垒</w:t>
      </w:r>
    </w:p>
    <w:p>
      <w:pPr>
        <w:spacing w:before="75" w:after="0"/>
      </w:pPr>
      <w:r>
        <w:rPr>
          <w:b w:val="1"/>
          <w:bCs w:val="1"/>
        </w:rPr>
        <w:t xml:space="preserve">第十五章 2026-2031年钙钛矿行业发展趋势研判</w:t>
      </w:r>
    </w:p>
    <w:p>
      <w:pPr>
        <w:spacing w:before="75" w:after="0"/>
      </w:pPr>
      <w:r>
        <w:rPr/>
        <w:t xml:space="preserve">第一节 技术发展趋势</w:t>
      </w:r>
    </w:p>
    <w:p>
      <w:pPr>
        <w:spacing w:before="75" w:after="0"/>
      </w:pPr>
      <w:r>
        <w:rPr/>
        <w:t xml:space="preserve">一、效率持续提升趋势</w:t>
      </w:r>
    </w:p>
    <w:p>
      <w:pPr>
        <w:spacing w:before="75" w:after="0"/>
      </w:pPr>
      <w:r>
        <w:rPr/>
        <w:t xml:space="preserve">二、叠层路线加速渗透趋势</w:t>
      </w:r>
    </w:p>
    <w:p>
      <w:pPr>
        <w:spacing w:before="75" w:after="0"/>
      </w:pPr>
      <w:r>
        <w:rPr/>
        <w:t xml:space="preserve">三、制备工艺简化趋势</w:t>
      </w:r>
    </w:p>
    <w:p>
      <w:pPr>
        <w:spacing w:before="75" w:after="0"/>
      </w:pPr>
      <w:r>
        <w:rPr/>
        <w:t xml:space="preserve">第二节 产业规模趋势</w:t>
      </w:r>
    </w:p>
    <w:p>
      <w:pPr>
        <w:spacing w:before="75" w:after="0"/>
      </w:pPr>
      <w:r>
        <w:rPr/>
        <w:t xml:space="preserve">一、gw级产线规模化落地</w:t>
      </w:r>
    </w:p>
    <w:p>
      <w:pPr>
        <w:spacing w:before="75" w:after="0"/>
      </w:pPr>
      <w:r>
        <w:rPr/>
        <w:t xml:space="preserve">二、国产化配套持续完善</w:t>
      </w:r>
    </w:p>
    <w:p>
      <w:pPr>
        <w:spacing w:before="75" w:after="0"/>
      </w:pPr>
      <w:r>
        <w:rPr/>
        <w:t xml:space="preserve">三、柔性与半透明产品放量</w:t>
      </w:r>
    </w:p>
    <w:p>
      <w:pPr>
        <w:spacing w:before="75" w:after="0"/>
      </w:pPr>
      <w:r>
        <w:rPr/>
        <w:t xml:space="preserve">第三节 市场应用趋势</w:t>
      </w:r>
    </w:p>
    <w:p>
      <w:pPr>
        <w:spacing w:before="75" w:after="0"/>
      </w:pPr>
      <w:r>
        <w:rPr/>
        <w:t xml:space="preserve">一、bipv场景渗透率提升</w:t>
      </w:r>
    </w:p>
    <w:p>
      <w:pPr>
        <w:spacing w:before="75" w:after="0"/>
      </w:pPr>
      <w:r>
        <w:rPr/>
        <w:t xml:space="preserve">二、叠层组件逐步替代传统晶硅</w:t>
      </w:r>
    </w:p>
    <w:p>
      <w:pPr>
        <w:spacing w:before="75" w:after="0"/>
      </w:pPr>
      <w:r>
        <w:rPr/>
        <w:t xml:space="preserve">三、海外市场拓展提速</w:t>
      </w:r>
    </w:p>
    <w:p>
      <w:pPr>
        <w:spacing w:before="75" w:after="0"/>
      </w:pPr>
      <w:r>
        <w:rPr>
          <w:b w:val="1"/>
          <w:bCs w:val="1"/>
        </w:rPr>
        <w:t xml:space="preserve">第十六章 钙钛矿行业风险预警分析</w:t>
      </w:r>
    </w:p>
    <w:p>
      <w:pPr>
        <w:spacing w:before="75" w:after="0"/>
      </w:pPr>
      <w:r>
        <w:rPr/>
        <w:t xml:space="preserve">第一节 技术迭代风险</w:t>
      </w:r>
    </w:p>
    <w:p>
      <w:pPr>
        <w:spacing w:before="75" w:after="0"/>
      </w:pPr>
      <w:r>
        <w:rPr/>
        <w:t xml:space="preserve">一、新技术路线替代风险</w:t>
      </w:r>
    </w:p>
    <w:p>
      <w:pPr>
        <w:spacing w:before="75" w:after="0"/>
      </w:pPr>
      <w:r>
        <w:rPr/>
        <w:t xml:space="preserve">二、研发不及预期风险</w:t>
      </w:r>
    </w:p>
    <w:p>
      <w:pPr>
        <w:spacing w:before="75" w:after="0"/>
      </w:pPr>
      <w:r>
        <w:rPr/>
        <w:t xml:space="preserve">三、工艺稳定性风险</w:t>
      </w:r>
    </w:p>
    <w:p>
      <w:pPr>
        <w:spacing w:before="75" w:after="0"/>
      </w:pPr>
      <w:r>
        <w:rPr/>
        <w:t xml:space="preserve">第二节 市场竞争风险</w:t>
      </w:r>
    </w:p>
    <w:p>
      <w:pPr>
        <w:spacing w:before="75" w:after="0"/>
      </w:pPr>
      <w:r>
        <w:rPr/>
        <w:t xml:space="preserve">一、行业产能过剩风险</w:t>
      </w:r>
    </w:p>
    <w:p>
      <w:pPr>
        <w:spacing w:before="75" w:after="0"/>
      </w:pPr>
      <w:r>
        <w:rPr/>
        <w:t xml:space="preserve">二、价格下行挤压利润风险</w:t>
      </w:r>
    </w:p>
    <w:p>
      <w:pPr>
        <w:spacing w:before="75" w:after="0"/>
      </w:pPr>
      <w:r>
        <w:rPr/>
        <w:t xml:space="preserve">三、成熟光伏技术竞争风险</w:t>
      </w:r>
    </w:p>
    <w:p>
      <w:pPr>
        <w:spacing w:before="75" w:after="0"/>
      </w:pPr>
      <w:r>
        <w:rPr/>
        <w:t xml:space="preserve">第三节 供应链与经营风险</w:t>
      </w:r>
    </w:p>
    <w:p>
      <w:pPr>
        <w:spacing w:before="75" w:after="0"/>
      </w:pPr>
      <w:r>
        <w:rPr/>
        <w:t xml:space="preserve">一、关键原材料供给波动风险</w:t>
      </w:r>
    </w:p>
    <w:p>
      <w:pPr>
        <w:spacing w:before="75" w:after="0"/>
      </w:pPr>
      <w:r>
        <w:rPr/>
        <w:t xml:space="preserve">二、设备交付周期风险</w:t>
      </w:r>
    </w:p>
    <w:p>
      <w:pPr>
        <w:spacing w:before="75" w:after="0"/>
      </w:pPr>
      <w:r>
        <w:rPr/>
        <w:t xml:space="preserve">三、下游需求不及预期风险</w:t>
      </w:r>
    </w:p>
    <w:p>
      <w:pPr>
        <w:spacing w:before="75" w:after="0"/>
      </w:pPr>
      <w:r>
        <w:rPr>
          <w:b w:val="1"/>
          <w:bCs w:val="1"/>
        </w:rPr>
        <w:t xml:space="preserve">第十七章 钙钛矿行业发展策略建议</w:t>
      </w:r>
    </w:p>
    <w:p>
      <w:pPr>
        <w:spacing w:before="75" w:after="0"/>
      </w:pPr>
      <w:r>
        <w:rPr/>
        <w:t xml:space="preserve">第一节 制造企业发展策略</w:t>
      </w:r>
    </w:p>
    <w:p>
      <w:pPr>
        <w:spacing w:before="75" w:after="0"/>
      </w:pPr>
      <w:r>
        <w:rPr/>
        <w:t xml:space="preserve">一、技术路线布局策略</w:t>
      </w:r>
    </w:p>
    <w:p>
      <w:pPr>
        <w:spacing w:before="75" w:after="0"/>
      </w:pPr>
      <w:r>
        <w:rPr/>
        <w:t xml:space="preserve">二、良率与成本管控策略</w:t>
      </w:r>
    </w:p>
    <w:p>
      <w:pPr>
        <w:spacing w:before="75" w:after="0"/>
      </w:pPr>
      <w:r>
        <w:rPr/>
        <w:t xml:space="preserve">三、产品矩阵布局策略</w:t>
      </w:r>
    </w:p>
    <w:p>
      <w:pPr>
        <w:spacing w:before="75" w:after="0"/>
      </w:pPr>
      <w:r>
        <w:rPr/>
        <w:t xml:space="preserve">第二节 材料与设备企业策略</w:t>
      </w:r>
    </w:p>
    <w:p>
      <w:pPr>
        <w:spacing w:before="75" w:after="0"/>
      </w:pPr>
      <w:r>
        <w:rPr/>
        <w:t xml:space="preserve">一、国产替代攻坚策略</w:t>
      </w:r>
    </w:p>
    <w:p>
      <w:pPr>
        <w:spacing w:before="75" w:after="0"/>
      </w:pPr>
      <w:r>
        <w:rPr/>
        <w:t xml:space="preserve">二、配套协同开发策略</w:t>
      </w:r>
    </w:p>
    <w:p>
      <w:pPr>
        <w:spacing w:before="75" w:after="0"/>
      </w:pPr>
      <w:r>
        <w:rPr/>
        <w:t xml:space="preserve">三、迭代升级策略</w:t>
      </w:r>
    </w:p>
    <w:p>
      <w:pPr>
        <w:spacing w:before="75" w:after="0"/>
      </w:pPr>
      <w:r>
        <w:rPr/>
        <w:t xml:space="preserve">第三节 投资方与产业园区策略</w:t>
      </w:r>
    </w:p>
    <w:p>
      <w:pPr>
        <w:spacing w:before="75" w:after="0"/>
      </w:pPr>
      <w:r>
        <w:rPr/>
        <w:t xml:space="preserve">一、赛道选择策略</w:t>
      </w:r>
    </w:p>
    <w:p>
      <w:pPr>
        <w:spacing w:before="75" w:after="0"/>
      </w:pPr>
      <w:r>
        <w:rPr/>
        <w:t xml:space="preserve">二、产能布局策略</w:t>
      </w:r>
    </w:p>
    <w:p>
      <w:pPr>
        <w:spacing w:before="75" w:after="0"/>
      </w:pPr>
      <w:r>
        <w:rPr/>
        <w:t xml:space="preserve">三、产业链招商策略</w:t>
      </w:r>
    </w:p>
    <w:p>
      <w:pPr>
        <w:spacing w:before="75" w:after="0"/>
      </w:pPr>
      <w:r>
        <w:rPr>
          <w:b w:val="1"/>
          <w:bCs w:val="1"/>
        </w:rPr>
        <w:t xml:space="preserve">第十八章 研究结论与综合展望</w:t>
      </w:r>
    </w:p>
    <w:p>
      <w:pPr>
        <w:spacing w:before="75" w:after="0"/>
      </w:pPr>
      <w:r>
        <w:rPr/>
        <w:t xml:space="preserve">第一节 行业核心研究结论</w:t>
      </w:r>
    </w:p>
    <w:p>
      <w:pPr>
        <w:spacing w:before="75" w:after="0"/>
      </w:pPr>
      <w:r>
        <w:rPr/>
        <w:t xml:space="preserve">一、技术层面结论</w:t>
      </w:r>
    </w:p>
    <w:p>
      <w:pPr>
        <w:spacing w:before="75" w:after="0"/>
      </w:pPr>
      <w:r>
        <w:rPr/>
        <w:t xml:space="preserve">二、市场规模层面结论</w:t>
      </w:r>
    </w:p>
    <w:p>
      <w:pPr>
        <w:spacing w:before="75" w:after="0"/>
      </w:pPr>
      <w:r>
        <w:rPr/>
        <w:t xml:space="preserve">三、竞争格局层面结论</w:t>
      </w:r>
    </w:p>
    <w:p>
      <w:pPr>
        <w:spacing w:before="75" w:after="0"/>
      </w:pPr>
      <w:r>
        <w:rPr/>
        <w:t xml:space="preserve">第二节 2026-2031年行业综合展望</w:t>
      </w:r>
    </w:p>
    <w:p>
      <w:pPr>
        <w:spacing w:before="75" w:after="0"/>
      </w:pPr>
      <w:r>
        <w:rPr/>
        <w:t xml:space="preserve">一、短期发展展望</w:t>
      </w:r>
    </w:p>
    <w:p>
      <w:pPr>
        <w:spacing w:before="75" w:after="0"/>
      </w:pPr>
      <w:r>
        <w:rPr/>
        <w:t xml:space="preserve">二、中期产业化展望</w:t>
      </w:r>
    </w:p>
    <w:p>
      <w:pPr>
        <w:spacing w:before="75" w:after="0"/>
      </w:pPr>
      <w:r>
        <w:rPr/>
        <w:t xml:space="preserve">三、长期产业定位展望</w:t>
      </w:r>
    </w:p>
    <w:p>
      <w:pPr>
        <w:spacing w:before="75" w:after="0"/>
      </w:pPr>
      <w:r>
        <w:rPr/>
        <w:t xml:space="preserve">第三节 后续跟踪重点方向</w:t>
      </w:r>
    </w:p>
    <w:p>
      <w:pPr>
        <w:spacing w:before="75" w:after="0"/>
      </w:pPr>
      <w:r>
        <w:rPr/>
        <w:t xml:space="preserve">一、效率与稳定性跟踪</w:t>
      </w:r>
    </w:p>
    <w:p>
      <w:pPr>
        <w:spacing w:before="75" w:after="0"/>
      </w:pPr>
      <w:r>
        <w:rPr/>
        <w:t xml:space="preserve">二、良率与成本跟踪</w:t>
      </w:r>
    </w:p>
    <w:p>
      <w:pPr>
        <w:spacing w:before="75" w:after="0"/>
      </w:pPr>
      <w:r>
        <w:rPr/>
        <w:t xml:space="preserve">三、下游应用放量跟踪</w:t>
      </w:r>
    </w:p>
    <w:p>
      <w:pPr>
        <w:spacing w:before="75" w:after="0"/>
      </w:pPr>
      <w:r>
        <w:rPr>
          <w:b w:val="1"/>
          <w:bCs w:val="1"/>
        </w:rPr>
        <w:t xml:space="preserve">图表目录</w:t>
      </w:r>
    </w:p>
    <w:p>
      <w:pPr>
        <w:spacing w:before="75" w:after="0"/>
      </w:pPr>
      <w:r>
        <w:rPr/>
        <w:t xml:space="preserve">图表：钙钛矿不同技术路线性能对比</w:t>
      </w:r>
    </w:p>
    <w:p>
      <w:pPr>
        <w:spacing w:before="75" w:after="0"/>
      </w:pPr>
      <w:r>
        <w:rPr/>
        <w:t xml:space="preserve">图表：钙钛矿产业链各环节价值占比统计</w:t>
      </w:r>
    </w:p>
    <w:p>
      <w:pPr>
        <w:spacing w:before="75" w:after="0"/>
      </w:pPr>
      <w:r>
        <w:rPr/>
        <w:t xml:space="preserve">图表：2024-2026年国内钙钛矿产能、产量统计</w:t>
      </w:r>
    </w:p>
    <w:p>
      <w:pPr>
        <w:spacing w:before="75" w:after="0"/>
      </w:pPr>
      <w:r>
        <w:rPr/>
        <w:t xml:space="preserve">图表：2024-2026年国内钙钛矿市场需求规模统计</w:t>
      </w:r>
    </w:p>
    <w:p>
      <w:pPr>
        <w:spacing w:before="75" w:after="0"/>
      </w:pPr>
      <w:r>
        <w:rPr/>
        <w:t xml:space="preserve">图表：2026-2031年钙钛矿市场规模预测</w:t>
      </w:r>
    </w:p>
    <w:p>
      <w:pPr>
        <w:spacing w:before="75" w:after="0"/>
      </w:pPr>
      <w:r>
        <w:rPr/>
        <w:t xml:space="preserve">图表：钙钛矿组件成本拆分测算</w:t>
      </w:r>
    </w:p>
    <w:p>
      <w:pPr>
        <w:spacing w:before="75" w:after="0"/>
      </w:pPr>
      <w:r>
        <w:rPr/>
        <w:t xml:space="preserve">图表：国内钙钛矿重点企业产能及产品汇总</w:t>
      </w:r>
    </w:p>
    <w:p>
      <w:pPr>
        <w:spacing w:before="75" w:after="0"/>
      </w:pPr>
      <w:r>
        <w:rPr/>
        <w:t xml:space="preserve">图表：钙钛矿上游核心材料市场规模预测</w:t>
      </w:r>
    </w:p>
    <w:p>
      <w:pPr>
        <w:spacing w:before="75" w:after="0"/>
      </w:pPr>
      <w:r>
        <w:rPr/>
        <w:t xml:space="preserve">图表：钙钛矿核心设备市场规模预测</w:t>
      </w:r>
    </w:p>
    <w:p>
      <w:pPr>
        <w:spacing w:before="75" w:after="0"/>
      </w:pPr>
      <w:r>
        <w:rPr/>
        <w:t xml:space="preserve">图表：国内各区域钙钛矿产能分布统计</w:t>
      </w:r>
    </w:p>
    <w:p>
      <w:pPr>
        <w:spacing w:before="75" w:after="0"/>
      </w:pPr>
      <w:r>
        <w:rPr/>
        <w:t xml:space="preserve">图表：钙钛矿行业产业链结构</w:t>
      </w:r>
    </w:p>
    <w:p>
      <w:pPr>
        <w:spacing w:before="75" w:after="0"/>
      </w:pPr>
      <w:r>
        <w:rPr/>
        <w:t xml:space="preserve">图表：钙钛矿电池结构示意图</w:t>
      </w:r>
    </w:p>
    <w:p>
      <w:pPr>
        <w:spacing w:before="75" w:after="0"/>
      </w:pPr>
      <w:r>
        <w:rPr/>
        <w:t xml:space="preserve">图表：钙钛矿电池转换效率迭代曲线图</w:t>
      </w:r>
    </w:p>
    <w:p>
      <w:pPr>
        <w:spacing w:before="75" w:after="0"/>
      </w:pPr>
      <w:r>
        <w:rPr/>
        <w:t xml:space="preserve">图表：钙钛矿组件成本下降趋势</w:t>
      </w:r>
    </w:p>
    <w:p>
      <w:pPr>
        <w:spacing w:before="75" w:after="0"/>
      </w:pPr>
      <w:r>
        <w:rPr/>
        <w:t xml:space="preserve">图表：钙钛矿下游应用结构占比</w:t>
      </w:r>
    </w:p>
    <w:p>
      <w:pPr>
        <w:spacing w:before="75" w:after="0"/>
      </w:pPr>
      <w:r>
        <w:rPr/>
        <w:t xml:space="preserve">图表：钙钛矿行业市场规模增长趋势</w:t>
      </w:r>
    </w:p>
    <w:p>
      <w:pPr>
        <w:spacing w:before="75" w:after="0"/>
      </w:pPr>
      <w:r>
        <w:rPr/>
        <w:t xml:space="preserve">图表：钙钛矿行业竞争梯队分布</w:t>
      </w:r>
    </w:p>
    <w:p>
      <w:pPr>
        <w:spacing w:before="75" w:after="0"/>
      </w:pPr>
      <w:r>
        <w:rPr/>
        <w:t xml:space="preserve">图表：2026-2031年钙钛矿供需缺口变化趋势</w:t>
      </w:r>
    </w:p>
    <w:p>
      <w:pPr>
        <w:spacing w:before="75" w:after="0"/>
      </w:pPr>
      <w:r>
        <w:rPr/>
        <w:t xml:space="preserve">图表：钙钛矿下游各应用场景需求增长对比</w:t>
      </w:r>
    </w:p>
    <w:p>
      <w:pPr>
        <w:spacing w:before="75" w:after="0"/>
      </w:pPr>
      <w:r>
        <w:rPr/>
        <w:t xml:space="preserve">图表：钙钛矿行业风险传导路径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2026-2031年中国钙钛矿行业竞争格局分析及投资价值评估报告</dc:title>
  <dc:description>2026-2031年中国钙钛矿行业竞争格局分析及投资价值评估报告</dc:description>
  <dc:subject>2026-2031年中国钙钛矿行业竞争格局分析及投资价值评估报告</dc:subject>
  <cp:keywords>研究报告</cp:keywords>
  <cp:category>研究报告</cp:category>
  <cp:lastModifiedBy>北京中道泰和信息咨询有限公司</cp:lastModifiedBy>
  <dcterms:created xsi:type="dcterms:W3CDTF">2026-11-04T18:12:59+08:00</dcterms:created>
  <dcterms:modified xsi:type="dcterms:W3CDTF">2026-11-04T18:12:59+08:00</dcterms:modified>
</cp:coreProperties>
</file>

<file path=docProps/custom.xml><?xml version="1.0" encoding="utf-8"?>
<Properties xmlns="http://schemas.openxmlformats.org/officeDocument/2006/custom-properties" xmlns:vt="http://schemas.openxmlformats.org/officeDocument/2006/docPropsVTypes"/>
</file>