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2024-2029年中国汽车保险市场深度评估及投资前景预测报告</w:t>
      </w:r>
    </w:p>
    <w:p>
      <w:pPr>
        <w:spacing w:after="150"/>
      </w:pPr>
      <w:r>
        <w:rPr>
          <w:b w:val="1"/>
          <w:bCs w:val="1"/>
        </w:rPr>
        <w:t xml:space="preserve">报告简介</w:t>
      </w:r>
    </w:p>
    <w:p>
      <w:pPr>
        <w:spacing w:after="150"/>
      </w:pPr>
      <w:r>
        <w:rPr/>
        <w:t xml:space="preserve">汽车保险是近代发展起来，它晚于水险火险盗窃险和综合险。保险公司承保机动车辆保险基础是根据水险火险盗窃险和综合责任险实践经验而来。汽车保险发展异常迅速，如今己成为世界保险业主要业务险种之一，甚至超过了火灾保险。目前，大多数国家均采用强制或法定保险方式承保汽车三者责任保险，它始于19世纪末，并与工业保险一起成为近代保险与现代保险分界重要标志。汽车保险业务在大多数发达国家的整个财产保险业务中占有十分重要的地位：美国汽车保险保费收入，占财产保险总保费的45%左右，占全部保费的20%左右。亚洲地区的日本和台湾汽车保险的保费占整个财产保险总保费的比例更是高达58%左右。从中国情况来看，随着积极的财政政策的实施，道路交通建设的投入越来越多，汽车保有量逐年递增。在过去的20年，汽车保险业务保费收入每年都以较快的速度增长。在国内各保险公司中，汽车保险业务保费收入占其财产保险业务总保费收入的50%以上，部分公司的汽车保险业务保费收入占其财产保险业务总保费收入的60%以上。汽车保险业务成为财产保险公司的吃饭险种。</w:t>
      </w:r>
    </w:p>
    <w:p>
      <w:pPr>
        <w:spacing w:after="150"/>
      </w:pPr>
      <w:r>
        <w:rPr/>
        <w:t xml:space="preserve">近年来，随着我国保险行业稳步发展，财产保险行业也得以快速发展，而在我国财产保险保费收入中，车险所占比重最大，且由于汽车消费量的增加以及相关政策的出台，投保率不断提高。保险新国十条提到，到2020年，保险深度(保费收入/GDP)要达到5%。根据测算，要达到这一目标，整个保险行业保费收入要达到15.5%的年复合增长率。到2020年，整个车险市场规模约为12000亿。2020年案件量超过1.7亿件，按一个案件1.5个订单量换算，则订单量将超过2.6亿单。对于后车险市场，特别是理赔市场，随着人口基数、生活水平等的持续优化，后期服务要求更高。加之，移动互联网的发展，碎片化时间利用成为常态，理赔平台的建立正是顺应这一趋势，前景看好。但在执行过程中，须关注用户、客户的满意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保险市场进行了分析研究。报告在总结中国汽车保险行业发展历程的基础上，结合新时期的各方面因素，对中国汽车保险行业的发展趋势给予了细致和审慎的预测论证。报告资料详实，图表丰富，既有深入的分析，又有直观的比较，为汽车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中国汽车保险行业宏观环境分析</w:t>
      </w:r>
    </w:p>
    <w:p>
      <w:pPr>
        <w:spacing w:after="150"/>
      </w:pPr>
      <w:r>
        <w:rPr/>
        <w:t xml:space="preserve">第一节 汽车保险行业定义分析</w:t>
      </w:r>
    </w:p>
    <w:p>
      <w:pPr>
        <w:spacing w:after="150"/>
      </w:pPr>
      <w:r>
        <w:rPr/>
        <w:t xml:space="preserve">一、行业定义</w:t>
      </w:r>
    </w:p>
    <w:p>
      <w:pPr>
        <w:spacing w:after="150"/>
      </w:pPr>
      <w:r>
        <w:rPr/>
        <w:t xml:space="preserve">二、行业分类</w:t>
      </w:r>
    </w:p>
    <w:p>
      <w:pPr>
        <w:spacing w:after="150"/>
      </w:pPr>
      <w:r>
        <w:rPr/>
        <w:t xml:space="preserve">第二节 汽车保险行业宏观环境分析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全球汽车保险行业现状及发展预测分析</w:t>
      </w:r>
    </w:p>
    <w:p>
      <w:pPr>
        <w:spacing w:after="150"/>
      </w:pPr>
      <w:r>
        <w:rPr/>
        <w:t xml:space="preserve">第一节 全球汽车保险行业概述</w:t>
      </w:r>
    </w:p>
    <w:p>
      <w:pPr>
        <w:spacing w:after="150"/>
      </w:pPr>
      <w:r>
        <w:rPr/>
        <w:t xml:space="preserve">第二节 全球汽车保险行业市场格局分析</w:t>
      </w:r>
    </w:p>
    <w:p>
      <w:pPr>
        <w:spacing w:after="150"/>
      </w:pPr>
      <w:r>
        <w:rPr/>
        <w:t xml:space="preserve">第三节 全球汽车保险产业主要国家运行形势分析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2024-2029年全球汽车保险产业市场走势预测分析</w:t>
      </w:r>
    </w:p>
    <w:p>
      <w:pPr>
        <w:spacing w:after="150"/>
      </w:pPr>
      <w:r>
        <w:rPr>
          <w:b w:val="1"/>
          <w:bCs w:val="1"/>
        </w:rPr>
        <w:t xml:space="preserve">第三章 2019-2023年中国汽车保险行业经济指标分析</w:t>
      </w:r>
    </w:p>
    <w:p>
      <w:pPr>
        <w:spacing w:after="150"/>
      </w:pPr>
      <w:r>
        <w:rPr/>
        <w:t xml:space="preserve">第一节 2019-2023年汽车保险行业发展概述</w:t>
      </w:r>
    </w:p>
    <w:p>
      <w:pPr>
        <w:spacing w:after="150"/>
      </w:pPr>
      <w:r>
        <w:rPr/>
        <w:t xml:space="preserve">第二节 2019-2023年汽车保险行业经济运行状况</w:t>
      </w:r>
    </w:p>
    <w:p>
      <w:pPr>
        <w:spacing w:after="150"/>
      </w:pPr>
      <w:r>
        <w:rPr/>
        <w:t xml:space="preserve">一、汽车保险行业企业数量分析</w:t>
      </w:r>
    </w:p>
    <w:p>
      <w:pPr>
        <w:spacing w:after="150"/>
      </w:pPr>
      <w:r>
        <w:rPr/>
        <w:t xml:space="preserve">二、汽车保险行业资产规模分析</w:t>
      </w:r>
    </w:p>
    <w:p>
      <w:pPr>
        <w:spacing w:after="150"/>
      </w:pPr>
      <w:r>
        <w:rPr/>
        <w:t xml:space="preserve">三、汽车保险行业销售收入分析</w:t>
      </w:r>
    </w:p>
    <w:p>
      <w:pPr>
        <w:spacing w:after="150"/>
      </w:pPr>
      <w:r>
        <w:rPr/>
        <w:t xml:space="preserve">四、汽车保险行业利润总额分析</w:t>
      </w:r>
    </w:p>
    <w:p>
      <w:pPr>
        <w:spacing w:after="150"/>
      </w:pPr>
      <w:r>
        <w:rPr/>
        <w:t xml:space="preserve">第三节 2019-2023年汽车保险行业成本费用分析</w:t>
      </w:r>
    </w:p>
    <w:p>
      <w:pPr>
        <w:spacing w:after="150"/>
      </w:pPr>
      <w:r>
        <w:rPr/>
        <w:t xml:space="preserve">一、汽车保险行业销售成本分析</w:t>
      </w:r>
    </w:p>
    <w:p>
      <w:pPr>
        <w:spacing w:after="150"/>
      </w:pPr>
      <w:r>
        <w:rPr/>
        <w:t xml:space="preserve">二、汽车保险行业管理费用分析</w:t>
      </w:r>
    </w:p>
    <w:p>
      <w:pPr>
        <w:spacing w:after="150"/>
      </w:pPr>
      <w:r>
        <w:rPr/>
        <w:t xml:space="preserve">第四节 2019-2023年汽车保险行业运营效益分析</w:t>
      </w:r>
    </w:p>
    <w:p>
      <w:pPr>
        <w:spacing w:after="150"/>
      </w:pPr>
      <w:r>
        <w:rPr/>
        <w:t xml:space="preserve">一、汽车保险行业盈利能力分析</w:t>
      </w:r>
    </w:p>
    <w:p>
      <w:pPr>
        <w:spacing w:after="150"/>
      </w:pPr>
      <w:r>
        <w:rPr/>
        <w:t xml:space="preserve">二、汽车保险行业运营能力分析</w:t>
      </w:r>
    </w:p>
    <w:p>
      <w:pPr>
        <w:spacing w:after="150"/>
      </w:pPr>
      <w:r>
        <w:rPr/>
        <w:t xml:space="preserve">三、汽车保险行业偿债能力分析</w:t>
      </w:r>
    </w:p>
    <w:p>
      <w:pPr>
        <w:spacing w:after="150"/>
      </w:pPr>
      <w:r>
        <w:rPr/>
        <w:t xml:space="preserve">四、汽车保险行业成长能力分析</w:t>
      </w:r>
    </w:p>
    <w:p>
      <w:pPr>
        <w:spacing w:after="150"/>
      </w:pPr>
      <w:r>
        <w:rPr>
          <w:b w:val="1"/>
          <w:bCs w:val="1"/>
        </w:rPr>
        <w:t xml:space="preserve">第二部分 行业企业竞争格局</w:t>
      </w:r>
    </w:p>
    <w:p>
      <w:pPr>
        <w:spacing w:after="150"/>
      </w:pPr>
      <w:r>
        <w:rPr>
          <w:b w:val="1"/>
          <w:bCs w:val="1"/>
        </w:rPr>
        <w:t xml:space="preserve">第四章 中国汽车保险行业市场竞争分析</w:t>
      </w:r>
    </w:p>
    <w:p>
      <w:pPr>
        <w:spacing w:after="150"/>
      </w:pPr>
      <w:r>
        <w:rPr/>
        <w:t xml:space="preserve">第一节 汽车保险行业上下游市场分析</w:t>
      </w:r>
    </w:p>
    <w:p>
      <w:pPr>
        <w:spacing w:after="150"/>
      </w:pPr>
      <w:r>
        <w:rPr/>
        <w:t xml:space="preserve">一、汽车保险行业产业链简介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三、汽车保险行业总体价格分析</w:t>
      </w:r>
    </w:p>
    <w:p>
      <w:pPr>
        <w:spacing w:after="150"/>
      </w:pPr>
      <w:r>
        <w:rPr/>
        <w:t xml:space="preserve">第三节 汽车保险行业竞争力分析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中国汽车保险行业传统商业模式分析</w:t>
      </w:r>
    </w:p>
    <w:p>
      <w:pPr>
        <w:spacing w:after="150"/>
      </w:pPr>
      <w:r>
        <w:rPr/>
        <w:t xml:space="preserve">第一节 汽车保险行业经营模式</w:t>
      </w:r>
    </w:p>
    <w:p>
      <w:pPr>
        <w:spacing w:after="150"/>
      </w:pPr>
      <w:r>
        <w:rPr/>
        <w:t xml:space="preserve">第二节 汽车保险行业盈利模式</w:t>
      </w:r>
    </w:p>
    <w:p>
      <w:pPr>
        <w:spacing w:after="150"/>
      </w:pPr>
      <w:r>
        <w:rPr/>
        <w:t xml:space="preserve">第三部分 行业深度分析</w:t>
      </w:r>
    </w:p>
    <w:p>
      <w:pPr>
        <w:spacing w:after="150"/>
      </w:pPr>
      <w:r>
        <w:rPr>
          <w:b w:val="1"/>
          <w:bCs w:val="1"/>
        </w:rPr>
        <w:t xml:space="preserve">第六章 中国汽车保险行业商业模式构建与实施策略</w:t>
      </w:r>
    </w:p>
    <w:p>
      <w:pPr>
        <w:spacing w:after="150"/>
      </w:pPr>
      <w:r>
        <w:rPr/>
        <w:t xml:space="preserve">第一节 汽车保险行业商业模式要素与特征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汽车保险行业企业商业模式构建步骤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三、寻找利益相关者</w:t>
      </w:r>
    </w:p>
    <w:p>
      <w:pPr>
        <w:spacing w:after="150"/>
      </w:pPr>
      <w:r>
        <w:rPr/>
        <w:t xml:space="preserve">四、构建盈利模式</w:t>
      </w:r>
    </w:p>
    <w:p>
      <w:pPr>
        <w:spacing w:after="150"/>
      </w:pPr>
      <w:r>
        <w:rPr/>
        <w:t xml:space="preserve">第三节 汽车保险行业商业模式的实施策略</w:t>
      </w:r>
    </w:p>
    <w:p>
      <w:pPr>
        <w:spacing w:after="150"/>
      </w:pPr>
      <w:r>
        <w:rPr/>
        <w:t xml:space="preserve">一、企业价值链管理的目标</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第七章 中国汽车保险行业商业模式创新转型分析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二、免费模式</w:t>
      </w:r>
    </w:p>
    <w:p>
      <w:pPr>
        <w:spacing w:after="150"/>
      </w:pPr>
      <w:r>
        <w:rPr/>
        <w:t xml:space="preserve">三、软硬一体化模式</w:t>
      </w:r>
    </w:p>
    <w:p>
      <w:pPr>
        <w:spacing w:after="150"/>
      </w:pPr>
      <w:r>
        <w:rPr/>
        <w:t xml:space="preserve">四、O2O模式</w:t>
      </w:r>
    </w:p>
    <w:p>
      <w:pPr>
        <w:spacing w:after="150"/>
      </w:pPr>
      <w:r>
        <w:rPr/>
        <w:t xml:space="preserve">五、品牌模式</w:t>
      </w:r>
    </w:p>
    <w:p>
      <w:pPr>
        <w:spacing w:after="150"/>
      </w:pPr>
      <w:r>
        <w:rPr/>
        <w:t xml:space="preserve">六、双模模式</w:t>
      </w:r>
    </w:p>
    <w:p>
      <w:pPr>
        <w:spacing w:after="150"/>
      </w:pPr>
      <w:r>
        <w:rPr/>
        <w:t xml:space="preserve">七、速度模式</w:t>
      </w:r>
    </w:p>
    <w:p>
      <w:pPr>
        <w:spacing w:after="150"/>
      </w:pPr>
      <w:r>
        <w:rPr/>
        <w:t xml:space="preserve">第三节 互联网背景下汽车保险行业商业模式选择</w:t>
      </w:r>
    </w:p>
    <w:p>
      <w:pPr>
        <w:spacing w:after="150"/>
      </w:pPr>
      <w:r>
        <w:rPr/>
        <w:t xml:space="preserve">一、汽车保险行业与互联网思维的结合</w:t>
      </w:r>
    </w:p>
    <w:p>
      <w:pPr>
        <w:spacing w:after="150"/>
      </w:pPr>
      <w:r>
        <w:rPr/>
        <w:t xml:space="preserve">二、互联网背景下汽车保险行业商业模式选择</w:t>
      </w:r>
    </w:p>
    <w:p>
      <w:pPr>
        <w:spacing w:after="150"/>
      </w:pPr>
      <w:r>
        <w:rPr>
          <w:b w:val="1"/>
          <w:bCs w:val="1"/>
        </w:rPr>
        <w:t xml:space="preserve">第四部分 企业发展规划</w:t>
      </w:r>
    </w:p>
    <w:p>
      <w:pPr>
        <w:spacing w:after="150"/>
      </w:pPr>
      <w:r>
        <w:rPr>
          <w:b w:val="1"/>
          <w:bCs w:val="1"/>
        </w:rPr>
        <w:t xml:space="preserve">第八章 2019-2023年汽车保险行业企业经营情况与商业模式分析</w:t>
      </w:r>
    </w:p>
    <w:p>
      <w:pPr>
        <w:spacing w:after="150"/>
      </w:pPr>
      <w:r>
        <w:rPr/>
        <w:t xml:space="preserve">第一节 中国平安保险(集团)股份有限公司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中国人民保险集团</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中国太平保险集团有限责任公司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安邦财产保险股份有限公司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永诚财产保险股份有限公司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华泰财产保险有限公司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都邦财产保险股份有限公司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英大泰和财产保险股份有限公司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第五部分 行业前景预测</w:t>
      </w:r>
    </w:p>
    <w:p>
      <w:pPr>
        <w:spacing w:after="150"/>
      </w:pPr>
      <w:r>
        <w:rPr>
          <w:b w:val="1"/>
          <w:bCs w:val="1"/>
        </w:rPr>
        <w:t xml:space="preserve">第九章 2024-2029年中国汽车保险行业发展前景预测分析</w:t>
      </w:r>
    </w:p>
    <w:p>
      <w:pPr>
        <w:spacing w:after="150"/>
      </w:pPr>
      <w:r>
        <w:rPr/>
        <w:t xml:space="preserve">第一节 2024-2029年汽车保险行业发展前景及趋势预测分析</w:t>
      </w:r>
    </w:p>
    <w:p>
      <w:pPr>
        <w:spacing w:after="150"/>
      </w:pPr>
      <w:r>
        <w:rPr/>
        <w:t xml:space="preserve">第二节 2024-2029年汽车保险行业发展前景预测</w:t>
      </w:r>
    </w:p>
    <w:p>
      <w:pPr>
        <w:spacing w:after="150"/>
      </w:pPr>
      <w:r>
        <w:rPr/>
        <w:t xml:space="preserve">一、2024-2029年汽车保险行业市场规模预测</w:t>
      </w:r>
    </w:p>
    <w:p>
      <w:pPr>
        <w:spacing w:after="150"/>
      </w:pPr>
      <w:r>
        <w:rPr/>
        <w:t xml:space="preserve">二、2024-2029年汽车保险行业盈利前景预测</w:t>
      </w:r>
    </w:p>
    <w:p>
      <w:pPr>
        <w:spacing w:after="150"/>
      </w:pPr>
      <w:r>
        <w:rPr>
          <w:b w:val="1"/>
          <w:bCs w:val="1"/>
        </w:rPr>
        <w:t xml:space="preserve">第十章 汽车保险行业投资分析与预测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2024-2029年中国汽车保险行业投融资战略规划分析</w:t>
      </w:r>
    </w:p>
    <w:p>
      <w:pPr>
        <w:spacing w:after="150"/>
      </w:pPr>
      <w:r>
        <w:rPr/>
        <w:t xml:space="preserve">第一节 汽车保险行业关键成功要素分析</w:t>
      </w:r>
    </w:p>
    <w:p>
      <w:pPr>
        <w:spacing w:after="150"/>
      </w:pPr>
      <w:r>
        <w:rPr/>
        <w:t xml:space="preserve">第二节 汽车保险行业投资壁垒分析</w:t>
      </w:r>
    </w:p>
    <w:p>
      <w:pPr>
        <w:spacing w:after="150"/>
      </w:pPr>
      <w:r>
        <w:rPr/>
        <w:t xml:space="preserve">一、汽车保险行业进入壁垒</w:t>
      </w:r>
    </w:p>
    <w:p>
      <w:pPr>
        <w:spacing w:after="150"/>
      </w:pPr>
      <w:r>
        <w:rPr/>
        <w:t xml:space="preserve">二、汽车保险行业退出壁垒</w:t>
      </w:r>
    </w:p>
    <w:p>
      <w:pPr>
        <w:spacing w:after="150"/>
      </w:pPr>
      <w:r>
        <w:rPr/>
        <w:t xml:space="preserve">第三节 汽车保险行业投资风险与规避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三、市场竞争风险与规避</w:t>
      </w:r>
    </w:p>
    <w:p>
      <w:pPr>
        <w:spacing w:after="150"/>
      </w:pPr>
      <w:r>
        <w:rPr/>
        <w:t xml:space="preserve">四、技术风险分析与规避</w:t>
      </w:r>
    </w:p>
    <w:p>
      <w:pPr>
        <w:spacing w:after="150"/>
      </w:pPr>
      <w:r>
        <w:rPr/>
        <w:t xml:space="preserve">五、下游需求风险与规避</w:t>
      </w:r>
    </w:p>
    <w:p>
      <w:pPr>
        <w:spacing w:after="150"/>
      </w:pPr>
      <w:r>
        <w:rPr/>
        <w:t xml:space="preserve">第四节 汽车保险行业融资渠道与策略</w:t>
      </w:r>
    </w:p>
    <w:p>
      <w:pPr>
        <w:spacing w:after="150"/>
      </w:pPr>
      <w:r>
        <w:rPr/>
        <w:t xml:space="preserve">一、汽车保险行业融资渠道分析</w:t>
      </w:r>
    </w:p>
    <w:p>
      <w:pPr>
        <w:spacing w:after="150"/>
      </w:pPr>
      <w:r>
        <w:rPr/>
        <w:t xml:space="preserve">二、汽车保险行业融资策略分析</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图表：无赔款优待及上年赔款记录费率调整系数</w:t>
      </w:r>
    </w:p>
    <w:p>
      <w:pPr>
        <w:spacing w:after="150"/>
      </w:pPr>
      <w:r>
        <w:rPr/>
        <w:t xml:space="preserve">图表：2019-2023年-2019-2023年1季度国内生产总值</w:t>
      </w:r>
    </w:p>
    <w:p>
      <w:pPr>
        <w:spacing w:after="150"/>
      </w:pPr>
      <w:r>
        <w:rPr/>
        <w:t xml:space="preserve">图表：2019-2023年1季度国内规模以上工业增加值</w:t>
      </w:r>
    </w:p>
    <w:p>
      <w:pPr>
        <w:spacing w:after="150"/>
      </w:pPr>
      <w:r>
        <w:rPr/>
        <w:t xml:space="preserve">图表：2019-2023年1季度我国固定投资(不含农户)增速</w:t>
      </w:r>
    </w:p>
    <w:p>
      <w:pPr>
        <w:spacing w:after="150"/>
      </w:pPr>
      <w:r>
        <w:rPr/>
        <w:t xml:space="preserve">图表：2019-2023年1季度我国房地产开发投资增速</w:t>
      </w:r>
    </w:p>
    <w:p>
      <w:pPr>
        <w:spacing w:after="150"/>
      </w:pPr>
      <w:r>
        <w:rPr/>
        <w:t xml:space="preserve">图表：2019-2023年1季度我国社会消费品零售总额对比</w:t>
      </w:r>
    </w:p>
    <w:p>
      <w:pPr>
        <w:spacing w:after="150"/>
      </w:pPr>
      <w:r>
        <w:rPr/>
        <w:t xml:space="preserve">图表：2019-2023年1季度我国居民消费指数同比增长</w:t>
      </w:r>
    </w:p>
    <w:p>
      <w:pPr>
        <w:spacing w:after="150"/>
      </w:pPr>
      <w:r>
        <w:rPr/>
        <w:t xml:space="preserve">图表：2024-2029年我国汽车保险行业发展面临的挑战</w:t>
      </w:r>
    </w:p>
    <w:p>
      <w:pPr>
        <w:spacing w:after="150"/>
      </w:pPr>
      <w:r>
        <w:rPr/>
        <w:t xml:space="preserve">图表：2019-2023年美国在线汽车保险销售规模示意图</w:t>
      </w:r>
    </w:p>
    <w:p>
      <w:pPr>
        <w:spacing w:after="150"/>
      </w:pPr>
      <w:r>
        <w:rPr/>
        <w:t xml:space="preserve">图表：2019-2023年全球各国汽车销量排名前十示意图</w:t>
      </w:r>
    </w:p>
    <w:p>
      <w:pPr>
        <w:spacing w:after="150"/>
      </w:pPr>
      <w:r>
        <w:rPr/>
        <w:t xml:space="preserve">图表：2019-2023年汽车保险行业企业数量分析</w:t>
      </w:r>
    </w:p>
    <w:p>
      <w:pPr>
        <w:spacing w:after="150"/>
      </w:pPr>
      <w:r>
        <w:rPr/>
        <w:t xml:space="preserve">图表：2019-2023年汽车保险行业资产规模分析</w:t>
      </w:r>
    </w:p>
    <w:p>
      <w:pPr>
        <w:spacing w:after="150"/>
      </w:pPr>
      <w:r>
        <w:rPr/>
        <w:t xml:space="preserve">图表：2019-2023年汽车保险行业销售收入分析</w:t>
      </w:r>
    </w:p>
    <w:p>
      <w:pPr>
        <w:spacing w:after="150"/>
      </w:pPr>
      <w:r>
        <w:rPr/>
        <w:t xml:space="preserve">图表：2019-2023年我国汽车保险交强险</w:t>
      </w:r>
    </w:p>
    <w:p>
      <w:pPr>
        <w:spacing w:after="150"/>
      </w:pPr>
      <w:r>
        <w:rPr/>
        <w:t xml:space="preserve">图表：2019-2023年汽车保险行业利润总额分析</w:t>
      </w:r>
    </w:p>
    <w:p>
      <w:pPr>
        <w:spacing w:after="150"/>
      </w:pPr>
      <w:r>
        <w:rPr/>
        <w:t xml:space="preserve">图表：2019-2023年我国汽车保险行业管理费用</w:t>
      </w:r>
    </w:p>
    <w:p>
      <w:pPr>
        <w:spacing w:after="150"/>
      </w:pPr>
      <w:r>
        <w:rPr/>
        <w:t xml:space="preserve">图表：2019-2023年-2019-2023年我国汽车保险盈利能力示意图</w:t>
      </w:r>
    </w:p>
    <w:p>
      <w:pPr>
        <w:spacing w:after="150"/>
      </w:pPr>
      <w:r>
        <w:rPr/>
        <w:t xml:space="preserve">图表：2019-2023年我国汽车保险运营能力示意图</w:t>
      </w:r>
    </w:p>
    <w:p>
      <w:pPr>
        <w:spacing w:after="150"/>
      </w:pPr>
      <w:r>
        <w:rPr/>
        <w:t xml:space="preserve">图表：2019-2023年-2019-2023年我国汽车保险偿债能力示意图</w:t>
      </w:r>
    </w:p>
    <w:p>
      <w:pPr>
        <w:spacing w:after="150"/>
      </w:pPr>
      <w:r>
        <w:rPr/>
        <w:t xml:space="preserve">图表：2019-2023年-2019-2023年我国汽车保险运营能力示意图</w:t>
      </w:r>
    </w:p>
    <w:p>
      <w:pPr>
        <w:spacing w:after="150"/>
      </w:pPr>
      <w:r>
        <w:rPr/>
        <w:t xml:space="preserve">图表：汽车保险产业链</w:t>
      </w:r>
    </w:p>
    <w:p>
      <w:pPr>
        <w:spacing w:after="150"/>
      </w:pPr>
      <w:r>
        <w:rPr/>
        <w:t xml:space="preserve">图表：2019-2023年我国新能源汽车产量及增速</w:t>
      </w:r>
    </w:p>
    <w:p>
      <w:pPr>
        <w:spacing w:after="150"/>
      </w:pPr>
      <w:r>
        <w:rPr/>
        <w:t xml:space="preserve">图表：2019-2023年我国新能源汽车细分产量</w:t>
      </w:r>
    </w:p>
    <w:p>
      <w:pPr>
        <w:spacing w:after="150"/>
      </w:pPr>
      <w:r>
        <w:rPr/>
        <w:t xml:space="preserve">图表：2019-2023年我国车险保费</w:t>
      </w:r>
    </w:p>
    <w:p>
      <w:pPr>
        <w:spacing w:after="150"/>
      </w:pPr>
      <w:r>
        <w:rPr/>
        <w:t xml:space="preserve">图表：2019-2023年我国保险专业代理机构的车险保费收入</w:t>
      </w:r>
    </w:p>
    <w:p>
      <w:pPr>
        <w:spacing w:after="150"/>
      </w:pPr>
      <w:r>
        <w:rPr/>
        <w:t xml:space="preserve">图表：2019-2023年我国保险经纪机构的车险保费收入</w:t>
      </w:r>
    </w:p>
    <w:p>
      <w:pPr>
        <w:spacing w:after="150"/>
      </w:pPr>
      <w:r>
        <w:rPr/>
        <w:t xml:space="preserve">图表：2019-2023年我国保险兼业代理机构的车险保费收入</w:t>
      </w:r>
    </w:p>
    <w:p>
      <w:pPr>
        <w:spacing w:after="150"/>
      </w:pPr>
      <w:r>
        <w:rPr/>
        <w:t xml:space="preserve">图表：机动车损失保险保费的计算方法</w:t>
      </w:r>
    </w:p>
    <w:p>
      <w:pPr>
        <w:spacing w:after="150"/>
      </w:pPr>
      <w:r>
        <w:rPr/>
        <w:t xml:space="preserve">图表：第三者责任保险</w:t>
      </w:r>
    </w:p>
    <w:p>
      <w:pPr>
        <w:spacing w:after="150"/>
      </w:pPr>
      <w:r>
        <w:rPr/>
        <w:t xml:space="preserve">图表：车上人员责任险</w:t>
      </w:r>
    </w:p>
    <w:p>
      <w:pPr>
        <w:spacing w:after="150"/>
      </w:pPr>
      <w:r>
        <w:rPr/>
        <w:t xml:space="preserve">图表：出险次数影响次年保费</w:t>
      </w:r>
    </w:p>
    <w:p>
      <w:pPr>
        <w:spacing w:after="150"/>
      </w:pPr>
      <w:r>
        <w:rPr/>
        <w:t xml:space="preserve">图表：汽车保险行业quot;波特五力quot;分析</w:t>
      </w:r>
    </w:p>
    <w:p>
      <w:pPr>
        <w:spacing w:after="150"/>
      </w:pPr>
      <w:r>
        <w:rPr/>
        <w:t xml:space="preserve">图表：汽车保险行业市场集中度</w:t>
      </w:r>
    </w:p>
    <w:p>
      <w:pPr>
        <w:spacing w:after="150"/>
      </w:pPr>
      <w:r>
        <w:rPr/>
        <w:t xml:space="preserve">图表：利益相关者可分类</w:t>
      </w:r>
    </w:p>
    <w:p>
      <w:pPr>
        <w:spacing w:after="150"/>
      </w:pPr>
      <w:r>
        <w:rPr/>
        <w:t xml:space="preserve">图表：利益相关者分析</w:t>
      </w:r>
    </w:p>
    <w:p>
      <w:pPr>
        <w:spacing w:after="150"/>
      </w:pPr>
      <w:r>
        <w:rPr/>
        <w:t xml:space="preserve">图表：双边市场的平台模式</w:t>
      </w:r>
    </w:p>
    <w:p>
      <w:pPr>
        <w:spacing w:after="150"/>
      </w:pPr>
      <w:r>
        <w:rPr/>
        <w:t xml:space="preserve">图表：2019-2023年12月中国平安保险(集团)股份有限公司主营构成</w:t>
      </w:r>
    </w:p>
    <w:p>
      <w:pPr>
        <w:spacing w:after="150"/>
      </w:pPr>
      <w:r>
        <w:rPr/>
        <w:t xml:space="preserve">图表：2019-2023年中国平安保险(集团)股份有限公司不同指标</w:t>
      </w:r>
    </w:p>
    <w:p>
      <w:pPr>
        <w:spacing w:after="150"/>
      </w:pPr>
      <w:r>
        <w:rPr/>
        <w:t xml:space="preserve">图表：2019-2023年中国平安保险(集团)股份有限公司资产负债</w:t>
      </w:r>
    </w:p>
    <w:p>
      <w:pPr>
        <w:spacing w:after="150"/>
      </w:pPr>
      <w:r>
        <w:rPr/>
        <w:t xml:space="preserve">图表：2019-2023年中国平安保险(集团)股份有限公司利润</w:t>
      </w:r>
    </w:p>
    <w:p>
      <w:pPr>
        <w:spacing w:after="150"/>
      </w:pPr>
      <w:r>
        <w:rPr/>
        <w:t xml:space="preserve">图表：2019-2023年中国平安保险(集团)股份有限公司现金流量</w:t>
      </w:r>
    </w:p>
    <w:p>
      <w:pPr>
        <w:spacing w:after="150"/>
      </w:pPr>
      <w:r>
        <w:rPr/>
        <w:t xml:space="preserve">图表：中国平安保险(集团)股份有限公司客户构成</w:t>
      </w:r>
    </w:p>
    <w:p>
      <w:pPr>
        <w:spacing w:after="150"/>
      </w:pPr>
      <w:r>
        <w:rPr/>
        <w:t xml:space="preserve">图表：2019-2023年中国人民保险集团现金流量</w:t>
      </w:r>
    </w:p>
    <w:p>
      <w:pPr>
        <w:spacing w:after="150"/>
      </w:pPr>
      <w:r>
        <w:rPr/>
        <w:t xml:space="preserve">图表：2019-2023年中国人民保险集团车险收入及增长率</w:t>
      </w:r>
    </w:p>
    <w:p>
      <w:pPr>
        <w:spacing w:after="150"/>
      </w:pPr>
      <w:r>
        <w:rPr/>
        <w:t xml:space="preserve">图表：2019-2023年中国太平保险集团有限责任公司现金流量</w:t>
      </w:r>
    </w:p>
    <w:p>
      <w:pPr>
        <w:spacing w:after="150"/>
      </w:pPr>
      <w:r>
        <w:rPr/>
        <w:t xml:space="preserve">图表：2019-2023年中国太平保险集团有限责任公司车险收入</w:t>
      </w:r>
    </w:p>
    <w:p>
      <w:pPr>
        <w:spacing w:after="150"/>
      </w:pPr>
      <w:r>
        <w:rPr/>
        <w:t xml:space="preserve">图表：2019-2023年永诚财产保险股份有限公司营业收入</w:t>
      </w:r>
    </w:p>
    <w:p>
      <w:pPr>
        <w:spacing w:after="150"/>
      </w:pPr>
      <w:r>
        <w:rPr/>
        <w:t xml:space="preserve">图表：2019-2023年永诚财产保险股份有限公司保险收入细分</w:t>
      </w:r>
    </w:p>
    <w:p>
      <w:pPr>
        <w:spacing w:after="150"/>
      </w:pPr>
      <w:r>
        <w:rPr/>
        <w:t xml:space="preserve">图表：2019-2023年永诚财产保险股份有限公司保险支出细分</w:t>
      </w:r>
    </w:p>
    <w:p>
      <w:pPr>
        <w:spacing w:after="150"/>
      </w:pPr>
      <w:r>
        <w:rPr/>
        <w:t xml:space="preserve">图表：都邦财产保险股份有限公司合作伙伴一览表</w:t>
      </w:r>
    </w:p>
    <w:p>
      <w:pPr>
        <w:spacing w:after="150"/>
      </w:pPr>
      <w:r>
        <w:rPr/>
        <w:t xml:space="preserve">图表：2024-2029年汽车保险行业增速</w:t>
      </w:r>
    </w:p>
    <w:p>
      <w:pPr>
        <w:spacing w:after="150"/>
      </w:pPr>
      <w:r>
        <w:rPr/>
        <w:t xml:space="preserve">图表：2024-2029年汽车保险市场规模预测</w:t>
      </w:r>
    </w:p>
    <w:p>
      <w:pPr>
        <w:spacing w:after="150"/>
      </w:pPr>
      <w:r>
        <w:rPr/>
        <w:t xml:space="preserve">图表：2024-2029年中国汽车保险需求量预测</w:t>
      </w:r>
    </w:p>
    <w:p>
      <w:pPr>
        <w:spacing w:after="150"/>
      </w:pPr>
      <w:r>
        <w:rPr/>
        <w:t xml:space="preserve">图表：2024-2029年影响汽车保险行业运行的稳定因素</w:t>
      </w:r>
    </w:p>
    <w:p>
      <w:pPr>
        <w:spacing w:after="150"/>
      </w:pPr>
      <w:r>
        <w:rPr/>
        <w:t xml:space="preserve">图表：2024-2029年我国汽车保险行业发展面临机遇</w:t>
      </w:r>
    </w:p>
    <w:p>
      <w:pPr>
        <w:spacing w:after="150"/>
      </w:pPr>
      <w:r>
        <w:rPr/>
        <w:t xml:space="preserve">图表：2024-2029年汽车保险行业销售收入预测</w:t>
      </w:r>
    </w:p>
    <w:p>
      <w:pPr>
        <w:spacing w:after="150"/>
      </w:pPr>
      <w:r>
        <w:rPr/>
        <w:t xml:space="preserve">图表：2024-2029年汽车保险行业总资产预测</w:t>
      </w:r>
    </w:p>
    <w:p>
      <w:pPr>
        <w:spacing w:after="150"/>
      </w:pPr>
      <w:r>
        <w:rPr/>
        <w:t xml:space="preserve">图表：2024-2029年中国汽车保险供给预测</w:t>
      </w:r>
    </w:p>
    <w:p>
      <w:pPr>
        <w:spacing w:after="150"/>
      </w:pPr>
      <w:r>
        <w:rPr/>
        <w:t xml:space="preserve">图表：2024-2029年中国汽车保险供需平衡预测</w:t>
      </w:r>
    </w:p>
    <w:p>
      <w:pPr>
        <w:spacing w:after="150"/>
      </w:pPr>
      <w:r>
        <w:rPr/>
        <w:t xml:space="preserve">图表：2024-2029年影响汽车保险行业运行的有利因素</w:t>
      </w:r>
    </w:p>
    <w:p>
      <w:pPr>
        <w:spacing w:after="150"/>
      </w:pPr>
      <w:r>
        <w:rPr/>
        <w:t xml:space="preserve">图表：2024-2029年影响汽车保险行业运行的不利因素</w:t>
      </w:r>
    </w:p>
    <w:p>
      <w:pPr>
        <w:spacing w:after="150"/>
      </w:pPr>
      <w:r>
        <w:rPr/>
        <w:t xml:space="preserve">图表：2024-2029年汽车保险行业经营风险及控制策略</w:t>
      </w:r>
    </w:p>
    <w:p>
      <w:pPr>
        <w:spacing w:after="150"/>
      </w:pPr>
      <w:r>
        <w:rPr/>
        <w:t xml:space="preserve">图表：2024-2029年汽车保险行业同业竞争风险及控制策略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本文地址：https://www.51baogao.cn/baoxian/qichebaoxian.shtml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qiche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2024-2029年中国汽车保险市场深度评估及投资前景预测报告</dc:title>
  <dc:description>2024-2029年中国汽车保险市场深度评估及投资前景预测报告</dc:description>
  <dc:subject>2024-2029年中国汽车保险市场深度评估及投资前景预测报告</dc:subject>
  <cp:keywords>研究报告</cp:keywords>
  <cp:category>研究报告</cp:category>
  <cp:lastModifiedBy>北京中道泰和信息咨询有限公司</cp:lastModifiedBy>
  <dcterms:created xsi:type="dcterms:W3CDTF">2024-02-29T14:43:13+08:00</dcterms:created>
  <dcterms:modified xsi:type="dcterms:W3CDTF">2024-02-29T14:43:13+08:00</dcterms:modified>
</cp:coreProperties>
</file>

<file path=docProps/custom.xml><?xml version="1.0" encoding="utf-8"?>
<Properties xmlns="http://schemas.openxmlformats.org/officeDocument/2006/custom-properties" xmlns:vt="http://schemas.openxmlformats.org/officeDocument/2006/docPropsVTypes"/>
</file>