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2024-2029年中国动漫产业发展分析及投资前景预测报告</w:t>
      </w:r>
    </w:p>
    <w:p>
      <w:pPr>
        <w:spacing w:after="150"/>
      </w:pPr>
      <w:r>
        <w:rPr>
          <w:b w:val="1"/>
          <w:bCs w:val="1"/>
        </w:rPr>
        <w:t xml:space="preserve">报告简介</w:t>
      </w:r>
    </w:p>
    <w:p>
      <w:pPr>
        <w:spacing w:after="150"/>
      </w:pPr>
      <w:r>
        <w:rPr/>
        <w:t xml:space="preserve">动漫，即动画、漫画的合称，指动画与漫画的集合，取这两个词的第一个字合二为一称之为动漫，与游戏无关，并非专业术语。</w:t>
      </w:r>
    </w:p>
    <w:p>
      <w:pPr>
        <w:spacing w:after="150"/>
      </w:pPr>
      <w:r>
        <w:rPr/>
        <w:t xml:space="preserve">动漫是动画与漫画的集合，动漫与动画的关系是包含与被包含关系，并非同属关系。所有的动画、漫画作品都可以称之为动漫作品，但不可说动画或者漫画是动漫，原因是在语义上：动画和漫画是两种不同的艺术形式的作品，而并无动漫这种艺术形式的作品，它只是一个由中国本土所创的合成词。</w:t>
      </w:r>
    </w:p>
    <w:p>
      <w:pPr>
        <w:spacing w:after="150"/>
      </w:pPr>
      <w:r>
        <w:rPr/>
        <w:t xml:space="preserve">动漫产业，是指以创意为核心，以动画、漫画为表现形式，包含动漫图书、报刊、电影、电视、音像制品、舞台剧和基于现代信息传播技术手段的动漫新品种等动漫直接产品的开发、生产、出版、播出、演出和销售，以及与动漫形象有关的服装、玩具、电子游戏等衍生产品的生产和经营的产业。</w:t>
      </w:r>
    </w:p>
    <w:p>
      <w:pPr>
        <w:spacing w:after="150"/>
      </w:pPr>
      <w:r>
        <w:rPr/>
        <w:t xml:space="preserve">2015年开始，中国在线动漫进入发展高速增长期，借助优质动漫内容的进一步涌现，网络动漫市场进入稳步增长期，以用户付费为代表的增值服务增长强势，推动市场规模的增长。2019年在线漫画市场规模为26.8亿元，在线动画市场规模为164.6亿元。2019年，中国泛二次元用户规模达到3.9亿人，不断增长的二次元用户释放出强大的消费潜力，为中国动漫业的发展提供了巨大空间和机会。</w:t>
      </w:r>
    </w:p>
    <w:p>
      <w:pPr>
        <w:spacing w:after="150"/>
      </w:pPr>
      <w:r>
        <w:rPr/>
        <w:t xml:space="preserve">2015年开始，中国在线动漫产业进入到行业发展早期带来的高速增长期，维持着较高的增长率。2018年后，借助优质动漫内容的进一步涌现，网络动漫市场进入稳步增长期，以用户付费为代表的增值服务增长强势，推动市场规模的增长。但受到经济大环境的影响所带来的广告主营销预算削减、资本对动漫行业兴趣骤减、用户增长面临瓶颈所等带来的不利影响，在线动漫产业同样面临多方面的挑战，但在泛娱乐融合的产业背景下，行业增长的长期面依然向好。</w:t>
      </w:r>
    </w:p>
    <w:p>
      <w:pPr>
        <w:spacing w:after="150"/>
      </w:pPr>
      <w:r>
        <w:rPr/>
        <w:t xml:space="preserve">2016-2018年，受到文娱产业大环境的传导刺激，中国动漫产业处于资本运作的高度活跃期，无论是投资笔数还是融资额都在大幅增长，市场呈现出一派繁荣景象。但受到2018年下半年开始的资本寒冬的影响，2019年中国动漫相关投融资笔数和金额都开始大幅度跳水，甚至不及2015年的水平。且受到宏观环境影响，这一趋势还将持续下去，国内动漫产业将进入新一轮洗牌期。</w:t>
      </w:r>
    </w:p>
    <w:p>
      <w:pPr>
        <w:spacing w:after="150"/>
      </w:pPr>
      <w:r>
        <w:rPr/>
        <w:t xml:space="preserve">动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市场进行了分析研究。报告在总结中国动漫行业发展历程的基础上，结合新时期的各方面因素，对中国动漫行业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动漫行业发展概述</w:t>
      </w:r>
    </w:p>
    <w:p>
      <w:pPr>
        <w:spacing w:after="150"/>
      </w:pPr>
      <w:r>
        <w:rPr/>
        <w:t xml:space="preserve">第一节 动漫的概念</w:t>
      </w:r>
    </w:p>
    <w:p>
      <w:pPr>
        <w:spacing w:after="150"/>
      </w:pPr>
      <w:r>
        <w:rPr/>
        <w:t xml:space="preserve">一、动漫的特点</w:t>
      </w:r>
    </w:p>
    <w:p>
      <w:pPr>
        <w:spacing w:after="150"/>
      </w:pPr>
      <w:r>
        <w:rPr/>
        <w:t xml:space="preserve">二、动漫的分类</w:t>
      </w:r>
    </w:p>
    <w:p>
      <w:pPr>
        <w:spacing w:after="150"/>
      </w:pPr>
      <w:r>
        <w:rPr/>
        <w:t xml:space="preserve">第二节 动漫行业发展成熟度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全球动漫行业发展分析</w:t>
      </w:r>
    </w:p>
    <w:p>
      <w:pPr>
        <w:spacing w:after="150"/>
      </w:pPr>
      <w:r>
        <w:rPr/>
        <w:t xml:space="preserve">第一节 全球动漫行业发展分析</w:t>
      </w:r>
    </w:p>
    <w:p>
      <w:pPr>
        <w:spacing w:after="150"/>
      </w:pPr>
      <w:r>
        <w:rPr/>
        <w:t xml:space="preserve">一、世界动漫行业发展分析</w:t>
      </w:r>
    </w:p>
    <w:p>
      <w:pPr>
        <w:spacing w:after="150"/>
      </w:pPr>
      <w:r>
        <w:rPr/>
        <w:t xml:space="preserve">二、2019-2023年世界动漫行业发展分析</w:t>
      </w:r>
    </w:p>
    <w:p>
      <w:pPr>
        <w:spacing w:after="150"/>
      </w:pPr>
      <w:r>
        <w:rPr/>
        <w:t xml:space="preserve">三、世界动漫行业发展分析</w:t>
      </w:r>
    </w:p>
    <w:p>
      <w:pPr>
        <w:spacing w:after="150"/>
      </w:pPr>
      <w:r>
        <w:rPr/>
        <w:t xml:space="preserve">第二节 全球动漫市场分析</w:t>
      </w:r>
    </w:p>
    <w:p>
      <w:pPr>
        <w:spacing w:after="150"/>
      </w:pPr>
      <w:r>
        <w:rPr/>
        <w:t xml:space="preserve">一、全球动漫需求分析</w:t>
      </w:r>
    </w:p>
    <w:p>
      <w:pPr>
        <w:spacing w:after="150"/>
      </w:pPr>
      <w:r>
        <w:rPr/>
        <w:t xml:space="preserve">二、欧美动漫需求分析</w:t>
      </w:r>
    </w:p>
    <w:p>
      <w:pPr>
        <w:spacing w:after="150"/>
      </w:pPr>
      <w:r>
        <w:rPr/>
        <w:t xml:space="preserve">三、中外动漫市场对比</w:t>
      </w:r>
    </w:p>
    <w:p>
      <w:pPr>
        <w:spacing w:after="150"/>
      </w:pPr>
      <w:r>
        <w:rPr/>
        <w:t xml:space="preserve">第三节 2019-2023年主要国家或地区动漫行业发展分析</w:t>
      </w:r>
    </w:p>
    <w:p>
      <w:pPr>
        <w:spacing w:after="150"/>
      </w:pPr>
      <w:r>
        <w:rPr/>
        <w:t xml:space="preserve">一、2019-2023年美国动漫行业分析</w:t>
      </w:r>
    </w:p>
    <w:p>
      <w:pPr>
        <w:spacing w:after="150"/>
      </w:pPr>
      <w:r>
        <w:rPr/>
        <w:t xml:space="preserve">二、2019-2023年日本动漫行业分析</w:t>
      </w:r>
    </w:p>
    <w:p>
      <w:pPr>
        <w:spacing w:after="150"/>
      </w:pPr>
      <w:r>
        <w:rPr/>
        <w:t xml:space="preserve">三、2019-2023年欧洲动漫行业分析</w:t>
      </w:r>
    </w:p>
    <w:p>
      <w:pPr>
        <w:spacing w:after="150"/>
      </w:pPr>
      <w:r>
        <w:rPr>
          <w:b w:val="1"/>
          <w:bCs w:val="1"/>
        </w:rPr>
        <w:t xml:space="preserve">第三章 我国动漫行业发展分析</w:t>
      </w:r>
    </w:p>
    <w:p>
      <w:pPr>
        <w:spacing w:after="150"/>
      </w:pPr>
      <w:r>
        <w:rPr/>
        <w:t xml:space="preserve">第一节 中国动漫行业发展状况</w:t>
      </w:r>
    </w:p>
    <w:p>
      <w:pPr>
        <w:spacing w:after="150"/>
      </w:pPr>
      <w:r>
        <w:rPr/>
        <w:t xml:space="preserve">一、动漫行业发展状况分析</w:t>
      </w:r>
    </w:p>
    <w:p>
      <w:pPr>
        <w:spacing w:after="150"/>
      </w:pPr>
      <w:r>
        <w:rPr/>
        <w:t xml:space="preserve">二、中国动漫行业发展动态</w:t>
      </w:r>
    </w:p>
    <w:p>
      <w:pPr>
        <w:spacing w:after="150"/>
      </w:pPr>
      <w:r>
        <w:rPr/>
        <w:t xml:space="preserve">三、动漫行业经营业绩分析</w:t>
      </w:r>
    </w:p>
    <w:p>
      <w:pPr>
        <w:spacing w:after="150"/>
      </w:pPr>
      <w:r>
        <w:rPr/>
        <w:t xml:space="preserve">四、我国动漫行业发展热点</w:t>
      </w:r>
    </w:p>
    <w:p>
      <w:pPr>
        <w:spacing w:after="150"/>
      </w:pPr>
      <w:r>
        <w:rPr/>
        <w:t xml:space="preserve">第二节 中国动漫市场供需状况</w:t>
      </w:r>
    </w:p>
    <w:p>
      <w:pPr>
        <w:spacing w:after="150"/>
      </w:pPr>
      <w:r>
        <w:rPr/>
        <w:t xml:space="preserve">一、中国动漫行业供给能力</w:t>
      </w:r>
    </w:p>
    <w:p>
      <w:pPr>
        <w:spacing w:after="150"/>
      </w:pPr>
      <w:r>
        <w:rPr/>
        <w:t xml:space="preserve">二、中国动漫市场供给分析</w:t>
      </w:r>
    </w:p>
    <w:p>
      <w:pPr>
        <w:spacing w:after="150"/>
      </w:pPr>
      <w:r>
        <w:rPr/>
        <w:t xml:space="preserve">三、中国动漫市场需求分析</w:t>
      </w:r>
    </w:p>
    <w:p>
      <w:pPr>
        <w:spacing w:after="150"/>
      </w:pPr>
      <w:r>
        <w:rPr/>
        <w:t xml:space="preserve">第三节 2019-2023年我国动漫市场分析</w:t>
      </w:r>
    </w:p>
    <w:p>
      <w:pPr>
        <w:spacing w:after="150"/>
      </w:pPr>
      <w:r>
        <w:rPr/>
        <w:t xml:space="preserve">一、2019-2023年动漫市场分析</w:t>
      </w:r>
    </w:p>
    <w:p>
      <w:pPr>
        <w:spacing w:after="150"/>
      </w:pPr>
      <w:r>
        <w:rPr/>
        <w:t xml:space="preserve">二、动漫市场分析</w:t>
      </w:r>
    </w:p>
    <w:p>
      <w:pPr>
        <w:spacing w:after="150"/>
      </w:pPr>
      <w:r>
        <w:rPr>
          <w:b w:val="1"/>
          <w:bCs w:val="1"/>
        </w:rPr>
        <w:t xml:space="preserve">第四章 动漫行业竞争格局分析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2019-2023年动漫行业竞争格局分析</w:t>
      </w:r>
    </w:p>
    <w:p>
      <w:pPr>
        <w:spacing w:after="150"/>
      </w:pPr>
      <w:r>
        <w:rPr/>
        <w:t xml:space="preserve">一、动漫行业竞争分析</w:t>
      </w:r>
    </w:p>
    <w:p>
      <w:pPr>
        <w:spacing w:after="150"/>
      </w:pPr>
      <w:r>
        <w:rPr/>
        <w:t xml:space="preserve">二、中外动漫产品竞争分析</w:t>
      </w:r>
    </w:p>
    <w:p>
      <w:pPr>
        <w:spacing w:after="150"/>
      </w:pPr>
      <w:r>
        <w:rPr/>
        <w:t xml:space="preserve">三、2019-2023年国内外动漫竞争分析</w:t>
      </w:r>
    </w:p>
    <w:p>
      <w:pPr>
        <w:spacing w:after="150"/>
      </w:pPr>
      <w:r>
        <w:rPr/>
        <w:t xml:space="preserve">四、2019-2023年我国动漫市场竞争分析</w:t>
      </w:r>
    </w:p>
    <w:p>
      <w:pPr>
        <w:spacing w:after="150"/>
      </w:pPr>
      <w:r>
        <w:rPr/>
        <w:t xml:space="preserve">五、2024-2029年国内主要动漫企业动向</w:t>
      </w:r>
    </w:p>
    <w:p>
      <w:pPr>
        <w:spacing w:after="150"/>
      </w:pPr>
      <w:r>
        <w:rPr>
          <w:b w:val="1"/>
          <w:bCs w:val="1"/>
        </w:rPr>
        <w:t xml:space="preserve">第五章 动漫企业竞争策略分析</w:t>
      </w:r>
    </w:p>
    <w:p>
      <w:pPr>
        <w:spacing w:after="150"/>
      </w:pPr>
      <w:r>
        <w:rPr/>
        <w:t xml:space="preserve">第一节 动漫市场竞争策略分析</w:t>
      </w:r>
    </w:p>
    <w:p>
      <w:pPr>
        <w:spacing w:after="150"/>
      </w:pPr>
      <w:r>
        <w:rPr/>
        <w:t xml:space="preserve">一、2021年动漫市场增长潜力分析</w:t>
      </w:r>
    </w:p>
    <w:p>
      <w:pPr>
        <w:spacing w:after="150"/>
      </w:pPr>
      <w:r>
        <w:rPr/>
        <w:t xml:space="preserve">二、现有动漫行业竞争策略分析</w:t>
      </w:r>
    </w:p>
    <w:p>
      <w:pPr>
        <w:spacing w:after="150"/>
      </w:pPr>
      <w:r>
        <w:rPr/>
        <w:t xml:space="preserve">第二节 动漫企业竞争策略分析</w:t>
      </w:r>
    </w:p>
    <w:p>
      <w:pPr>
        <w:spacing w:after="150"/>
      </w:pPr>
      <w:r>
        <w:rPr/>
        <w:t xml:space="preserve">一、2024-2029年我国动漫市场竞争趋势</w:t>
      </w:r>
    </w:p>
    <w:p>
      <w:pPr>
        <w:spacing w:after="150"/>
      </w:pPr>
      <w:r>
        <w:rPr/>
        <w:t xml:space="preserve">二、2024-2029年动漫行业竞争格局展望</w:t>
      </w:r>
    </w:p>
    <w:p>
      <w:pPr>
        <w:spacing w:after="150"/>
      </w:pPr>
      <w:r>
        <w:rPr/>
        <w:t xml:space="preserve">三、2024-2029年动漫行业竞争策略分析</w:t>
      </w:r>
    </w:p>
    <w:p>
      <w:pPr>
        <w:spacing w:after="150"/>
      </w:pPr>
      <w:r>
        <w:rPr>
          <w:b w:val="1"/>
          <w:bCs w:val="1"/>
        </w:rPr>
        <w:t xml:space="preserve">第六章 主要动漫企业竞争分析</w:t>
      </w:r>
    </w:p>
    <w:p>
      <w:pPr>
        <w:spacing w:after="150"/>
      </w:pPr>
      <w:r>
        <w:rPr/>
        <w:t xml:space="preserve">第一节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奥飞娱乐股份有限公司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华强方特文化科技集团股份有限公司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杭州玄机科技股份有限公司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霍尔果斯彩条屋影业有限公司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环球数码媒体科技研究(深圳)有限公司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北京青青树动漫科技有限公司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上海绘界文化传播有限公司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北京若森数字科技股份有限公司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追光人动画设计(北京)有限公司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动漫行业发展趋势分析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动漫行业发展趋势分析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2024-2029年中国动漫市场趋势分析</w:t>
      </w:r>
    </w:p>
    <w:p>
      <w:pPr>
        <w:spacing w:after="150"/>
      </w:pPr>
      <w:r>
        <w:rPr/>
        <w:t xml:space="preserve">一、2019-2023年动漫市场趋势总结</w:t>
      </w:r>
    </w:p>
    <w:p>
      <w:pPr>
        <w:spacing w:after="150"/>
      </w:pPr>
      <w:r>
        <w:rPr/>
        <w:t xml:space="preserve">二、2024-2029年动漫发展趋势分析</w:t>
      </w:r>
    </w:p>
    <w:p>
      <w:pPr>
        <w:spacing w:after="150"/>
      </w:pPr>
      <w:r>
        <w:rPr/>
        <w:t xml:space="preserve">三、2024-2029年动漫市场发展空间</w:t>
      </w:r>
    </w:p>
    <w:p>
      <w:pPr>
        <w:spacing w:after="150"/>
      </w:pPr>
      <w:r>
        <w:rPr/>
        <w:t xml:space="preserve">四、2024-2029年动漫产业政策趋向</w:t>
      </w:r>
    </w:p>
    <w:p>
      <w:pPr>
        <w:spacing w:after="150"/>
      </w:pPr>
      <w:r>
        <w:rPr>
          <w:b w:val="1"/>
          <w:bCs w:val="1"/>
        </w:rPr>
        <w:t xml:space="preserve">第八章 未来动漫行业发展预测</w:t>
      </w:r>
    </w:p>
    <w:p>
      <w:pPr>
        <w:spacing w:after="150"/>
      </w:pPr>
      <w:r>
        <w:rPr/>
        <w:t xml:space="preserve">第一节 未来动漫需求与市场预测</w:t>
      </w:r>
    </w:p>
    <w:p>
      <w:pPr>
        <w:spacing w:after="150"/>
      </w:pPr>
      <w:r>
        <w:rPr/>
        <w:t xml:space="preserve">一、2024-2029年动漫市场规模预测</w:t>
      </w:r>
    </w:p>
    <w:p>
      <w:pPr>
        <w:spacing w:after="150"/>
      </w:pPr>
      <w:r>
        <w:rPr/>
        <w:t xml:space="preserve">二、2024-2029年动漫行业总资产预测</w:t>
      </w:r>
    </w:p>
    <w:p>
      <w:pPr>
        <w:spacing w:after="150"/>
      </w:pPr>
      <w:r>
        <w:rPr/>
        <w:t xml:space="preserve">第二节 2024-2029年中国动漫行业供需预测</w:t>
      </w:r>
    </w:p>
    <w:p>
      <w:pPr>
        <w:spacing w:after="150"/>
      </w:pPr>
      <w:r>
        <w:rPr/>
        <w:t xml:space="preserve">一、2024-2029年中国动漫供给预测</w:t>
      </w:r>
    </w:p>
    <w:p>
      <w:pPr>
        <w:spacing w:after="150"/>
      </w:pPr>
      <w:r>
        <w:rPr/>
        <w:t xml:space="preserve">二、2024-2029年中国动漫需求预测</w:t>
      </w:r>
    </w:p>
    <w:p>
      <w:pPr>
        <w:spacing w:after="150"/>
      </w:pPr>
      <w:r>
        <w:rPr/>
        <w:t xml:space="preserve">三、2024-2029年中国动漫供需平衡预测</w:t>
      </w:r>
    </w:p>
    <w:p>
      <w:pPr>
        <w:spacing w:after="150"/>
      </w:pPr>
      <w:r>
        <w:rPr>
          <w:b w:val="1"/>
          <w:bCs w:val="1"/>
        </w:rPr>
        <w:t xml:space="preserve">第九章 2019-2023年动漫行业投资现状分析</w:t>
      </w:r>
    </w:p>
    <w:p>
      <w:pPr>
        <w:spacing w:after="150"/>
      </w:pPr>
      <w:r>
        <w:rPr/>
        <w:t xml:space="preserve">第一节 2019-2023年动漫行业投资情况分析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动漫行业投资情况分析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一、动漫行业政策环境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动漫行业投资效益分析</w:t>
      </w:r>
    </w:p>
    <w:p>
      <w:pPr>
        <w:spacing w:after="150"/>
      </w:pPr>
      <w:r>
        <w:rPr/>
        <w:t xml:space="preserve">一、2019-2023年动漫行业投资状况分析</w:t>
      </w:r>
    </w:p>
    <w:p>
      <w:pPr>
        <w:spacing w:after="150"/>
      </w:pPr>
      <w:r>
        <w:rPr/>
        <w:t xml:space="preserve">二、2024-2029年动漫行业投资效益分析</w:t>
      </w:r>
    </w:p>
    <w:p>
      <w:pPr>
        <w:spacing w:after="150"/>
      </w:pPr>
      <w:r>
        <w:rPr/>
        <w:t xml:space="preserve">三、2024-2029年动漫行业投资趋势预测</w:t>
      </w:r>
    </w:p>
    <w:p>
      <w:pPr>
        <w:spacing w:after="150"/>
      </w:pPr>
      <w:r>
        <w:rPr/>
        <w:t xml:space="preserve">四、2024-2029年动漫行业的投资方向</w:t>
      </w:r>
    </w:p>
    <w:p>
      <w:pPr>
        <w:spacing w:after="150"/>
      </w:pPr>
      <w:r>
        <w:rPr/>
        <w:t xml:space="preserve">五、2024-2029年动漫行业投资的建议</w:t>
      </w:r>
    </w:p>
    <w:p>
      <w:pPr>
        <w:spacing w:after="150"/>
      </w:pPr>
      <w:r>
        <w:rPr/>
        <w:t xml:space="preserve">六、新进入者应注意的障碍因素分析</w:t>
      </w:r>
    </w:p>
    <w:p>
      <w:pPr>
        <w:spacing w:after="150"/>
      </w:pPr>
      <w:r>
        <w:rPr/>
        <w:t xml:space="preserve">第三节 影响动漫行业发展的主要因素</w:t>
      </w:r>
    </w:p>
    <w:p>
      <w:pPr>
        <w:spacing w:after="150"/>
      </w:pPr>
      <w:r>
        <w:rPr/>
        <w:t xml:space="preserve">一、2024-2029年影响动漫行业运行的有利因素分析</w:t>
      </w:r>
    </w:p>
    <w:p>
      <w:pPr>
        <w:spacing w:after="150"/>
      </w:pPr>
      <w:r>
        <w:rPr/>
        <w:t xml:space="preserve">二、2024-2029年影响动漫行业运行的稳定因素分析</w:t>
      </w:r>
    </w:p>
    <w:p>
      <w:pPr>
        <w:spacing w:after="150"/>
      </w:pPr>
      <w:r>
        <w:rPr/>
        <w:t xml:space="preserve">三、2024-2029年影响动漫行业运行的不利因素分析</w:t>
      </w:r>
    </w:p>
    <w:p>
      <w:pPr>
        <w:spacing w:after="150"/>
      </w:pPr>
      <w:r>
        <w:rPr/>
        <w:t xml:space="preserve">四、2024-2029年我国动漫行业发展面临的挑战分析</w:t>
      </w:r>
    </w:p>
    <w:p>
      <w:pPr>
        <w:spacing w:after="150"/>
      </w:pPr>
      <w:r>
        <w:rPr/>
        <w:t xml:space="preserve">五、2024-2029年我国动漫行业发展面临的机遇分析</w:t>
      </w:r>
    </w:p>
    <w:p>
      <w:pPr>
        <w:spacing w:after="150"/>
      </w:pPr>
      <w:r>
        <w:rPr/>
        <w:t xml:space="preserve">第四节 动漫行业投资风险及控制策略分析</w:t>
      </w:r>
    </w:p>
    <w:p>
      <w:pPr>
        <w:spacing w:after="150"/>
      </w:pPr>
      <w:r>
        <w:rPr/>
        <w:t xml:space="preserve">一、2024-2029年动漫行业市场风险及控制策略</w:t>
      </w:r>
    </w:p>
    <w:p>
      <w:pPr>
        <w:spacing w:after="150"/>
      </w:pPr>
      <w:r>
        <w:rPr/>
        <w:t xml:space="preserve">二、2024-2029年动漫行业政策风险及控制策略</w:t>
      </w:r>
    </w:p>
    <w:p>
      <w:pPr>
        <w:spacing w:after="150"/>
      </w:pPr>
      <w:r>
        <w:rPr/>
        <w:t xml:space="preserve">三、2024-2029年动漫行业经营风险及控制策略</w:t>
      </w:r>
    </w:p>
    <w:p>
      <w:pPr>
        <w:spacing w:after="150"/>
      </w:pPr>
      <w:r>
        <w:rPr/>
        <w:t xml:space="preserve">四、2024-2029年动漫行业技术风险及控制策略</w:t>
      </w:r>
    </w:p>
    <w:p>
      <w:pPr>
        <w:spacing w:after="150"/>
      </w:pPr>
      <w:r>
        <w:rPr/>
        <w:t xml:space="preserve">五、2024-2029年动漫同业竞争风险及控制策略</w:t>
      </w:r>
    </w:p>
    <w:p>
      <w:pPr>
        <w:spacing w:after="150"/>
      </w:pPr>
      <w:r>
        <w:rPr/>
        <w:t xml:space="preserve">六、2024-2029年动漫行业其他风险及控制策略</w:t>
      </w:r>
    </w:p>
    <w:p>
      <w:pPr>
        <w:spacing w:after="150"/>
      </w:pPr>
      <w:r>
        <w:rPr>
          <w:b w:val="1"/>
          <w:bCs w:val="1"/>
        </w:rPr>
        <w:t xml:space="preserve">第十二章 动漫行业投资战略研究</w:t>
      </w:r>
    </w:p>
    <w:p>
      <w:pPr>
        <w:spacing w:after="150"/>
      </w:pPr>
      <w:r>
        <w:rPr/>
        <w:t xml:space="preserve">第一节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动漫行业投资战略研究</w:t>
      </w:r>
    </w:p>
    <w:p>
      <w:pPr>
        <w:spacing w:after="150"/>
      </w:pPr>
      <w:r>
        <w:rPr/>
        <w:t xml:space="preserve">一、2019-2023年动漫行业投资战略研究</w:t>
      </w:r>
    </w:p>
    <w:p>
      <w:pPr>
        <w:spacing w:after="150"/>
      </w:pPr>
      <w:r>
        <w:rPr/>
        <w:t xml:space="preserve">二、动漫行业投资战略研究</w:t>
      </w:r>
    </w:p>
    <w:p>
      <w:pPr>
        <w:spacing w:after="150"/>
      </w:pPr>
      <w:r>
        <w:rPr/>
        <w:t xml:space="preserve">三、2024-2029年动漫行业投资形势</w:t>
      </w:r>
    </w:p>
    <w:p>
      <w:pPr>
        <w:spacing w:after="150"/>
      </w:pPr>
      <w:r>
        <w:rPr/>
        <w:t xml:space="preserve">四、2024-2029年动漫行业投资战略</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图表：2019-2023年中国动漫竞争力分析</w:t>
      </w:r>
    </w:p>
    <w:p>
      <w:pPr>
        <w:spacing w:after="150"/>
      </w:pPr>
      <w:r>
        <w:rPr/>
        <w:t xml:space="preserve">图表：2019-2023年中国动漫行业市场规模</w:t>
      </w:r>
    </w:p>
    <w:p>
      <w:pPr>
        <w:spacing w:after="150"/>
      </w:pPr>
      <w:r>
        <w:rPr/>
        <w:t xml:space="preserve">图表：2019-2023年全球动漫产业市场规模</w:t>
      </w:r>
    </w:p>
    <w:p>
      <w:pPr>
        <w:spacing w:after="150"/>
      </w:pPr>
      <w:r>
        <w:rPr/>
        <w:t xml:space="preserve">图表：2019-2023年动漫重要数据指标比较</w:t>
      </w:r>
    </w:p>
    <w:p>
      <w:pPr>
        <w:spacing w:after="150"/>
      </w:pPr>
      <w:r>
        <w:rPr/>
        <w:t xml:space="preserve">图表：2019-2023年中国动漫行业销售情况分析</w:t>
      </w:r>
    </w:p>
    <w:p>
      <w:pPr>
        <w:spacing w:after="150"/>
      </w:pPr>
      <w:r>
        <w:rPr/>
        <w:t xml:space="preserve">图表：2019-2023年中国动漫行业利润情况分析</w:t>
      </w:r>
    </w:p>
    <w:p>
      <w:pPr>
        <w:spacing w:after="150"/>
      </w:pPr>
      <w:r>
        <w:rPr/>
        <w:t xml:space="preserve">图表：2019-2023年中国动漫行业资产情况分析</w:t>
      </w:r>
    </w:p>
    <w:p>
      <w:pPr>
        <w:spacing w:after="150"/>
      </w:pPr>
      <w:r>
        <w:rPr/>
        <w:t xml:space="preserve">图表：2024-2029年中国动漫市场前景预测</w:t>
      </w:r>
    </w:p>
    <w:p>
      <w:pPr>
        <w:spacing w:after="150"/>
      </w:pPr>
      <w:r>
        <w:rPr/>
        <w:t xml:space="preserve">图表：2024-2029年中国动漫发展前景预测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本文地址：https://www.51baogao.cn/chubanchuanmei/2010dongman.shtml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dongm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2024-2029年中国动漫产业发展分析及投资前景预测报告</dc:title>
  <dc:description>2024-2029年中国动漫产业发展分析及投资前景预测报告</dc:description>
  <dc:subject>2024-2029年中国动漫产业发展分析及投资前景预测报告</dc:subject>
  <cp:keywords>研究报告</cp:keywords>
  <cp:category>研究报告</cp:category>
  <cp:lastModifiedBy>北京中道泰和信息咨询有限公司</cp:lastModifiedBy>
  <dcterms:created xsi:type="dcterms:W3CDTF">2024-02-29T15:03:53+08:00</dcterms:created>
  <dcterms:modified xsi:type="dcterms:W3CDTF">2024-02-29T15:03:53+08:00</dcterms:modified>
</cp:coreProperties>
</file>

<file path=docProps/custom.xml><?xml version="1.0" encoding="utf-8"?>
<Properties xmlns="http://schemas.openxmlformats.org/officeDocument/2006/custom-properties" xmlns:vt="http://schemas.openxmlformats.org/officeDocument/2006/docPropsVTypes"/>
</file>