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2022-2027年中国城市轨道交通行业发展分析及前景趋势预测与发展战略研究报告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截至2018年底，全球共有72个国家及地区493座城市运营城市轨道交通线路总里程达到2.6万公里，运营车站数量超过2.7万座，主要集中在欧洲和亚洲地区。其中欧洲城市轨道交通运营线路最长，达到1.41万公里;其次为亚洲地区，城市轨道交通运营线路为0.93万公里。2019年，全球共计75个国家和地区的520座城市开通城市轨道交通，运营里程达2.82万公里。其中亚洲运营里程1.07万公里，占比38%;欧洲运营里程1.47万公里，占比52%。欧亚大陆是全球城市轨道交通的主要市场。</w:t>
      </w:r>
    </w:p>
    <w:p>
      <w:pPr>
        <w:spacing w:after="150"/>
      </w:pPr>
      <w:r>
        <w:rPr/>
        <w:t xml:space="preserve">近年来，中国城市轨道交通发展迅猛，极大地满足了人民群众出行需求，在优化城市结构布局、缓解城市交通拥堵以及促进经济社会发展等方面的作用日益凸显。2019年，我国城市轨道交通运营里程达6736公里，占全球总里程24%，其中地铁运营里程5181公里，均处于世界第一;其他制式合计运营里程1556公里。成为世界城市轨道交通大国。为完成《十三五发展规划》提出要推进八纵八横主通道建设，到2020年铁路营业总里程达15万公里，2030年达到20万公里，2019-2020年仍需年均建成通车里程在9000公里以上、复合增速约6.7%。未来两年城市轨道交通新增运营里程仍处于高速发展期。</w:t>
      </w:r>
    </w:p>
    <w:p>
      <w:pPr>
        <w:spacing w:after="150"/>
      </w:pPr>
      <w:r>
        <w:rPr/>
        <w:t xml:space="preserve">市场容量</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预计2020年市场规模有望超7700亿元。基建投资提速，利好轨道交通装备行业发展。在国家利好政策引导和市场强劲需求拉动下，我国轨道交通装备制造业发展迅速。2015-2019年间我国城轨车辆数量从20142辆增长至40998辆，复合增长率19.44%。预计2020年我国城轨车辆数量或将达到45245辆，到2021年有望超50000辆。2015-2019年间我国动车组数量从12643辆增长至29319辆，复合增长率达23.43%。预计2020年我国动车组数量有望达到32569辆，到2021年达到36723辆。。</w:t>
      </w:r>
    </w:p>
    <w:p>
      <w:pPr>
        <w:spacing w:after="150"/>
      </w:pPr>
      <w:r>
        <w:rPr/>
        <w:t xml:space="preserve">截至2019年末，我国大陆地区已有40个城市开通城轨线路，运营线路总里程达6730.3公里，同比增长16.8%。我国城轨运营制式呈现多样化发展，7种制式均有运营。截至2019年末，我国地铁运营里程为5187.02公里，占比77.07%；市域快轨715.61公里，占比10.63%；轻轨255.40公里，占比3.79%；现代有轨电车405.64公里，占比6.03%；单轨98.50公里，占比1.46%；磁浮交通57.9公里，占比0.86%；APM线10.20公里，占比0.15%。2019年新增的968.77公里运营线路主要以地铁为主，新增地铁线路832.72公里，占当年新增运营线路里程的比例85.96%。</w:t>
      </w:r>
    </w:p>
    <w:p>
      <w:pPr>
        <w:spacing w:after="150"/>
      </w:pPr>
      <w:r>
        <w:rPr/>
        <w:t xml:space="preserve">产业格局</w:t>
      </w:r>
    </w:p>
    <w:p>
      <w:pPr>
        <w:spacing w:after="150"/>
      </w:pPr>
      <w:r>
        <w:rPr/>
        <w:t xml:space="preserve">从区域分布上看，预计2020年，新增营业里程中，长三角占比25%，环渤海占比24%，珠三角占比16%，三者之和占据新增营业里程的65%。目前，已有39个城市的轨道交通建设规划获得国务院审批，另外有数个城市已经制定了轨道交通建设计划，从未来10年的增量上来看，北京、上海、广州、深圳、南京等城市仍将位居前列。从产业链上看，城市轨道交通建设有望拉动区域内建筑施工、建材及特殊机械的需求。城市轨道交通建设领域准入门槛较高，对施工技术、产品质量要求较高，市场竞争格局相对稳定。随着城市轨道交通步入黄金发展期，相关设备公司、建筑施工企业将很大程度上受益。</w:t>
      </w:r>
    </w:p>
    <w:p>
      <w:pPr>
        <w:spacing w:after="150"/>
      </w:pPr>
      <w:r>
        <w:rPr/>
        <w:t xml:space="preserve">前景预测</w:t>
      </w:r>
    </w:p>
    <w:p>
      <w:pPr>
        <w:spacing w:after="150"/>
      </w:pPr>
      <w:r>
        <w:rPr/>
        <w:t xml:space="preserve">2020年实现了交通固定资产投资逆势增长，预计2021年全年完成交通固定资产投资2.4万亿元左右。2021年是十四五规划开局之年，轨道交通建设有望迎来新的高峰期。城市轨道交通项目的批量审批以及开工的明显提速，将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2018年5月24日，交通部门发布《城市轨道交通运营管理规定》，《规定》坚持以人民为中心、安全可靠、便捷高效、经济舒适的基本原则，明确了城市轨道交通运营管理的各项政策措施，为进一步规范城市轨道交通运营管理，切实保障运营安全，统筹协调各方关系具有重要意义。规定自2018年7月1日起施行。</w:t>
      </w:r>
    </w:p>
    <w:p>
      <w:pPr>
        <w:spacing w:after="150"/>
      </w:pPr>
      <w:r>
        <w:rPr/>
        <w:t xml:space="preserve">随着城市化进程的逐步加速，我国的城市轨道交通建设迎来了黄金发展期。伴随投资额度的加大，城市轨道交通建设有望成为继铁路大规模投资之后新的投资热点，成为十三五基础建设投资的新增长点，城市轨道交通行业将迎来历史性发展机遇，有望带动产业链上、中游等相关产业的蓬勃发展。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三、2019-2021年全球城轨交通运营里程总里程达2.82万公里</w:t>
      </w:r>
    </w:p>
    <w:p>
      <w:pPr>
        <w:spacing w:after="150"/>
      </w:pPr>
      <w:r>
        <w:rPr/>
        <w:t xml:space="preserve">四、全球城市轨道交通的盈利模式</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【城市轨道交通行业整体运行情况怎样?行业各项经济指标运行如何(规模、收入、利润hellip;hellip;)?市场供需形势怎样?项目建设进度及发展态势如何?】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3、轨道交通与常规公交换乘问题及对策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2022-2027年中国城市轨道交通市场供需形势分析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2022-2027年城市轨道交通市场运营需求预测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二、2022-2027年城市轨道交通领域需求量预测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三、2022-2027年城市轨道交通客运承载能力需求预测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【地铁运输、轻轨运输hellip;hellip;各细分市场情况如何?城市轨道交通智能化形势如何?设备发展情况又如何?】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四、2022-2027年中国磁悬浮交通的发展前景展望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十七、郑州地铁集团有限公司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2022-2027年城市轨道交通行业前景及趋势预测</w:t>
      </w:r>
    </w:p>
    <w:p>
      <w:pPr>
        <w:spacing w:after="150"/>
      </w:pPr>
      <w:r>
        <w:rPr/>
        <w:t xml:space="preserve">第一节 2022-2027年城市轨道交通市场发展前景</w:t>
      </w:r>
    </w:p>
    <w:p>
      <w:pPr>
        <w:spacing w:after="150"/>
      </w:pPr>
      <w:r>
        <w:rPr/>
        <w:t xml:space="preserve">一、2022-2027年城市轨道交通市场发展潜力</w:t>
      </w:r>
    </w:p>
    <w:p>
      <w:pPr>
        <w:spacing w:after="150"/>
      </w:pPr>
      <w:r>
        <w:rPr/>
        <w:t xml:space="preserve">二、2022-2027年城市轨道交通市场发展前景展望</w:t>
      </w:r>
    </w:p>
    <w:p>
      <w:pPr>
        <w:spacing w:after="150"/>
      </w:pPr>
      <w:r>
        <w:rPr/>
        <w:t xml:space="preserve">三、2022-2027年城市轨道交通细分行业发展前景分析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2022-2027年城市轨道交通市场发展趋势预测</w:t>
      </w:r>
    </w:p>
    <w:p>
      <w:pPr>
        <w:spacing w:after="150"/>
      </w:pPr>
      <w:r>
        <w:rPr/>
        <w:t xml:space="preserve">一、2022-2027年城市轨道交通行业发展趋势</w:t>
      </w:r>
    </w:p>
    <w:p>
      <w:pPr>
        <w:spacing w:after="150"/>
      </w:pPr>
      <w:r>
        <w:rPr/>
        <w:t xml:space="preserve">二、2022-2027年城市轨道交通市场规模预测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四、2022-2027年细分市场发展趋势预测</w:t>
      </w:r>
    </w:p>
    <w:p>
      <w:pPr>
        <w:spacing w:after="150"/>
      </w:pPr>
      <w:r>
        <w:rPr/>
        <w:t xml:space="preserve">第三节 2022-2027年中国城市轨道交通行业供需预测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2022-2027年城市轨道交通行业发展机遇分析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2022-2027年城市轨道交通行业投资机会与风险防范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2022-2027年城市轨道交通行业投资机会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2022-2027年城市轨道交通行业投资风险及防范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2022-2027年城市轨道交通行业投融资建议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2022-2027年城市轨道交通行业面临的困境及对策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一、未来三年城市轨道交通企业发展战略</w:t>
      </w:r>
    </w:p>
    <w:p>
      <w:pPr>
        <w:spacing w:after="150"/>
      </w:pPr>
      <w:r>
        <w:rPr/>
        <w:t xml:space="preserve">二、2022-2027年城市轨道交通行业发展战略</w:t>
      </w:r>
    </w:p>
    <w:p>
      <w:pPr>
        <w:spacing w:after="150"/>
      </w:pPr>
      <w:r>
        <w:rPr/>
        <w:t xml:space="preserve">三、2022-2027年细分行业发展战略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图表：2019-2021年中国铁路固定资产投资规模变化</w:t>
      </w:r>
    </w:p>
    <w:p>
      <w:pPr>
        <w:spacing w:after="150"/>
      </w:pPr>
      <w:r>
        <w:rPr/>
        <w:t xml:space="preserve">图表：与其他国家城市轨道交通城镇人均运营里程对比</w:t>
      </w:r>
    </w:p>
    <w:p>
      <w:pPr>
        <w:spacing w:after="150"/>
      </w:pPr>
      <w:r>
        <w:rPr/>
        <w:t xml:space="preserve">图表：全球城市轨道交通运营里程分布</w:t>
      </w:r>
    </w:p>
    <w:p>
      <w:pPr>
        <w:spacing w:after="150"/>
      </w:pPr>
      <w:r>
        <w:rPr/>
        <w:t xml:space="preserve">图表：2019-2021年世界城市轨道交通系统制式结构</w:t>
      </w:r>
    </w:p>
    <w:p>
      <w:pPr>
        <w:spacing w:after="150"/>
      </w:pPr>
      <w:r>
        <w:rPr/>
        <w:t xml:space="preserve">图表：中国城市轨道交通运行里程</w:t>
      </w:r>
    </w:p>
    <w:p>
      <w:pPr>
        <w:spacing w:after="150"/>
      </w:pPr>
      <w:r>
        <w:rPr/>
        <w:t xml:space="preserve">图表：2019-2021年中国城市轨道交通投资总额分析</w:t>
      </w:r>
    </w:p>
    <w:p>
      <w:pPr>
        <w:spacing w:after="150"/>
      </w:pPr>
      <w:r>
        <w:rPr/>
        <w:t xml:space="preserve">图表：2019-2021年中国城市轨道交通覆盖率分析</w:t>
      </w:r>
    </w:p>
    <w:p>
      <w:pPr>
        <w:spacing w:after="150"/>
      </w:pPr>
      <w:r>
        <w:rPr/>
        <w:t xml:space="preserve">图表：2019-2021年中国城市轨道交通运营模式构成</w:t>
      </w:r>
    </w:p>
    <w:p>
      <w:pPr>
        <w:spacing w:after="150"/>
      </w:pPr>
      <w:r>
        <w:rPr/>
        <w:t xml:space="preserve">图表：2022-2027年城轨智能化子系统市场规模预测</w:t>
      </w:r>
    </w:p>
    <w:p>
      <w:pPr>
        <w:spacing w:after="150"/>
      </w:pPr>
      <w:r>
        <w:rPr/>
        <w:t xml:space="preserve">图表：2022-2027年国际轨道交通客运需求预测</w:t>
      </w:r>
    </w:p>
    <w:p>
      <w:pPr>
        <w:spacing w:after="150"/>
      </w:pPr>
      <w:r>
        <w:rPr/>
        <w:t xml:space="preserve">图表：2022-2027年中国城市轨道客运需求预测</w:t>
      </w:r>
    </w:p>
    <w:p>
      <w:pPr>
        <w:spacing w:after="150"/>
      </w:pPr>
      <w:r>
        <w:rPr/>
        <w:t xml:space="preserve">图表：2022-2027年城市轨道交通市场前景预测</w:t>
      </w:r>
    </w:p>
    <w:p>
      <w:pPr>
        <w:spacing w:after="150"/>
      </w:pPr>
      <w:r>
        <w:rPr/>
        <w:t xml:space="preserve">图表：2022-2027年城市轨道交通市场规模预测</w:t>
      </w:r>
    </w:p>
    <w:p>
      <w:pPr>
        <w:spacing w:after="150"/>
      </w:pPr>
      <w:r>
        <w:rPr/>
        <w:t xml:space="preserve">图表：2022-2027年城市轨道交通建设市场规模预测</w:t>
      </w:r>
    </w:p>
    <w:p>
      <w:pPr>
        <w:spacing w:after="150"/>
      </w:pPr>
      <w:r>
        <w:rPr/>
        <w:t xml:space="preserve">图表：2022-2027年城市轨道交通装备市场规模预测</w:t>
      </w:r>
    </w:p>
    <w:p>
      <w:pPr>
        <w:spacing w:after="150"/>
      </w:pPr>
      <w:r>
        <w:rPr/>
        <w:t xml:space="preserve">图表：2022-2027年城市轨道交通运营市场规模预测</w:t>
      </w:r>
    </w:p>
    <w:p>
      <w:pPr>
        <w:spacing w:after="150"/>
      </w:pPr>
      <w:r>
        <w:rPr/>
        <w:t xml:space="preserve">图表：2022-2027年城市轨道交通地铁市场规模预测</w:t>
      </w:r>
    </w:p>
    <w:p>
      <w:pPr>
        <w:spacing w:after="150"/>
      </w:pPr>
      <w:r>
        <w:rPr/>
        <w:t xml:space="preserve">图表：2022-2027年城市轨道交通轻轨市场规模预测</w:t>
      </w:r>
    </w:p>
    <w:p>
      <w:pPr>
        <w:spacing w:after="150"/>
      </w:pPr>
      <w:r>
        <w:rPr/>
        <w:t xml:space="preserve">图表：2022-2027年城市轨道交通磁悬浮市场规模预测</w:t>
      </w:r>
    </w:p>
    <w:p>
      <w:pPr>
        <w:spacing w:after="150"/>
      </w:pPr>
      <w:r>
        <w:rPr/>
        <w:t xml:space="preserve">图表：2022-2027年城市轨道交通地铁市场容量预测</w:t>
      </w:r>
    </w:p>
    <w:p>
      <w:pPr>
        <w:spacing w:after="150"/>
      </w:pPr>
      <w:r>
        <w:rPr/>
        <w:t xml:space="preserve">图表：2022-2027年城市轨道交通轻轨市场容量预测</w:t>
      </w:r>
    </w:p>
    <w:p>
      <w:pPr>
        <w:spacing w:after="150"/>
      </w:pPr>
      <w:r>
        <w:rPr/>
        <w:t xml:space="preserve">图表：2022-2027年城市轨道交通磁悬浮市场容量预测</w:t>
      </w:r>
    </w:p>
    <w:p>
      <w:pPr>
        <w:spacing w:after="150"/>
      </w:pPr>
      <w:r>
        <w:rPr/>
        <w:t xml:space="preserve">图表：2022-2027年城市轨道交通地铁市场需求预测</w:t>
      </w:r>
    </w:p>
    <w:p>
      <w:pPr>
        <w:spacing w:after="150"/>
      </w:pPr>
      <w:r>
        <w:rPr/>
        <w:t xml:space="preserve">图表：2022-2027年城市轨道交通轻轨市场需求预测</w:t>
      </w:r>
    </w:p>
    <w:p>
      <w:pPr>
        <w:spacing w:after="150"/>
      </w:pPr>
      <w:r>
        <w:rPr/>
        <w:t xml:space="preserve">图表：2022-2027年城市轨道交通磁悬浮市场需求预测</w:t>
      </w:r>
    </w:p>
    <w:p>
      <w:pPr>
        <w:spacing w:after="150"/>
      </w:pPr>
      <w:r>
        <w:rPr/>
        <w:t xml:space="preserve">图表：2022-2027年城轨地铁市场客运规模及增长预测</w:t>
      </w:r>
    </w:p>
    <w:p>
      <w:pPr>
        <w:spacing w:after="150"/>
      </w:pPr>
      <w:r>
        <w:rPr/>
        <w:t xml:space="preserve">图表：2022-2027年城轨轻轨市场客运规模及增长预测</w:t>
      </w:r>
    </w:p>
    <w:p>
      <w:pPr>
        <w:spacing w:after="150"/>
      </w:pPr>
      <w:r>
        <w:rPr/>
        <w:t xml:space="preserve">图表：2022-2027年城轨磁悬浮市场客运规模及增长</w:t>
      </w:r>
    </w:p>
    <w:p>
      <w:pPr>
        <w:spacing w:after="150"/>
      </w:pPr>
      <w:r>
        <w:rPr/>
        <w:t xml:space="preserve">图表：2022-2027年地铁运输装备市场规模预测</w:t>
      </w:r>
    </w:p>
    <w:p>
      <w:pPr>
        <w:spacing w:after="150"/>
      </w:pPr>
      <w:r>
        <w:rPr/>
        <w:t xml:space="preserve">图表：2022-2027年轻轨运输装备市场规模预测</w:t>
      </w:r>
    </w:p>
    <w:p>
      <w:pPr>
        <w:spacing w:after="150"/>
      </w:pPr>
      <w:r>
        <w:rPr/>
        <w:t xml:space="preserve">图表：2022-2027年城轨地铁车辆产能及增长预测</w:t>
      </w:r>
    </w:p>
    <w:p>
      <w:pPr>
        <w:spacing w:after="150"/>
      </w:pPr>
      <w:r>
        <w:rPr/>
        <w:t xml:space="preserve">图表：2022-2027年城轨轻轨车辆产能及增长预测</w:t>
      </w:r>
    </w:p>
    <w:p>
      <w:pPr>
        <w:spacing w:after="150"/>
      </w:pPr>
      <w:r>
        <w:rPr/>
        <w:t xml:space="preserve">图表：2022-2027年城轨磁悬浮列车产能及增长预测</w:t>
      </w:r>
    </w:p>
    <w:p>
      <w:pPr>
        <w:spacing w:after="150"/>
      </w:pPr>
      <w:r>
        <w:rPr/>
        <w:t xml:space="preserve">图表：2022-2027年城轨地铁市场投资规模及增长预测</w:t>
      </w:r>
    </w:p>
    <w:p>
      <w:pPr>
        <w:spacing w:after="150"/>
      </w:pPr>
      <w:r>
        <w:rPr/>
        <w:t xml:space="preserve">图表：2022-2027年城轨轻轨市场投资规模及增长预测</w:t>
      </w:r>
    </w:p>
    <w:p>
      <w:pPr>
        <w:spacing w:after="150"/>
      </w:pPr>
      <w:r>
        <w:rPr/>
        <w:t xml:space="preserve">图表：2022-2027年城轨磁悬浮市场投资规模及增长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本文地址：https://www.51baogao.cn/daoluyunshu/200910151425.shtml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101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2022-2027年中国城市轨道交通行业发展分析及前景趋势预测与发展战略研究报告</dc:title>
  <dc:description>2022-2027年中国城市轨道交通行业发展分析及前景趋势预测与发展战略研究报告</dc:description>
  <dc:subject>2022-2027年中国城市轨道交通行业发展分析及前景趋势预测与发展战略研究报告</dc:subject>
  <cp:keywords>研究报告</cp:keywords>
  <cp:category>研究报告</cp:category>
  <cp:lastModifiedBy>北京中道泰和信息咨询有限公司</cp:lastModifiedBy>
  <dcterms:created xsi:type="dcterms:W3CDTF">2022-02-24T12:10:17+08:00</dcterms:created>
  <dcterms:modified xsi:type="dcterms:W3CDTF">2022-02-24T12:10:17+08:00</dcterms:modified>
</cp:coreProperties>
</file>

<file path=docProps/custom.xml><?xml version="1.0" encoding="utf-8"?>
<Properties xmlns="http://schemas.openxmlformats.org/officeDocument/2006/custom-properties" xmlns:vt="http://schemas.openxmlformats.org/officeDocument/2006/docPropsVTypes"/>
</file>