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2024-2029年中国电力行业前景与趋势预测及发展战略研究报告</w:t>
      </w:r>
    </w:p>
    <w:p>
      <w:pPr>
        <w:spacing w:after="150"/>
      </w:pPr>
      <w:r>
        <w:rPr>
          <w:b w:val="1"/>
          <w:bCs w:val="1"/>
        </w:rPr>
        <w:t xml:space="preserve">报告简介</w:t>
      </w:r>
    </w:p>
    <w:p>
      <w:pPr>
        <w:spacing w:after="150"/>
      </w:pPr>
      <w:r>
        <w:rPr/>
        <w:t xml:space="preserve">产业现状</w:t>
      </w:r>
    </w:p>
    <w:p>
      <w:pPr>
        <w:spacing w:after="150"/>
      </w:pPr>
      <w:r>
        <w:rPr/>
        <w:t xml:space="preserve">电力是以电能作为动力的能源。电力行业关系着国计民生的基础性支柱产业，与国民经济发展息息相关。当前中国经济持续稳定发展，工业化进程稳步推进，对电力的需求必然日益增长。近些年来，中国电力工业高速发展，技术和管理有了长足的进步，比如特高压技术和超临界已经达到世界先进行列，从规划还是到建设以及运营维护管理水平，都有较大提升。但是由于近些年经济常态化，电力发电装机容量逐年下降，加之火电的政策、弃风、弃光的状况加剧，中国电力企业逐步开拓海外市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市场容量</w:t>
      </w:r>
    </w:p>
    <w:p>
      <w:pPr>
        <w:spacing w:after="150"/>
      </w:pPr>
      <w:r>
        <w:rPr/>
        <w:t xml:space="preserve">2019年，全国全社会用电量累计72255亿千瓦时，同比增长4.5%。截至2019年底，全国发电装机容量201066万千瓦，同比增长5.8%。其中，火电装机119055万千瓦，占总装机容量的59.2%;水电(35640万千瓦)、核电(4874万千瓦)、风电(21005万千瓦)、太阳能发电(20468万千瓦)等清洁能源装机总容量已达81987万千瓦，占总装机容量的40.8%。2019年，全国基建新增发电装机容量10173万千瓦。其中，水电417万千瓦、火电4092万千瓦、核电409万千瓦、风电2574万千瓦、太阳能发电2681万千瓦。</w:t>
      </w:r>
    </w:p>
    <w:p>
      <w:pPr>
        <w:spacing w:after="150"/>
      </w:pPr>
      <w:r>
        <w:rPr/>
        <w:t xml:space="preserve">2020年1-6月，全国全社会用电量33547亿千瓦时，同比下降1.3%。截至6月底，全国发电装机容量20.5亿千瓦，同比增长5.5%。水电3.6亿千瓦，同比增长1.9%，其中，常规水电3.3亿千瓦，同比增长1.9%。火电12.1亿千瓦，同比增长3.7%，其中，燃煤发电10.5亿千瓦，同比增长3.0%，燃气发电9371万千瓦，同比增长5.9%。核电4877万千瓦，同比增长6.2%。风电2.2亿千瓦，同比增长12.3%。太阳能发电2.2亿千瓦，同比增长16.4%。</w:t>
      </w:r>
    </w:p>
    <w:p>
      <w:pPr>
        <w:spacing w:after="150"/>
      </w:pPr>
      <w:r>
        <w:rPr/>
        <w:t xml:space="preserve">随着科学技术在电力行业中的广泛应用，为电力企业改革提供了动力，现行电力企业营销管理手段已经不能适应时代发展需求，要求尽快创新电力营销管理模式，为电力企业健康发展提供保障。大数据技术应用下，为电力营销创新提供了技术支撑，在电力企业营销管理水平提高的基础上，有助于提升企业竞争实力，促进电力企业生产、营销等环节顺利开展。</w:t>
      </w:r>
    </w:p>
    <w:p>
      <w:pPr>
        <w:spacing w:after="150"/>
      </w:pPr>
      <w:r>
        <w:rPr/>
        <w:t xml:space="preserve">投资现状</w:t>
      </w:r>
    </w:p>
    <w:p>
      <w:pPr>
        <w:spacing w:after="150"/>
      </w:pPr>
      <w:r>
        <w:rPr/>
        <w:t xml:space="preserve">2020年1-6月，全国主要发电企业电源工程完成投资1738亿元，同比增长51.5%。其中，水电399亿元，同比增长25.3%;火电183亿元，同比下降31.9%;核电156亿元，同比下降1.5%;风电854亿元，同比增长152.2%。水电、核电、风电等清洁能源完成投资占电源完成投资的92.5%，比2019年同期提高10.4个百分点。2020年上半年，全国电网工程完成投资1657亿元，同比增长0.7%。近年来，在一带一路倡议的带动下，中国对非洲电力投资的规模持续扩大，中非双方的合作领域不断拓展，面临诸多前所未有的新机遇，同时也涉及更多政治、经济、社会议题，遭遇到来自各方面的严峻风险。</w:t>
      </w:r>
    </w:p>
    <w:p>
      <w:pPr>
        <w:spacing w:after="150"/>
      </w:pPr>
      <w:r>
        <w:rPr/>
        <w:t xml:space="preserve">市场前景</w:t>
      </w:r>
    </w:p>
    <w:p>
      <w:pPr>
        <w:spacing w:after="150"/>
      </w:pPr>
      <w:r>
        <w:rPr/>
        <w:t xml:space="preserve">国务院及有关政府部门已经发布了部分十三五能源及电力发展目标、互联网+智慧能源行动计划等，也出台了智能电网发展指导意见、配电网改造规划等。中国经济发展长期向好的基本面没有变，经济韧性好、潜力足、回旋余地大的基本特征没有变，持续增长的良好支撑基础和条件没有变，经济结构调整优化的前进态势没有变。到2023年中国发电装机容量将达25.5亿千瓦，2025年将达28亿千瓦时。近年来，中国电力行业迅速发展，行业规模大幅增长，在5G、物联网等高新技术的影响下，中国电力行业进入了转型升级的新时期。</w:t>
      </w:r>
    </w:p>
    <w:p>
      <w:pPr>
        <w:spacing w:after="150"/>
      </w:pPr>
      <w:r>
        <w:rPr/>
        <w:t xml:space="preserve">发展问题</w:t>
      </w:r>
    </w:p>
    <w:p>
      <w:pPr>
        <w:spacing w:after="150"/>
      </w:pPr>
      <w:r>
        <w:rPr/>
        <w:t xml:space="preserve">中国各地新能源产业多元化发展趋势，传统的风电、光伏基地地区积极布局储能、氢能等产业，构建多能互补的产业格局。水电建设总体规模不大，主要集中在抽水蓄能电站，各地电网建设迎来新一轮热潮。中国电力发展已进入转方式、调结构、换动力的关键时期，目前电力行业仍面临以下挑战：虽然电力改革全面推进、成效显著，但接下来的电力改革将逐步进入攻坚克难、啃硬骨头的深水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本研究咨询报告由北京中道泰和信息咨询有限公司领衔撰写，在大量周密的市场调研基础上，主要依据了国家统计局、国家工信部、国家生态环境部、国家能源局、国家电监委、中国电力企业联合会、中国电力建设企业协会、51行业报告网、全国及海外多种相关报刊杂志以及专业研究机构公布和提供的大量资料，对中国电力及各子行业的发展状况、相关行业发展状况、市场运行形势、发展趋势、设备与技术等进行了分析，并重点分析了中国电力行业发展状况和特点，以及中国电力行业将面临的挑战、企业的发展策略等。报告还对全球的电力行业发展态势作了详细分析，并对电力行业进行了趋向研判，是发电、供电企业，科研、投资机构等单位准确了解目前电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【国际电力行业发展如何?主要国家地区发展又如何?电力pest模型分析结果如何?】</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电力行业发展特性</w:t>
      </w:r>
    </w:p>
    <w:p>
      <w:pPr>
        <w:spacing w:after="150"/>
      </w:pPr>
      <w:r>
        <w:rPr/>
        <w:t xml:space="preserve">一、电力消费结构特点</w:t>
      </w:r>
    </w:p>
    <w:p>
      <w:pPr>
        <w:spacing w:after="150"/>
      </w:pPr>
      <w:r>
        <w:rPr/>
        <w:t xml:space="preserve">二、电力消费区域特点</w:t>
      </w:r>
    </w:p>
    <w:p>
      <w:pPr>
        <w:spacing w:after="150"/>
      </w:pPr>
      <w:r>
        <w:rPr/>
        <w:t xml:space="preserve">三、电力供应特点</w:t>
      </w:r>
    </w:p>
    <w:p>
      <w:pPr>
        <w:spacing w:after="150"/>
      </w:pPr>
      <w:r>
        <w:rPr/>
        <w:t xml:space="preserve">四、全国跨区、跨省送出电量增长</w:t>
      </w:r>
    </w:p>
    <w:p>
      <w:pPr>
        <w:spacing w:after="150"/>
      </w:pPr>
      <w:r>
        <w:rPr/>
        <w:t xml:space="preserve">第三节 全球能源网发展现状</w:t>
      </w:r>
    </w:p>
    <w:p>
      <w:pPr>
        <w:spacing w:after="150"/>
      </w:pPr>
      <w:r>
        <w:rPr/>
        <w:t xml:space="preserve">一、朋友圈逐步扩大</w:t>
      </w:r>
    </w:p>
    <w:p>
      <w:pPr>
        <w:spacing w:after="150"/>
      </w:pPr>
      <w:r>
        <w:rPr/>
        <w:t xml:space="preserve">二、建设条件已经具备</w:t>
      </w:r>
    </w:p>
    <w:p>
      <w:pPr>
        <w:spacing w:after="150"/>
      </w:pPr>
      <w:r>
        <w:rPr/>
        <w:t xml:space="preserve">三、稳步推进国内建设</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一、电力技术发展分析</w:t>
      </w:r>
    </w:p>
    <w:p>
      <w:pPr>
        <w:spacing w:after="150"/>
      </w:pPr>
      <w:r>
        <w:rPr/>
        <w:t xml:space="preserve">二、电力技术专利数量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行业深度分析</w:t>
      </w:r>
    </w:p>
    <w:p>
      <w:pPr>
        <w:spacing w:after="150"/>
      </w:pPr>
      <w:r>
        <w:rPr/>
        <w:t xml:space="preserve">【电力行业整体运行情况怎样?行业发展现状有哪些特点?行业供需情况又如何?】</w:t>
      </w:r>
    </w:p>
    <w:p>
      <w:pPr>
        <w:spacing w:after="150"/>
      </w:pPr>
      <w:r>
        <w:rPr>
          <w:b w:val="1"/>
          <w:bCs w:val="1"/>
        </w:rPr>
        <w:t xml:space="preserve">第四章 中国电力行业运行现状分析</w:t>
      </w:r>
    </w:p>
    <w:p>
      <w:pPr>
        <w:spacing w:after="150"/>
      </w:pPr>
      <w:r>
        <w:rPr/>
        <w:t xml:space="preserve">第一节 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四、中国电力行业发展模式分析</w:t>
      </w:r>
    </w:p>
    <w:p>
      <w:pPr>
        <w:spacing w:after="150"/>
      </w:pPr>
      <w:r>
        <w:rPr/>
        <w:t xml:space="preserve">五、中国电力工业发展成就分析</w:t>
      </w:r>
    </w:p>
    <w:p>
      <w:pPr>
        <w:spacing w:after="150"/>
      </w:pPr>
      <w:r>
        <w:rPr/>
        <w:t xml:space="preserve">第二节 2019-2023年电力行业发展现状</w:t>
      </w:r>
    </w:p>
    <w:p>
      <w:pPr>
        <w:spacing w:after="150"/>
      </w:pPr>
      <w:r>
        <w:rPr/>
        <w:t xml:space="preserve">一、2019-2023年中国电力行业市场规模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二、2019-2023年中国电力行业发展分析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三、2019-2023年中国电力行业经营情况</w:t>
      </w:r>
    </w:p>
    <w:p>
      <w:pPr>
        <w:spacing w:after="150"/>
      </w:pPr>
      <w:r>
        <w:rPr/>
        <w:t xml:space="preserve">1、发电行业利润规模</w:t>
      </w:r>
    </w:p>
    <w:p>
      <w:pPr>
        <w:spacing w:after="150"/>
      </w:pPr>
      <w:r>
        <w:rPr/>
        <w:t xml:space="preserve">2、供电行业利润规模</w:t>
      </w:r>
    </w:p>
    <w:p>
      <w:pPr>
        <w:spacing w:after="150"/>
      </w:pPr>
      <w:r>
        <w:rPr/>
        <w:t xml:space="preserve">3、电力生产业亏损面</w:t>
      </w:r>
    </w:p>
    <w:p>
      <w:pPr>
        <w:spacing w:after="150"/>
      </w:pPr>
      <w:r>
        <w:rPr/>
        <w:t xml:space="preserve">4、电力生产企业亏损总额</w:t>
      </w:r>
    </w:p>
    <w:p>
      <w:pPr>
        <w:spacing w:after="150"/>
      </w:pPr>
      <w:r>
        <w:rPr/>
        <w:t xml:space="preserve">四、2019-2023年中国电力企业发展分析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四、中国的电力价格规制现状及存在的问题</w:t>
      </w:r>
    </w:p>
    <w:p>
      <w:pPr>
        <w:spacing w:after="150"/>
      </w:pPr>
      <w:r>
        <w:rPr/>
        <w:t xml:space="preserve">五、完善中国电力价格规制机制的相关建议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b w:val="1"/>
          <w:bCs w:val="1"/>
        </w:rPr>
        <w:t xml:space="preserve">第五章 中国电力行业供需及进出口分析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第三节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t xml:space="preserve">四、中国电力行业出口面临的挑战</w:t>
      </w:r>
    </w:p>
    <w:p>
      <w:pPr>
        <w:spacing w:after="150"/>
      </w:pPr>
      <w:r>
        <w:rPr>
          <w:b w:val="1"/>
          <w:bCs w:val="1"/>
        </w:rPr>
        <w:t xml:space="preserve">第三部分 市场全景调研</w:t>
      </w:r>
    </w:p>
    <w:p>
      <w:pPr>
        <w:spacing w:after="150"/>
      </w:pPr>
      <w:r>
        <w:rPr/>
        <w:t xml:space="preserve">【火力发电、水力发电hellip;hellip;各细分发展如何?电网建设情况怎样?电力改革发展进程怎样?】</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五、中国关停小火电的进展</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2、火电烟气脱硫发展的建议</w:t>
      </w:r>
    </w:p>
    <w:p>
      <w:pPr>
        <w:spacing w:after="150"/>
      </w:pPr>
      <w:r>
        <w:rPr/>
        <w:t xml:space="preserve">七、煤电清洁发展现状及问题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六、水电行业面临的挑战及对策</w:t>
      </w:r>
    </w:p>
    <w:p>
      <w:pPr>
        <w:spacing w:after="150"/>
      </w:pPr>
      <w:r>
        <w:rPr/>
        <w:t xml:space="preserve">1、水电产业面临的挑战</w:t>
      </w:r>
    </w:p>
    <w:p>
      <w:pPr>
        <w:spacing w:after="150"/>
      </w:pPr>
      <w:r>
        <w:rPr/>
        <w:t xml:space="preserve">2、水电产业发展对策</w:t>
      </w:r>
    </w:p>
    <w:p>
      <w:pPr>
        <w:spacing w:after="150"/>
      </w:pPr>
      <w:r>
        <w:rPr/>
        <w:t xml:space="preserve">七、水电行业上网电价分析</w:t>
      </w:r>
    </w:p>
    <w:p>
      <w:pPr>
        <w:spacing w:after="150"/>
      </w:pPr>
      <w:r>
        <w:rPr/>
        <w:t xml:space="preserve">八、水电行业发展趋势与前景</w:t>
      </w:r>
    </w:p>
    <w:p>
      <w:pPr>
        <w:spacing w:after="150"/>
      </w:pPr>
      <w:r>
        <w:rPr/>
        <w:t xml:space="preserve">1、装机容量预测</w:t>
      </w:r>
    </w:p>
    <w:p>
      <w:pPr>
        <w:spacing w:after="150"/>
      </w:pPr>
      <w:r>
        <w:rPr/>
        <w:t xml:space="preserve">2、发电量预测</w:t>
      </w:r>
    </w:p>
    <w:p>
      <w:pPr>
        <w:spacing w:after="150"/>
      </w:pPr>
      <w:r>
        <w:rPr/>
        <w:t xml:space="preserve">第三节 核电行业电力供应与运营分析</w:t>
      </w:r>
    </w:p>
    <w:p>
      <w:pPr>
        <w:spacing w:after="150"/>
      </w:pPr>
      <w:r>
        <w:rPr/>
        <w:t xml:space="preserve">一、核电相关定义</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五、核电行业上网电价分析</w:t>
      </w:r>
    </w:p>
    <w:p>
      <w:pPr>
        <w:spacing w:after="150"/>
      </w:pPr>
      <w:r>
        <w:rPr/>
        <w:t xml:space="preserve">六、核电行业发展问题及对策</w:t>
      </w:r>
    </w:p>
    <w:p>
      <w:pPr>
        <w:spacing w:after="150"/>
      </w:pPr>
      <w:r>
        <w:rPr/>
        <w:t xml:space="preserve">七、核电行业发展趋势与前景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九、风电行业发展趋势与前景</w:t>
      </w:r>
    </w:p>
    <w:p>
      <w:pPr>
        <w:spacing w:after="150"/>
      </w:pPr>
      <w:r>
        <w:rPr/>
        <w:t xml:space="preserve">第五节 绿色电力发展分析</w:t>
      </w:r>
    </w:p>
    <w:p>
      <w:pPr>
        <w:spacing w:after="150"/>
      </w:pPr>
      <w:r>
        <w:rPr/>
        <w:t xml:space="preserve">一、绿色电力的概述</w:t>
      </w:r>
    </w:p>
    <w:p>
      <w:pPr>
        <w:spacing w:after="150"/>
      </w:pPr>
      <w:r>
        <w:rPr/>
        <w:t xml:space="preserve">二、绿色电力行业发展状况</w:t>
      </w:r>
    </w:p>
    <w:p>
      <w:pPr>
        <w:spacing w:after="150"/>
      </w:pPr>
      <w:r>
        <w:rPr/>
        <w:t xml:space="preserve">1、国外绿色电力发展分析</w:t>
      </w:r>
    </w:p>
    <w:p>
      <w:pPr>
        <w:spacing w:after="150"/>
      </w:pPr>
      <w:r>
        <w:rPr/>
        <w:t xml:space="preserve">2、中国绿色电力发展分析</w:t>
      </w:r>
    </w:p>
    <w:p>
      <w:pPr>
        <w:spacing w:after="150"/>
      </w:pPr>
      <w:r>
        <w:rPr/>
        <w:t xml:space="preserve">3、中国绿色电力前景良好</w:t>
      </w:r>
    </w:p>
    <w:p>
      <w:pPr>
        <w:spacing w:after="150"/>
      </w:pPr>
      <w:r>
        <w:rPr/>
        <w:t xml:space="preserve">4、中国绿色电力发展障碍</w:t>
      </w:r>
    </w:p>
    <w:p>
      <w:pPr>
        <w:spacing w:after="150"/>
      </w:pPr>
      <w:r>
        <w:rPr/>
        <w:t xml:space="preserve">5、中国绿色电力发展策略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3、中国生物质发电市场规模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四、太阳能发电</w:t>
      </w:r>
    </w:p>
    <w:p>
      <w:pPr>
        <w:spacing w:after="150"/>
      </w:pPr>
      <w:r>
        <w:rPr/>
        <w:t xml:space="preserve">1、全球光伏产业现状</w:t>
      </w:r>
    </w:p>
    <w:p>
      <w:pPr>
        <w:spacing w:after="150"/>
      </w:pPr>
      <w:r>
        <w:rPr/>
        <w:t xml:space="preserve">2、中国太阳能发电市场</w:t>
      </w:r>
    </w:p>
    <w:p>
      <w:pPr>
        <w:spacing w:after="150"/>
      </w:pPr>
      <w:r>
        <w:rPr/>
        <w:t xml:space="preserve">3、太阳能发电前景展望</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6、地热发电发展策略</w:t>
      </w:r>
    </w:p>
    <w:p>
      <w:pPr>
        <w:spacing w:after="150"/>
      </w:pPr>
      <w:r>
        <w:rPr>
          <w:b w:val="1"/>
          <w:bCs w:val="1"/>
        </w:rPr>
        <w:t xml:space="preserve">第七章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 促进发电售电市场的自由竞争</w:t>
      </w:r>
    </w:p>
    <w:p>
      <w:pPr>
        <w:spacing w:after="150"/>
      </w:pPr>
      <w:r>
        <w:rPr/>
        <w:t xml:space="preserve">2、改革电价机制, 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第八章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基于大数据的电力营销管理创新分析</w:t>
      </w:r>
    </w:p>
    <w:p>
      <w:pPr>
        <w:spacing w:after="150"/>
      </w:pPr>
      <w:r>
        <w:rPr/>
        <w:t xml:space="preserve">一、大数据下电力营销面临的挑战</w:t>
      </w:r>
    </w:p>
    <w:p>
      <w:pPr>
        <w:spacing w:after="150"/>
      </w:pPr>
      <w:r>
        <w:rPr/>
        <w:t xml:space="preserve">二、大数据下电力营销管理创新措施</w:t>
      </w:r>
    </w:p>
    <w:p>
      <w:pPr>
        <w:spacing w:after="150"/>
      </w:pPr>
      <w:r>
        <w:rPr/>
        <w:t xml:space="preserve">1、优化电费回收机制</w:t>
      </w:r>
    </w:p>
    <w:p>
      <w:pPr>
        <w:spacing w:after="150"/>
      </w:pPr>
      <w:r>
        <w:rPr/>
        <w:t xml:space="preserve">2、实施线损精细化管理</w:t>
      </w:r>
    </w:p>
    <w:p>
      <w:pPr>
        <w:spacing w:after="150"/>
      </w:pPr>
      <w:r>
        <w:rPr/>
        <w:t xml:space="preserve">3、实现电力营销数字化</w:t>
      </w:r>
    </w:p>
    <w:p>
      <w:pPr>
        <w:spacing w:after="150"/>
      </w:pPr>
      <w:r>
        <w:rPr/>
        <w:t xml:space="preserve">4、实施性格化的电力销售模式</w:t>
      </w:r>
    </w:p>
    <w:p>
      <w:pPr>
        <w:spacing w:after="150"/>
      </w:pPr>
      <w:r>
        <w:rPr/>
        <w:t xml:space="preserve">第八节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第九章 中国微电网行业发展分析</w:t>
      </w:r>
    </w:p>
    <w:p>
      <w:pPr>
        <w:spacing w:after="150"/>
      </w:pPr>
      <w:r>
        <w:rPr/>
        <w:t xml:space="preserve">第一节 微电网行业发展概况</w:t>
      </w:r>
    </w:p>
    <w:p>
      <w:pPr>
        <w:spacing w:after="150"/>
      </w:pPr>
      <w:r>
        <w:rPr/>
        <w:t xml:space="preserve">一、微电网的特征</w:t>
      </w:r>
    </w:p>
    <w:p>
      <w:pPr>
        <w:spacing w:after="150"/>
      </w:pPr>
      <w:r>
        <w:rPr/>
        <w:t xml:space="preserve">二、国内外微电网发展现状</w:t>
      </w:r>
    </w:p>
    <w:p>
      <w:pPr>
        <w:spacing w:after="150"/>
      </w:pPr>
      <w:r>
        <w:rPr/>
        <w:t xml:space="preserve">三、微电网关键技术发展分析</w:t>
      </w:r>
    </w:p>
    <w:p>
      <w:pPr>
        <w:spacing w:after="150"/>
      </w:pPr>
      <w:r>
        <w:rPr/>
        <w:t xml:space="preserve">第二节 独立光储直流微电网分层协调控制</w:t>
      </w:r>
    </w:p>
    <w:p>
      <w:pPr>
        <w:spacing w:after="150"/>
      </w:pPr>
      <w:r>
        <w:rPr/>
        <w:t xml:space="preserve">一、直流微电网的结构及建模</w:t>
      </w:r>
    </w:p>
    <w:p>
      <w:pPr>
        <w:spacing w:after="150"/>
      </w:pPr>
      <w:r>
        <w:rPr/>
        <w:t xml:space="preserve">二、直流微电网运行模式及控制方法</w:t>
      </w:r>
    </w:p>
    <w:p>
      <w:pPr>
        <w:spacing w:after="150"/>
      </w:pPr>
      <w:r>
        <w:rPr/>
        <w:t xml:space="preserve">1、直流微电网运行模态</w:t>
      </w:r>
    </w:p>
    <w:p>
      <w:pPr>
        <w:spacing w:after="150"/>
      </w:pPr>
      <w:r>
        <w:rPr/>
        <w:t xml:space="preserve">2、独立直流微电网第一层控制</w:t>
      </w:r>
    </w:p>
    <w:p>
      <w:pPr>
        <w:spacing w:after="150"/>
      </w:pPr>
      <w:r>
        <w:rPr/>
        <w:t xml:space="preserve">3、直流微电网第二层控制方法</w:t>
      </w:r>
    </w:p>
    <w:p>
      <w:pPr>
        <w:spacing w:after="150"/>
      </w:pPr>
      <w:r>
        <w:rPr/>
        <w:t xml:space="preserve">第三节 含电动汽车充电负荷的交直流混合微电网规划</w:t>
      </w:r>
    </w:p>
    <w:p>
      <w:pPr>
        <w:spacing w:after="150"/>
      </w:pPr>
      <w:r>
        <w:rPr/>
        <w:t xml:space="preserve">一、微电网扩建模式与交直流混合微电网结构分析</w:t>
      </w:r>
    </w:p>
    <w:p>
      <w:pPr>
        <w:spacing w:after="150"/>
      </w:pPr>
      <w:r>
        <w:rPr/>
        <w:t xml:space="preserve">二、电动汽车无序充电数学建模</w:t>
      </w:r>
    </w:p>
    <w:p>
      <w:pPr>
        <w:spacing w:after="150"/>
      </w:pPr>
      <w:r>
        <w:rPr/>
        <w:t xml:space="preserve">三、交直流混合微电网容量优化配置模型</w:t>
      </w:r>
    </w:p>
    <w:p>
      <w:pPr>
        <w:spacing w:after="150"/>
      </w:pPr>
      <w:r>
        <w:rPr/>
        <w:t xml:space="preserve">第四节 考虑用户满意度的户用型微电网日前优化调度</w:t>
      </w:r>
    </w:p>
    <w:p>
      <w:pPr>
        <w:spacing w:after="150"/>
      </w:pPr>
      <w:r>
        <w:rPr/>
        <w:t xml:space="preserve">一、典型户用型微电网模型</w:t>
      </w:r>
    </w:p>
    <w:p>
      <w:pPr>
        <w:spacing w:after="150"/>
      </w:pPr>
      <w:r>
        <w:rPr/>
        <w:t xml:space="preserve">1、户用型微电网系统结构</w:t>
      </w:r>
    </w:p>
    <w:p>
      <w:pPr>
        <w:spacing w:after="150"/>
      </w:pPr>
      <w:r>
        <w:rPr/>
        <w:t xml:space="preserve">2、负荷模型</w:t>
      </w:r>
    </w:p>
    <w:p>
      <w:pPr>
        <w:spacing w:after="150"/>
      </w:pPr>
      <w:r>
        <w:rPr/>
        <w:t xml:space="preserve">3、光伏发电单元模型</w:t>
      </w:r>
    </w:p>
    <w:p>
      <w:pPr>
        <w:spacing w:after="150"/>
      </w:pPr>
      <w:r>
        <w:rPr/>
        <w:t xml:space="preserve">4、储能单元模型</w:t>
      </w:r>
    </w:p>
    <w:p>
      <w:pPr>
        <w:spacing w:after="150"/>
      </w:pPr>
      <w:r>
        <w:rPr/>
        <w:t xml:space="preserve">二、用户满意度模型</w:t>
      </w:r>
    </w:p>
    <w:p>
      <w:pPr>
        <w:spacing w:after="150"/>
      </w:pPr>
      <w:r>
        <w:rPr/>
        <w:t xml:space="preserve">1、舒适度</w:t>
      </w:r>
    </w:p>
    <w:p>
      <w:pPr>
        <w:spacing w:after="150"/>
      </w:pPr>
      <w:r>
        <w:rPr/>
        <w:t xml:space="preserve">2、经济度</w:t>
      </w:r>
    </w:p>
    <w:p>
      <w:pPr>
        <w:spacing w:after="150"/>
      </w:pPr>
      <w:r>
        <w:rPr/>
        <w:t xml:space="preserve">3、用户满意度</w:t>
      </w:r>
    </w:p>
    <w:p>
      <w:pPr>
        <w:spacing w:after="150"/>
      </w:pPr>
      <w:r>
        <w:rPr/>
        <w:t xml:space="preserve">三、考虑用户满意度的户用型微电网日前优化调度</w:t>
      </w:r>
    </w:p>
    <w:p>
      <w:pPr>
        <w:spacing w:after="150"/>
      </w:pPr>
      <w:r>
        <w:rPr/>
        <w:t xml:space="preserve">第五节 微电网发展建议</w:t>
      </w:r>
    </w:p>
    <w:p>
      <w:pPr>
        <w:spacing w:after="150"/>
      </w:pPr>
      <w:r>
        <w:rPr/>
        <w:t xml:space="preserve">一、规范的技术标准体系</w:t>
      </w:r>
    </w:p>
    <w:p>
      <w:pPr>
        <w:spacing w:after="150"/>
      </w:pPr>
      <w:r>
        <w:rPr/>
        <w:t xml:space="preserve">二、适当的初期支持政策</w:t>
      </w:r>
    </w:p>
    <w:p>
      <w:pPr>
        <w:spacing w:after="150"/>
      </w:pPr>
      <w:r>
        <w:rPr/>
        <w:t xml:space="preserve">三、完备的规划设计思路</w:t>
      </w:r>
    </w:p>
    <w:p>
      <w:pPr>
        <w:spacing w:after="150"/>
      </w:pPr>
      <w:r>
        <w:rPr/>
        <w:t xml:space="preserve">四、先进的智能控制策略</w:t>
      </w:r>
    </w:p>
    <w:p>
      <w:pPr>
        <w:spacing w:after="150"/>
      </w:pPr>
      <w:r>
        <w:rPr/>
        <w:t xml:space="preserve">五、可靠的安全保护机制</w:t>
      </w:r>
    </w:p>
    <w:p>
      <w:pPr>
        <w:spacing w:after="150"/>
      </w:pPr>
      <w:r>
        <w:rPr/>
        <w:t xml:space="preserve">六、全面的运营评估理论</w:t>
      </w:r>
    </w:p>
    <w:p>
      <w:pPr>
        <w:spacing w:after="150"/>
      </w:pPr>
      <w:r>
        <w:rPr>
          <w:b w:val="1"/>
          <w:bCs w:val="1"/>
        </w:rPr>
        <w:t xml:space="preserve">第十章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一、互联网+电网改造市场规模分析</w:t>
      </w:r>
    </w:p>
    <w:p>
      <w:pPr>
        <w:spacing w:after="150"/>
      </w:pPr>
      <w:r>
        <w:rPr/>
        <w:t xml:space="preserve">二、互联网+农村电网改造市场规模分析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互联网+电网改造建设情况分析</w:t>
      </w:r>
    </w:p>
    <w:p>
      <w:pPr>
        <w:spacing w:after="150"/>
      </w:pPr>
      <w:r>
        <w:rPr/>
        <w:t xml:space="preserve">一、跨区域输变电工程建设情况</w:t>
      </w:r>
    </w:p>
    <w:p>
      <w:pPr>
        <w:spacing w:after="150"/>
      </w:pPr>
      <w:r>
        <w:rPr/>
        <w:t xml:space="preserve">二、电网联网工程建设情况</w:t>
      </w:r>
    </w:p>
    <w:p>
      <w:pPr>
        <w:spacing w:after="150"/>
      </w:pPr>
      <w:r>
        <w:rPr/>
        <w:t xml:space="preserve">三、无电地区电力建设情况</w:t>
      </w:r>
    </w:p>
    <w:p>
      <w:pPr>
        <w:spacing w:after="150"/>
      </w:pPr>
      <w:r>
        <w:rPr>
          <w:b w:val="1"/>
          <w:bCs w:val="1"/>
        </w:rPr>
        <w:t xml:space="preserve">第十一章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第四部分 竞争格局分析</w:t>
      </w:r>
    </w:p>
    <w:p>
      <w:pPr>
        <w:spacing w:after="150"/>
      </w:pPr>
      <w:r>
        <w:rPr/>
        <w:t xml:space="preserve">【电力市场竞争程度怎样?行业竞争格局又怎样?行业重点企业经营情况又有哪些特点?】</w:t>
      </w:r>
    </w:p>
    <w:p>
      <w:pPr>
        <w:spacing w:after="150"/>
      </w:pPr>
      <w:r>
        <w:rPr>
          <w:b w:val="1"/>
          <w:bCs w:val="1"/>
        </w:rPr>
        <w:t xml:space="preserve">第十二章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【以下各地区分析如上】</w:t>
      </w:r>
    </w:p>
    <w:p>
      <w:pPr>
        <w:spacing w:after="150"/>
      </w:pPr>
      <w:r>
        <w:rPr/>
        <w:t xml:space="preserve">第二节 华东地区电力供需形势现状与趋势预测</w:t>
      </w:r>
    </w:p>
    <w:p>
      <w:pPr>
        <w:spacing w:after="150"/>
      </w:pPr>
      <w:r>
        <w:rPr/>
        <w:t xml:space="preserve">第三节 华中地区电力供需形势现状与趋势预测</w:t>
      </w:r>
    </w:p>
    <w:p>
      <w:pPr>
        <w:spacing w:after="150"/>
      </w:pPr>
      <w:r>
        <w:rPr/>
        <w:t xml:space="preserve">第四节 东北地区电力供需形势现状与趋势预测</w:t>
      </w:r>
    </w:p>
    <w:p>
      <w:pPr>
        <w:spacing w:after="150"/>
      </w:pPr>
      <w:r>
        <w:rPr/>
        <w:t xml:space="preserve">第五节 西北地区电力供需形势现状与趋势预测</w:t>
      </w:r>
    </w:p>
    <w:p>
      <w:pPr>
        <w:spacing w:after="150"/>
      </w:pPr>
      <w:r>
        <w:rPr/>
        <w:t xml:space="preserve">第六节 南方地区电力供需形势现状与趋势预测</w:t>
      </w:r>
    </w:p>
    <w:p>
      <w:pPr>
        <w:spacing w:after="150"/>
      </w:pPr>
      <w:r>
        <w:rPr>
          <w:b w:val="1"/>
          <w:bCs w:val="1"/>
        </w:rPr>
        <w:t xml:space="preserve">第十三章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2019-2023年电力行业竞争格局分析</w:t>
      </w:r>
    </w:p>
    <w:p>
      <w:pPr>
        <w:spacing w:after="150"/>
      </w:pPr>
      <w:r>
        <w:rPr/>
        <w:t xml:space="preserve">一、2019-2023年国内外电力竞争分析</w:t>
      </w:r>
    </w:p>
    <w:p>
      <w:pPr>
        <w:spacing w:after="150"/>
      </w:pPr>
      <w:r>
        <w:rPr/>
        <w:t xml:space="preserve">二、2019-2023年中国电力市场竞争分析</w:t>
      </w:r>
    </w:p>
    <w:p>
      <w:pPr>
        <w:spacing w:after="150"/>
      </w:pPr>
      <w:r>
        <w:rPr/>
        <w:t xml:space="preserve">三、2019-2023年中国电力市场集中度分析</w:t>
      </w:r>
    </w:p>
    <w:p>
      <w:pPr>
        <w:spacing w:after="150"/>
      </w:pPr>
      <w:r>
        <w:rPr/>
        <w:t xml:space="preserve">四、2019-2023年国内主要电力企业动向</w:t>
      </w:r>
    </w:p>
    <w:p>
      <w:pPr>
        <w:spacing w:after="150"/>
      </w:pPr>
      <w:r>
        <w:rPr/>
        <w:t xml:space="preserve">五、2024-2029年国内电力企业拟在建项目分析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第十四章 电力行业领先企业经营形势分析</w:t>
      </w:r>
    </w:p>
    <w:p>
      <w:pPr>
        <w:spacing w:after="150"/>
      </w:pPr>
      <w:r>
        <w:rPr/>
        <w:t xml:space="preserve">第一节 中国华能集团有限公司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国家电力投资集团有限公司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北京国华电力有限责任公司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八、企业发展动向</w:t>
      </w:r>
    </w:p>
    <w:p>
      <w:pPr>
        <w:spacing w:after="150"/>
      </w:pPr>
      <w:r>
        <w:rPr/>
        <w:t xml:space="preserve">九、企业发展战略分析</w:t>
      </w:r>
    </w:p>
    <w:p>
      <w:pPr>
        <w:spacing w:after="150"/>
      </w:pPr>
      <w:r>
        <w:rPr/>
        <w:t xml:space="preserve">第十五节 北京京能电力股份有限公司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国投电力控股股份有限公司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国电长源电力股份有限公司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广东电力发展股份有限公司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广西桂东电力股份有限公司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福建闽东电力股份有限公司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四川明星电力股份有限公司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四川川投能源股份有限公司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新奥能源控股有限公司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浙江浙能电力股份有限公司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协鑫集团有限公司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【未来电力行业发展前景怎样?有些什么样的变化趋势?投资风险又该如何防范?】</w:t>
      </w:r>
    </w:p>
    <w:p>
      <w:pPr>
        <w:spacing w:after="150"/>
      </w:pPr>
      <w:r>
        <w:rPr>
          <w:b w:val="1"/>
          <w:bCs w:val="1"/>
        </w:rPr>
        <w:t xml:space="preserve">第十五章 2024-2029年电力行业前景及趋势预测</w:t>
      </w:r>
    </w:p>
    <w:p>
      <w:pPr>
        <w:spacing w:after="150"/>
      </w:pPr>
      <w:r>
        <w:rPr/>
        <w:t xml:space="preserve">第一节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第二节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t xml:space="preserve">八、2024-2029年电力行业出口规模预测</w:t>
      </w:r>
    </w:p>
    <w:p>
      <w:pPr>
        <w:spacing w:after="150"/>
      </w:pPr>
      <w:r>
        <w:rPr/>
        <w:t xml:space="preserve">九、2024-2029年电力行业进口规模预测</w:t>
      </w:r>
    </w:p>
    <w:p>
      <w:pPr>
        <w:spacing w:after="150"/>
      </w:pPr>
      <w:r>
        <w:rPr>
          <w:b w:val="1"/>
          <w:bCs w:val="1"/>
        </w:rPr>
        <w:t xml:space="preserve">第十六章 一带一路战略下电力行业发展机遇分析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一带一路电力行业发展战略分析</w:t>
      </w:r>
    </w:p>
    <w:p>
      <w:pPr>
        <w:spacing w:after="150"/>
      </w:pPr>
      <w:r>
        <w:rPr/>
        <w:t xml:space="preserve">一、力推可再生能源</w:t>
      </w:r>
    </w:p>
    <w:p>
      <w:pPr>
        <w:spacing w:after="150"/>
      </w:pPr>
      <w:r>
        <w:rPr/>
        <w:t xml:space="preserve">二、开拓海外市场</w:t>
      </w:r>
    </w:p>
    <w:p>
      <w:pPr>
        <w:spacing w:after="150"/>
      </w:pPr>
      <w:r>
        <w:rPr/>
        <w:t xml:space="preserve">三、推进绿色发展</w:t>
      </w:r>
    </w:p>
    <w:p>
      <w:pPr>
        <w:spacing w:after="150"/>
      </w:pPr>
      <w:r>
        <w:rPr/>
        <w:t xml:space="preserve">第三节 一带一路电力绿色能源发展的建议</w:t>
      </w:r>
    </w:p>
    <w:p>
      <w:pPr>
        <w:spacing w:after="150"/>
      </w:pPr>
      <w:r>
        <w:rPr/>
        <w:t xml:space="preserve">一、加强各方的共识</w:t>
      </w:r>
    </w:p>
    <w:p>
      <w:pPr>
        <w:spacing w:after="150"/>
      </w:pPr>
      <w:r>
        <w:rPr/>
        <w:t xml:space="preserve">二、致力于技术创新</w:t>
      </w:r>
    </w:p>
    <w:p>
      <w:pPr>
        <w:spacing w:after="150"/>
      </w:pPr>
      <w:r>
        <w:rPr/>
        <w:t xml:space="preserve">三、推动项目的实施</w:t>
      </w:r>
    </w:p>
    <w:p>
      <w:pPr>
        <w:spacing w:after="150"/>
      </w:pPr>
      <w:r>
        <w:rPr/>
        <w:t xml:space="preserve">四、建立合作机制</w:t>
      </w:r>
    </w:p>
    <w:p>
      <w:pPr>
        <w:spacing w:after="150"/>
      </w:pPr>
      <w:r>
        <w:rPr/>
        <w:t xml:space="preserve">第四节 一带一路电力行业投资潜力分析</w:t>
      </w:r>
    </w:p>
    <w:p>
      <w:pPr>
        <w:spacing w:after="150"/>
      </w:pPr>
      <w:r>
        <w:rPr/>
        <w:t xml:space="preserve">一、一带一路电力行业投资现状</w:t>
      </w:r>
    </w:p>
    <w:p>
      <w:pPr>
        <w:spacing w:after="150"/>
      </w:pPr>
      <w:r>
        <w:rPr/>
        <w:t xml:space="preserve">二、一带一路电力行业投资规划</w:t>
      </w:r>
    </w:p>
    <w:p>
      <w:pPr>
        <w:spacing w:after="150"/>
      </w:pPr>
      <w:r>
        <w:rPr/>
        <w:t xml:space="preserve">三、一带一路电力行业投资动向</w:t>
      </w:r>
    </w:p>
    <w:p>
      <w:pPr>
        <w:spacing w:after="150"/>
      </w:pPr>
      <w:r>
        <w:rPr/>
        <w:t xml:space="preserve">四、一带一路电力行业投资潜力</w:t>
      </w:r>
    </w:p>
    <w:p>
      <w:pPr>
        <w:spacing w:after="150"/>
      </w:pPr>
      <w:r>
        <w:rPr>
          <w:b w:val="1"/>
          <w:bCs w:val="1"/>
        </w:rPr>
        <w:t xml:space="preserve">第六部分 发展战略研究</w:t>
      </w:r>
    </w:p>
    <w:p>
      <w:pPr>
        <w:spacing w:after="150"/>
      </w:pPr>
      <w:r>
        <w:rPr/>
        <w:t xml:space="preserve">【电力行业面临哪些问题?有哪些解决对策?未来的发展战略如何制定?哪些建设性意见可以参考?】</w:t>
      </w:r>
    </w:p>
    <w:p>
      <w:pPr>
        <w:spacing w:after="150"/>
      </w:pPr>
      <w:r>
        <w:rPr>
          <w:b w:val="1"/>
          <w:bCs w:val="1"/>
        </w:rPr>
        <w:t xml:space="preserve">第十七章 2024-2029年电力行业面临的困境及对策</w:t>
      </w:r>
    </w:p>
    <w:p>
      <w:pPr>
        <w:spacing w:after="150"/>
      </w:pPr>
      <w:r>
        <w:rPr/>
        <w:t xml:space="preserve">第一节 电力行业面临的困境</w:t>
      </w:r>
    </w:p>
    <w:p>
      <w:pPr>
        <w:spacing w:after="150"/>
      </w:pPr>
      <w:r>
        <w:rPr/>
        <w:t xml:space="preserve">一、厂网建设不协调</w:t>
      </w:r>
    </w:p>
    <w:p>
      <w:pPr>
        <w:spacing w:after="150"/>
      </w:pPr>
      <w:r>
        <w:rPr/>
        <w:t xml:space="preserve">二、电力相对过剩</w:t>
      </w:r>
    </w:p>
    <w:p>
      <w:pPr>
        <w:spacing w:after="150"/>
      </w:pPr>
      <w:r>
        <w:rPr/>
        <w:t xml:space="preserve">三、弃风弃水弃光</w:t>
      </w:r>
    </w:p>
    <w:p>
      <w:pPr>
        <w:spacing w:after="150"/>
      </w:pPr>
      <w:r>
        <w:rPr/>
        <w:t xml:space="preserve">四、核电及大型水电建设受阻</w:t>
      </w:r>
    </w:p>
    <w:p>
      <w:pPr>
        <w:spacing w:after="150"/>
      </w:pPr>
      <w:r>
        <w:rPr/>
        <w:t xml:space="preserve">五、煤电设备利用率过低</w:t>
      </w:r>
    </w:p>
    <w:p>
      <w:pPr>
        <w:spacing w:after="150"/>
      </w:pPr>
      <w:r>
        <w:rPr/>
        <w:t xml:space="preserve">六、节能减排深度改造困难</w:t>
      </w:r>
    </w:p>
    <w:p>
      <w:pPr>
        <w:spacing w:after="150"/>
      </w:pPr>
      <w:r>
        <w:rPr/>
        <w:t xml:space="preserve">七、电力装备产能过剩</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1、违背了市场经济规律和现代企业管理制度</w:t>
      </w:r>
    </w:p>
    <w:p>
      <w:pPr>
        <w:spacing w:after="150"/>
      </w:pPr>
      <w:r>
        <w:rPr/>
        <w:t xml:space="preserve">2、企业管理模式不足</w:t>
      </w:r>
    </w:p>
    <w:p>
      <w:pPr>
        <w:spacing w:after="150"/>
      </w:pPr>
      <w:r>
        <w:rPr/>
        <w:t xml:space="preserve">3、企业产业规划不足</w:t>
      </w:r>
    </w:p>
    <w:p>
      <w:pPr>
        <w:spacing w:after="150"/>
      </w:pPr>
      <w:r>
        <w:rPr/>
        <w:t xml:space="preserve">二、解决电力企业发展中存在问题的对策</w:t>
      </w:r>
    </w:p>
    <w:p>
      <w:pPr>
        <w:spacing w:after="150"/>
      </w:pPr>
      <w:r>
        <w:rPr/>
        <w:t xml:space="preserve">1、构建产权关系</w:t>
      </w:r>
    </w:p>
    <w:p>
      <w:pPr>
        <w:spacing w:after="150"/>
      </w:pPr>
      <w:r>
        <w:rPr/>
        <w:t xml:space="preserve">2、建立管理体制</w:t>
      </w:r>
    </w:p>
    <w:p>
      <w:pPr>
        <w:spacing w:after="150"/>
      </w:pPr>
      <w:r>
        <w:rPr/>
        <w:t xml:space="preserve">3、科学制度发展规划和经营战略</w:t>
      </w:r>
    </w:p>
    <w:p>
      <w:pPr>
        <w:spacing w:after="150"/>
      </w:pPr>
      <w:r>
        <w:rPr/>
        <w:t xml:space="preserve">4、设立用人机制制度</w:t>
      </w:r>
    </w:p>
    <w:p>
      <w:pPr>
        <w:spacing w:after="150"/>
      </w:pPr>
      <w:r>
        <w:rPr>
          <w:b w:val="1"/>
          <w:bCs w:val="1"/>
        </w:rPr>
        <w:t xml:space="preserve">第十八章 电力行业研究结论及发展建议</w:t>
      </w:r>
    </w:p>
    <w:p>
      <w:pPr>
        <w:spacing w:after="150"/>
      </w:pPr>
      <w:r>
        <w:rPr/>
        <w:t xml:space="preserve">第一节 电力行业研究结论</w:t>
      </w:r>
    </w:p>
    <w:p>
      <w:pPr>
        <w:spacing w:after="150"/>
      </w:pPr>
      <w:r>
        <w:rPr/>
        <w:t xml:space="preserve">第二节 行业发展策略建议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图表：2019-2023年电力市场交易规模统计</w:t>
      </w:r>
    </w:p>
    <w:p>
      <w:pPr>
        <w:spacing w:after="150"/>
      </w:pPr>
      <w:r>
        <w:rPr/>
        <w:t xml:space="preserve">图表：2019-2023年电力生产行业营收规模统计</w:t>
      </w:r>
    </w:p>
    <w:p>
      <w:pPr>
        <w:spacing w:after="150"/>
      </w:pPr>
      <w:r>
        <w:rPr/>
        <w:t xml:space="preserve">图表：2019-2023年电力发电规模</w:t>
      </w:r>
    </w:p>
    <w:p>
      <w:pPr>
        <w:spacing w:after="150"/>
      </w:pPr>
      <w:r>
        <w:rPr/>
        <w:t xml:space="preserve">图表：2019-2023年发电设备利用小时数</w:t>
      </w:r>
    </w:p>
    <w:p>
      <w:pPr>
        <w:spacing w:after="150"/>
      </w:pPr>
      <w:r>
        <w:rPr/>
        <w:t xml:space="preserve">图表：2019-2023年全社会用电量</w:t>
      </w:r>
    </w:p>
    <w:p>
      <w:pPr>
        <w:spacing w:after="150"/>
      </w:pPr>
      <w:r>
        <w:rPr/>
        <w:t xml:space="preserve">图表：2019-2023年各产业用电量</w:t>
      </w:r>
    </w:p>
    <w:p>
      <w:pPr>
        <w:spacing w:after="150"/>
      </w:pPr>
      <w:r>
        <w:rPr/>
        <w:t xml:space="preserve">图表：2019-2023年城乡居民生活用电量</w:t>
      </w:r>
    </w:p>
    <w:p>
      <w:pPr>
        <w:spacing w:after="150"/>
      </w:pPr>
      <w:r>
        <w:rPr/>
        <w:t xml:space="preserve">图表：2019-2023年高耗能行业用电规模</w:t>
      </w:r>
    </w:p>
    <w:p>
      <w:pPr>
        <w:spacing w:after="150"/>
      </w:pPr>
      <w:r>
        <w:rPr/>
        <w:t xml:space="preserve">图表：2019-2023年中国发电装机容量</w:t>
      </w:r>
    </w:p>
    <w:p>
      <w:pPr>
        <w:spacing w:after="150"/>
      </w:pPr>
      <w:r>
        <w:rPr/>
        <w:t xml:space="preserve">图表：2019-2023年中国电源投资情况</w:t>
      </w:r>
    </w:p>
    <w:p>
      <w:pPr>
        <w:spacing w:after="150"/>
      </w:pPr>
      <w:r>
        <w:rPr/>
        <w:t xml:space="preserve">图表：2019-2023年中国电网投资情况</w:t>
      </w:r>
    </w:p>
    <w:p>
      <w:pPr>
        <w:spacing w:after="150"/>
      </w:pPr>
      <w:r>
        <w:rPr/>
        <w:t xml:space="preserve">图表：2019-2023年火电行业装机容量</w:t>
      </w:r>
    </w:p>
    <w:p>
      <w:pPr>
        <w:spacing w:after="150"/>
      </w:pPr>
      <w:r>
        <w:rPr/>
        <w:t xml:space="preserve">图表：2019-2023年火电行业发电量</w:t>
      </w:r>
    </w:p>
    <w:p>
      <w:pPr>
        <w:spacing w:after="150"/>
      </w:pPr>
      <w:r>
        <w:rPr/>
        <w:t xml:space="preserve">图表：2019-2023年火电设备利用小时数</w:t>
      </w:r>
    </w:p>
    <w:p>
      <w:pPr>
        <w:spacing w:after="150"/>
      </w:pPr>
      <w:r>
        <w:rPr/>
        <w:t xml:space="preserve">图表：2019-2023年水电行业装机容量</w:t>
      </w:r>
    </w:p>
    <w:p>
      <w:pPr>
        <w:spacing w:after="150"/>
      </w:pPr>
      <w:r>
        <w:rPr/>
        <w:t xml:space="preserve">图表：2019-2023年水电行业发电量</w:t>
      </w:r>
    </w:p>
    <w:p>
      <w:pPr>
        <w:spacing w:after="150"/>
      </w:pPr>
      <w:r>
        <w:rPr/>
        <w:t xml:space="preserve">图表：2019-2023年水电设备利用小时数</w:t>
      </w:r>
    </w:p>
    <w:p>
      <w:pPr>
        <w:spacing w:after="150"/>
      </w:pPr>
      <w:r>
        <w:rPr/>
        <w:t xml:space="preserve">图表：2019-2023年核电行业装机容量</w:t>
      </w:r>
    </w:p>
    <w:p>
      <w:pPr>
        <w:spacing w:after="150"/>
      </w:pPr>
      <w:r>
        <w:rPr/>
        <w:t xml:space="preserve">图表：2019-2023年核电行业发电量</w:t>
      </w:r>
    </w:p>
    <w:p>
      <w:pPr>
        <w:spacing w:after="150"/>
      </w:pPr>
      <w:r>
        <w:rPr/>
        <w:t xml:space="preserve">图表：2019-2023年核电设备利用小时数</w:t>
      </w:r>
    </w:p>
    <w:p>
      <w:pPr>
        <w:spacing w:after="150"/>
      </w:pPr>
      <w:r>
        <w:rPr/>
        <w:t xml:space="preserve">图表：2019-2023年风电行业装机容量</w:t>
      </w:r>
    </w:p>
    <w:p>
      <w:pPr>
        <w:spacing w:after="150"/>
      </w:pPr>
      <w:r>
        <w:rPr/>
        <w:t xml:space="preserve">图表：2019-2023年风电行业发电量</w:t>
      </w:r>
    </w:p>
    <w:p>
      <w:pPr>
        <w:spacing w:after="150"/>
      </w:pPr>
      <w:r>
        <w:rPr/>
        <w:t xml:space="preserve">图表：2019-2023年风电设备利用小时数</w:t>
      </w:r>
    </w:p>
    <w:p>
      <w:pPr>
        <w:spacing w:after="150"/>
      </w:pPr>
      <w:r>
        <w:rPr/>
        <w:t xml:space="preserve">图表：2019-2023年中国生物质发电市场规模</w:t>
      </w:r>
    </w:p>
    <w:p>
      <w:pPr>
        <w:spacing w:after="150"/>
      </w:pPr>
      <w:r>
        <w:rPr/>
        <w:t xml:space="preserve">图表：2019-2023年互联网+电网改造投资规模</w:t>
      </w:r>
    </w:p>
    <w:p>
      <w:pPr>
        <w:spacing w:after="150"/>
      </w:pPr>
      <w:r>
        <w:rPr/>
        <w:t xml:space="preserve">图表：2019-2023年互联网+电网改造市场规模分析</w:t>
      </w:r>
    </w:p>
    <w:p>
      <w:pPr>
        <w:spacing w:after="150"/>
      </w:pPr>
      <w:r>
        <w:rPr/>
        <w:t xml:space="preserve">图表：2018年中国电力市场集中度分析</w:t>
      </w:r>
    </w:p>
    <w:p>
      <w:pPr>
        <w:spacing w:after="150"/>
      </w:pPr>
      <w:r>
        <w:rPr/>
        <w:t xml:space="preserve">图表：2024-2029年电力市场交易规模预测</w:t>
      </w:r>
    </w:p>
    <w:p>
      <w:pPr>
        <w:spacing w:after="150"/>
      </w:pPr>
      <w:r>
        <w:rPr/>
        <w:t xml:space="preserve">图表：2024-2029年跨区送电规模分析预测</w:t>
      </w:r>
    </w:p>
    <w:p>
      <w:pPr>
        <w:spacing w:after="150"/>
      </w:pPr>
      <w:r>
        <w:rPr/>
        <w:t xml:space="preserve">图表：2024-2029年电力生产行业营收规模预测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图表：2024-2029年发电设备利用小时数预测</w:t>
      </w:r>
    </w:p>
    <w:p>
      <w:pPr>
        <w:spacing w:after="150"/>
      </w:pPr>
      <w:r>
        <w:rPr/>
        <w:t xml:space="preserve">图表：2024-2029年全国工业用电量预测</w:t>
      </w:r>
    </w:p>
    <w:p>
      <w:pPr>
        <w:spacing w:after="150"/>
      </w:pPr>
      <w:r>
        <w:rPr/>
        <w:t xml:space="preserve">图表：2024-2029年电力行业进出口规模预测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本文地址：https://www.51baogao.cn/dianli/dianli.shtml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di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2024-2029年中国电力行业前景与趋势预测及发展战略研究报告</dc:title>
  <dc:description>2024-2029年中国电力行业前景与趋势预测及发展战略研究报告</dc:description>
  <dc:subject>2024-2029年中国电力行业前景与趋势预测及发展战略研究报告</dc:subject>
  <cp:keywords>研究报告</cp:keywords>
  <cp:category>研究报告</cp:category>
  <cp:lastModifiedBy>北京中道泰和信息咨询有限公司</cp:lastModifiedBy>
  <dcterms:created xsi:type="dcterms:W3CDTF">2024-02-29T14:37:56+08:00</dcterms:created>
  <dcterms:modified xsi:type="dcterms:W3CDTF">2024-02-29T14:37:56+08:00</dcterms:modified>
</cp:coreProperties>
</file>

<file path=docProps/custom.xml><?xml version="1.0" encoding="utf-8"?>
<Properties xmlns="http://schemas.openxmlformats.org/officeDocument/2006/custom-properties" xmlns:vt="http://schemas.openxmlformats.org/officeDocument/2006/docPropsVTypes"/>
</file>