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2024-2029年中国LCD行业市场发展分析及前景趋势预测与发展战略研究报告</w:t>
      </w:r>
    </w:p>
    <w:p>
      <w:pPr>
        <w:spacing w:after="150"/>
      </w:pPr>
      <w:r>
        <w:rPr>
          <w:b w:val="1"/>
          <w:bCs w:val="1"/>
        </w:rPr>
        <w:t xml:space="preserve">报告简介</w:t>
      </w:r>
    </w:p>
    <w:p>
      <w:pPr>
        <w:spacing w:after="150"/>
      </w:pPr>
      <w:r>
        <w:rPr/>
        <w:t xml:space="preserve">近年来，LCD液晶拼接产品发展迅猛，占据了多达五分之一的市场份额。随着智能化设备的进一步普及，在用户中获得了很好的反响，其也逐渐在智能化方面是显示出了更强的竞争力，吸引更多厂商的目光。</w:t>
      </w:r>
    </w:p>
    <w:p>
      <w:pPr>
        <w:spacing w:after="150"/>
      </w:pPr>
      <w:r>
        <w:rPr/>
        <w:t xml:space="preserve">从目前整个行业发展趋势来看，大屏拼接显示系统正在从画面质量上的提升转变到操控性上的智能化革新。除了显示设备本身进行智能化的技术升级外，后端的传输控制厂商也在开发智能化技术方面下功夫。</w:t>
      </w:r>
    </w:p>
    <w:p>
      <w:pPr>
        <w:spacing w:after="150"/>
      </w:pPr>
      <w:r>
        <w:rPr/>
        <w:t xml:space="preserve">严格地说，随着大屏显示系统大型化、信息化、网络化的发展，大屏幕显示系统的智能化已经不是一个新鲜的命题了，随着技术的完善和市场需求的不断提升，智能已经成为了必备要素。如今，大屏幕显示系统从产品的本身，产品的安装、调试以及维护的整个流程，智能化都有迹可循，智能化的应用让系统功能更加丰富的同时，让操作变得更加简单，将有助于大屏显示系统的进一步应用与推广。</w:t>
      </w:r>
    </w:p>
    <w:p>
      <w:pPr>
        <w:spacing w:after="150"/>
      </w:pPr>
      <w:r>
        <w:rPr/>
        <w:t xml:space="preserve">LCD液晶拼接屏智能化的应用，让嵌入式系统的功能越来越强大，未来也会融入更多的智能化的设计，使得系统操作更加方便快捷。智能化首先当然是系统调试。如液晶拼接电视墙是由多个液晶拼接单元拼接而成的，由于单元之间存在着差异性，因此确保单元色彩、几何等的一致性显示十分重要。传统的做法是，通过设备和目测的方法，对液晶拼接电视墙进行慢慢调整、校正。</w:t>
      </w:r>
    </w:p>
    <w:p>
      <w:pPr>
        <w:spacing w:after="150"/>
      </w:pPr>
      <w:r>
        <w:rPr/>
        <w:t xml:space="preserve">而智能化的设计方法通过系统功能，一键化地自动调整，轻轻松松的完成原来复杂的调整过程，在保证显示效果的前提下，使得系统操作更加方便快捷。顺理成章，系统调试成了智能化的第一表现形式。所以，无论是背投拼接厂商还是液晶拼接厂商都十分看重大屏的智能调试。</w:t>
      </w:r>
    </w:p>
    <w:p>
      <w:pPr>
        <w:spacing w:after="150"/>
      </w:pPr>
      <w:r>
        <w:rPr/>
        <w:t xml:space="preserve">本研究咨询报告由北京中道泰和信息咨询有限公司领衔撰写，在大量周密的市场调研基础上，主要依据了国家统计局、国家发改委、国家工信部、中国光学光电子行业、51行业报告网、全国及海外多种相关报刊杂志以及专业研究机构公布和提供的大量资料，对我国LCD及各相关行业的发展状况、市场供需形势、发展趋势等进行了分析，并重点分析了我国LCD行业发展状况和特点，以及中国LCD行业将面临的挑战、企业的发展策略等。报告还对LCD行业进行了趋向研判，是LCD企业，科研、投资机构等单位准确了解目前LCD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LCD行业发展综述</w:t>
      </w:r>
    </w:p>
    <w:p>
      <w:pPr>
        <w:spacing w:after="150"/>
      </w:pPr>
      <w:r>
        <w:rPr/>
        <w:t xml:space="preserve">第一节 LCD行业相关概念概述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最近3-5年中国LCD行业经济指标分析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LCD行业市场环境及影响分析（PEST）</w:t>
      </w:r>
    </w:p>
    <w:p>
      <w:pPr>
        <w:spacing w:after="150"/>
      </w:pPr>
      <w:r>
        <w:rPr/>
        <w:t xml:space="preserve">第一节 LCD行业政治法律环境(P)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三、LCD行业相关标准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一、LCD产业社会环境</w:t>
      </w:r>
    </w:p>
    <w:p>
      <w:pPr>
        <w:spacing w:after="150"/>
      </w:pPr>
      <w:r>
        <w:rPr/>
        <w:t xml:space="preserve">二、社会环境对行业的影响</w:t>
      </w:r>
    </w:p>
    <w:p>
      <w:pPr>
        <w:spacing w:after="150"/>
      </w:pPr>
      <w:r>
        <w:rPr/>
        <w:t xml:space="preserve">三、LCD产业发展对社会发展的影响</w:t>
      </w:r>
    </w:p>
    <w:p>
      <w:pPr>
        <w:spacing w:after="150"/>
      </w:pPr>
      <w:r>
        <w:rPr/>
        <w:t xml:space="preserve">第四节 行业技术环境分析(T)</w:t>
      </w:r>
    </w:p>
    <w:p>
      <w:pPr>
        <w:spacing w:after="150"/>
      </w:pPr>
      <w:r>
        <w:rPr/>
        <w:t xml:space="preserve">一、LCD技术分析</w:t>
      </w:r>
    </w:p>
    <w:p>
      <w:pPr>
        <w:spacing w:after="150"/>
      </w:pPr>
      <w:r>
        <w:rPr/>
        <w:t xml:space="preserve">二、LCD技术发展水平</w:t>
      </w:r>
    </w:p>
    <w:p>
      <w:pPr>
        <w:spacing w:after="150"/>
      </w:pPr>
      <w:r>
        <w:rPr/>
        <w:t xml:space="preserve">三、2019-2023年LCD技术发展分析</w:t>
      </w:r>
    </w:p>
    <w:p>
      <w:pPr>
        <w:spacing w:after="150"/>
      </w:pPr>
      <w:r>
        <w:rPr/>
        <w:t xml:space="preserve">四、OLED与LCD技术对比</w:t>
      </w:r>
    </w:p>
    <w:p>
      <w:pPr>
        <w:spacing w:after="150"/>
      </w:pPr>
      <w:r>
        <w:rPr/>
        <w:t xml:space="preserve">五、LCD技术发展趋势</w:t>
      </w:r>
    </w:p>
    <w:p>
      <w:pPr>
        <w:spacing w:after="150"/>
      </w:pPr>
      <w:r>
        <w:rPr>
          <w:b w:val="1"/>
          <w:bCs w:val="1"/>
        </w:rPr>
        <w:t xml:space="preserve">第二部分 行业深度分析</w:t>
      </w:r>
    </w:p>
    <w:p>
      <w:pPr>
        <w:spacing w:after="150"/>
      </w:pPr>
      <w:r>
        <w:rPr>
          <w:b w:val="1"/>
          <w:bCs w:val="1"/>
        </w:rPr>
        <w:t xml:space="preserve">第三章 我国LCD行业运行现状分析</w:t>
      </w:r>
    </w:p>
    <w:p>
      <w:pPr>
        <w:spacing w:after="150"/>
      </w:pPr>
      <w:r>
        <w:rPr/>
        <w:t xml:space="preserve">第一节 我国LCD行业发展状况分析</w:t>
      </w:r>
    </w:p>
    <w:p>
      <w:pPr>
        <w:spacing w:after="150"/>
      </w:pPr>
      <w:r>
        <w:rPr/>
        <w:t xml:space="preserve">一、我国LCD行业发展总体概况</w:t>
      </w:r>
    </w:p>
    <w:p>
      <w:pPr>
        <w:spacing w:after="150"/>
      </w:pPr>
      <w:r>
        <w:rPr/>
        <w:t xml:space="preserve">二、我国LCD行业发展特点分析</w:t>
      </w:r>
    </w:p>
    <w:p>
      <w:pPr>
        <w:spacing w:after="150"/>
      </w:pPr>
      <w:r>
        <w:rPr/>
        <w:t xml:space="preserve">四、LCD行业经营模式分析</w:t>
      </w:r>
    </w:p>
    <w:p>
      <w:pPr>
        <w:spacing w:after="150"/>
      </w:pPr>
      <w:r>
        <w:rPr/>
        <w:t xml:space="preserve">第二节 2019-2023年LCD行业发展现状</w:t>
      </w:r>
    </w:p>
    <w:p>
      <w:pPr>
        <w:spacing w:after="150"/>
      </w:pPr>
      <w:r>
        <w:rPr/>
        <w:t xml:space="preserve">一、2019-2023年我国LCD行业市场规模</w:t>
      </w:r>
    </w:p>
    <w:p>
      <w:pPr>
        <w:spacing w:after="150"/>
      </w:pPr>
      <w:r>
        <w:rPr/>
        <w:t xml:space="preserve">二、2019-2023年我国LCD行业供给分析</w:t>
      </w:r>
    </w:p>
    <w:p>
      <w:pPr>
        <w:spacing w:after="150"/>
      </w:pPr>
      <w:r>
        <w:rPr>
          <w:b w:val="1"/>
          <w:bCs w:val="1"/>
        </w:rPr>
        <w:t xml:space="preserve">第三部分 市场全景调研</w:t>
      </w:r>
    </w:p>
    <w:p>
      <w:pPr>
        <w:spacing w:after="150"/>
      </w:pPr>
      <w:r>
        <w:rPr>
          <w:b w:val="1"/>
          <w:bCs w:val="1"/>
        </w:rPr>
        <w:t xml:space="preserve">第四章 中国LCD行业原材料发展分析</w:t>
      </w:r>
    </w:p>
    <w:p>
      <w:pPr>
        <w:spacing w:after="150"/>
      </w:pPr>
      <w:r>
        <w:rPr/>
        <w:t xml:space="preserve">第一节 液晶材料发展状况分析</w:t>
      </w:r>
    </w:p>
    <w:p>
      <w:pPr>
        <w:spacing w:after="150"/>
      </w:pPr>
      <w:r>
        <w:rPr/>
        <w:t xml:space="preserve">一、液晶材料发展概况</w:t>
      </w:r>
    </w:p>
    <w:p>
      <w:pPr>
        <w:spacing w:after="150"/>
      </w:pPr>
      <w:r>
        <w:rPr/>
        <w:t xml:space="preserve">二、液晶材料市场供需分析</w:t>
      </w:r>
    </w:p>
    <w:p>
      <w:pPr>
        <w:spacing w:after="150"/>
      </w:pPr>
      <w:r>
        <w:rPr/>
        <w:t xml:space="preserve">三、液晶材料主要生产企业竞争分析</w:t>
      </w:r>
    </w:p>
    <w:p>
      <w:pPr>
        <w:spacing w:after="150"/>
      </w:pPr>
      <w:r>
        <w:rPr/>
        <w:t xml:space="preserve">四、液晶材料技术水平及趋势</w:t>
      </w:r>
    </w:p>
    <w:p>
      <w:pPr>
        <w:spacing w:after="150"/>
      </w:pPr>
      <w:r>
        <w:rPr/>
        <w:t xml:space="preserve">五、液晶材料市场发展趋势</w:t>
      </w:r>
    </w:p>
    <w:p>
      <w:pPr>
        <w:spacing w:after="150"/>
      </w:pPr>
      <w:r>
        <w:rPr/>
        <w:t xml:space="preserve">第二节 玻璃基板发展状况分析</w:t>
      </w:r>
    </w:p>
    <w:p>
      <w:pPr>
        <w:spacing w:after="150"/>
      </w:pPr>
      <w:r>
        <w:rPr/>
        <w:t xml:space="preserve">一、玻璃基板发展概况</w:t>
      </w:r>
    </w:p>
    <w:p>
      <w:pPr>
        <w:spacing w:after="150"/>
      </w:pPr>
      <w:r>
        <w:rPr/>
        <w:t xml:space="preserve">二、玻璃基板市场供需分析</w:t>
      </w:r>
    </w:p>
    <w:p>
      <w:pPr>
        <w:spacing w:after="150"/>
      </w:pPr>
      <w:r>
        <w:rPr/>
        <w:t xml:space="preserve">三、玻璃基板主要生产企业竞争分析</w:t>
      </w:r>
    </w:p>
    <w:p>
      <w:pPr>
        <w:spacing w:after="150"/>
      </w:pPr>
      <w:r>
        <w:rPr/>
        <w:t xml:space="preserve">四、玻璃基板技术水平及趋势</w:t>
      </w:r>
    </w:p>
    <w:p>
      <w:pPr>
        <w:spacing w:after="150"/>
      </w:pPr>
      <w:r>
        <w:rPr/>
        <w:t xml:space="preserve">五、玻璃基板市场发展趋势</w:t>
      </w:r>
    </w:p>
    <w:p>
      <w:pPr>
        <w:spacing w:after="150"/>
      </w:pPr>
      <w:r>
        <w:rPr/>
        <w:t xml:space="preserve">第三节 偏光片发展状况分析</w:t>
      </w:r>
    </w:p>
    <w:p>
      <w:pPr>
        <w:spacing w:after="150"/>
      </w:pPr>
      <w:r>
        <w:rPr/>
        <w:t xml:space="preserve">一、偏光片发展概况</w:t>
      </w:r>
    </w:p>
    <w:p>
      <w:pPr>
        <w:spacing w:after="150"/>
      </w:pPr>
      <w:r>
        <w:rPr/>
        <w:t xml:space="preserve">二、偏光片市场供需分析</w:t>
      </w:r>
    </w:p>
    <w:p>
      <w:pPr>
        <w:spacing w:after="150"/>
      </w:pPr>
      <w:r>
        <w:rPr/>
        <w:t xml:space="preserve">三、偏光片主要生产企业竞争分析</w:t>
      </w:r>
    </w:p>
    <w:p>
      <w:pPr>
        <w:spacing w:after="150"/>
      </w:pPr>
      <w:r>
        <w:rPr/>
        <w:t xml:space="preserve">四、偏光片技术水平及趋势</w:t>
      </w:r>
    </w:p>
    <w:p>
      <w:pPr>
        <w:spacing w:after="150"/>
      </w:pPr>
      <w:r>
        <w:rPr/>
        <w:t xml:space="preserve">五、偏光片市场发展趋势</w:t>
      </w:r>
    </w:p>
    <w:p>
      <w:pPr>
        <w:spacing w:after="150"/>
      </w:pPr>
      <w:r>
        <w:rPr/>
        <w:t xml:space="preserve">第四节 背光模组发展状况分析</w:t>
      </w:r>
    </w:p>
    <w:p>
      <w:pPr>
        <w:spacing w:after="150"/>
      </w:pPr>
      <w:r>
        <w:rPr/>
        <w:t xml:space="preserve">一、背光模组发展概况</w:t>
      </w:r>
    </w:p>
    <w:p>
      <w:pPr>
        <w:spacing w:after="150"/>
      </w:pPr>
      <w:r>
        <w:rPr/>
        <w:t xml:space="preserve">二、背光模组市场供需分析</w:t>
      </w:r>
    </w:p>
    <w:p>
      <w:pPr>
        <w:spacing w:after="150"/>
      </w:pPr>
      <w:r>
        <w:rPr/>
        <w:t xml:space="preserve">三、背光模组主要生产企业竞争分析</w:t>
      </w:r>
    </w:p>
    <w:p>
      <w:pPr>
        <w:spacing w:after="150"/>
      </w:pPr>
      <w:r>
        <w:rPr/>
        <w:t xml:space="preserve">四、背光模组技术水平及趋势</w:t>
      </w:r>
    </w:p>
    <w:p>
      <w:pPr>
        <w:spacing w:after="150"/>
      </w:pPr>
      <w:r>
        <w:rPr/>
        <w:t xml:space="preserve">五、背光模组市场发展趋势</w:t>
      </w:r>
    </w:p>
    <w:p>
      <w:pPr>
        <w:spacing w:after="150"/>
      </w:pPr>
      <w:r>
        <w:rPr/>
        <w:t xml:space="preserve">第五节 彩色滤光片发展状况分析</w:t>
      </w:r>
    </w:p>
    <w:p>
      <w:pPr>
        <w:spacing w:after="150"/>
      </w:pPr>
      <w:r>
        <w:rPr/>
        <w:t xml:space="preserve">一、彩色滤光片发展概况</w:t>
      </w:r>
    </w:p>
    <w:p>
      <w:pPr>
        <w:spacing w:after="150"/>
      </w:pPr>
      <w:r>
        <w:rPr/>
        <w:t xml:space="preserve">二、彩色滤光片主要生产企业竞争分析</w:t>
      </w:r>
    </w:p>
    <w:p>
      <w:pPr>
        <w:spacing w:after="150"/>
      </w:pPr>
      <w:r>
        <w:rPr/>
        <w:t xml:space="preserve">三、彩色滤光片技术水平及趋势</w:t>
      </w:r>
    </w:p>
    <w:p>
      <w:pPr>
        <w:spacing w:after="150"/>
      </w:pPr>
      <w:r>
        <w:rPr/>
        <w:t xml:space="preserve">四、彩色滤光片市场发展趋势</w:t>
      </w:r>
    </w:p>
    <w:p>
      <w:pPr>
        <w:spacing w:after="150"/>
      </w:pPr>
      <w:r>
        <w:rPr/>
        <w:t xml:space="preserve">第六节 印制电路板(PCB)发展状况分析</w:t>
      </w:r>
    </w:p>
    <w:p>
      <w:pPr>
        <w:spacing w:after="150"/>
      </w:pPr>
      <w:r>
        <w:rPr/>
        <w:t xml:space="preserve">一、印制电路板发展概况</w:t>
      </w:r>
    </w:p>
    <w:p>
      <w:pPr>
        <w:spacing w:after="150"/>
      </w:pPr>
      <w:r>
        <w:rPr/>
        <w:t xml:space="preserve">二、印制电路板主要生产企业竞争分析</w:t>
      </w:r>
    </w:p>
    <w:p>
      <w:pPr>
        <w:spacing w:after="150"/>
      </w:pPr>
      <w:r>
        <w:rPr/>
        <w:t xml:space="preserve">三、印制电路板技术水平及趋势</w:t>
      </w:r>
    </w:p>
    <w:p>
      <w:pPr>
        <w:spacing w:after="150"/>
      </w:pPr>
      <w:r>
        <w:rPr/>
        <w:t xml:space="preserve">四、印制电路板市场发展趋势</w:t>
      </w:r>
    </w:p>
    <w:p>
      <w:pPr>
        <w:spacing w:after="150"/>
      </w:pPr>
      <w:r>
        <w:rPr/>
        <w:t xml:space="preserve">第七节 驱动IC发展状况分析</w:t>
      </w:r>
    </w:p>
    <w:p>
      <w:pPr>
        <w:spacing w:after="150"/>
      </w:pPr>
      <w:r>
        <w:rPr/>
        <w:t xml:space="preserve">一、驱动IC发展概况</w:t>
      </w:r>
    </w:p>
    <w:p>
      <w:pPr>
        <w:spacing w:after="150"/>
      </w:pPr>
      <w:r>
        <w:rPr/>
        <w:t xml:space="preserve">二、驱动IC市场供需分析</w:t>
      </w:r>
    </w:p>
    <w:p>
      <w:pPr>
        <w:spacing w:after="150"/>
      </w:pPr>
      <w:r>
        <w:rPr/>
        <w:t xml:space="preserve">三、驱动IC主要生产企业竞争分析</w:t>
      </w:r>
    </w:p>
    <w:p>
      <w:pPr>
        <w:spacing w:after="150"/>
      </w:pPr>
      <w:r>
        <w:rPr/>
        <w:t xml:space="preserve">四、驱动IC技术水平及趋势</w:t>
      </w:r>
    </w:p>
    <w:p>
      <w:pPr>
        <w:spacing w:after="150"/>
      </w:pPr>
      <w:r>
        <w:rPr/>
        <w:t xml:space="preserve">五、驱动IC市场发展趋势</w:t>
      </w:r>
    </w:p>
    <w:p>
      <w:pPr>
        <w:spacing w:after="150"/>
      </w:pPr>
      <w:r>
        <w:rPr>
          <w:b w:val="1"/>
          <w:bCs w:val="1"/>
        </w:rPr>
        <w:t xml:space="preserve">第五章 中国LCD行业主要产品分析</w:t>
      </w:r>
    </w:p>
    <w:p>
      <w:pPr>
        <w:spacing w:after="150"/>
      </w:pPr>
      <w:r>
        <w:rPr/>
        <w:t xml:space="preserve">第一节 不同工作原理产品市场情况</w:t>
      </w:r>
    </w:p>
    <w:p>
      <w:pPr>
        <w:spacing w:after="150"/>
      </w:pPr>
      <w:r>
        <w:rPr/>
        <w:t xml:space="preserve">一、TN-LCD市场分析</w:t>
      </w:r>
    </w:p>
    <w:p>
      <w:pPr>
        <w:spacing w:after="150"/>
      </w:pPr>
      <w:r>
        <w:rPr/>
        <w:t xml:space="preserve">1、TN-LCD技术原理及趋势</w:t>
      </w:r>
    </w:p>
    <w:p>
      <w:pPr>
        <w:spacing w:after="150"/>
      </w:pPr>
      <w:r>
        <w:rPr/>
        <w:t xml:space="preserve">2、TN-LCD特点分析</w:t>
      </w:r>
    </w:p>
    <w:p>
      <w:pPr>
        <w:spacing w:after="150"/>
      </w:pPr>
      <w:r>
        <w:rPr/>
        <w:t xml:space="preserve">3、TN-LCD应用领域分析</w:t>
      </w:r>
    </w:p>
    <w:p>
      <w:pPr>
        <w:spacing w:after="150"/>
      </w:pPr>
      <w:r>
        <w:rPr/>
        <w:t xml:space="preserve">4、TN-LCD需求分析</w:t>
      </w:r>
    </w:p>
    <w:p>
      <w:pPr>
        <w:spacing w:after="150"/>
      </w:pPr>
      <w:r>
        <w:rPr/>
        <w:t xml:space="preserve">二、STN-LCD市场分析</w:t>
      </w:r>
    </w:p>
    <w:p>
      <w:pPr>
        <w:spacing w:after="150"/>
      </w:pPr>
      <w:r>
        <w:rPr/>
        <w:t xml:space="preserve">1、STN-LCD技术原理及趋势</w:t>
      </w:r>
    </w:p>
    <w:p>
      <w:pPr>
        <w:spacing w:after="150"/>
      </w:pPr>
      <w:r>
        <w:rPr/>
        <w:t xml:space="preserve">2、STN-LCD特点分析</w:t>
      </w:r>
    </w:p>
    <w:p>
      <w:pPr>
        <w:spacing w:after="150"/>
      </w:pPr>
      <w:r>
        <w:rPr/>
        <w:t xml:space="preserve">3、STN-LCD应用领域分析</w:t>
      </w:r>
    </w:p>
    <w:p>
      <w:pPr>
        <w:spacing w:after="150"/>
      </w:pPr>
      <w:r>
        <w:rPr/>
        <w:t xml:space="preserve">4、STN-LCD需求分析</w:t>
      </w:r>
    </w:p>
    <w:p>
      <w:pPr>
        <w:spacing w:after="150"/>
      </w:pPr>
      <w:r>
        <w:rPr/>
        <w:t xml:space="preserve">三、TFT-LCD市场分析</w:t>
      </w:r>
    </w:p>
    <w:p>
      <w:pPr>
        <w:spacing w:after="150"/>
      </w:pPr>
      <w:r>
        <w:rPr/>
        <w:t xml:space="preserve">1、TFT-LCD技术原理及趋势</w:t>
      </w:r>
    </w:p>
    <w:p>
      <w:pPr>
        <w:spacing w:after="150"/>
      </w:pPr>
      <w:r>
        <w:rPr/>
        <w:t xml:space="preserve">2、TFT-LCD特点分析</w:t>
      </w:r>
    </w:p>
    <w:p>
      <w:pPr>
        <w:spacing w:after="150"/>
      </w:pPr>
      <w:r>
        <w:rPr/>
        <w:t xml:space="preserve">3、TFT-LCD国内市场分析</w:t>
      </w:r>
    </w:p>
    <w:p>
      <w:pPr>
        <w:spacing w:after="150"/>
      </w:pPr>
      <w:r>
        <w:rPr/>
        <w:t xml:space="preserve">4、TFT-LCD国际市场分析</w:t>
      </w:r>
    </w:p>
    <w:p>
      <w:pPr>
        <w:spacing w:after="150"/>
      </w:pPr>
      <w:r>
        <w:rPr/>
        <w:t xml:space="preserve">第二节 不同尺寸产品市场分析</w:t>
      </w:r>
    </w:p>
    <w:p>
      <w:pPr>
        <w:spacing w:after="150"/>
      </w:pPr>
      <w:r>
        <w:rPr/>
        <w:t xml:space="preserve">一、大尺寸LCD产品市场分析</w:t>
      </w:r>
    </w:p>
    <w:p>
      <w:pPr>
        <w:spacing w:after="150"/>
      </w:pPr>
      <w:r>
        <w:rPr/>
        <w:t xml:space="preserve">1、大尺寸LCD产品发展概况</w:t>
      </w:r>
    </w:p>
    <w:p>
      <w:pPr>
        <w:spacing w:after="150"/>
      </w:pPr>
      <w:r>
        <w:rPr/>
        <w:t xml:space="preserve">2、大尺寸LCD产品价格走势</w:t>
      </w:r>
    </w:p>
    <w:p>
      <w:pPr>
        <w:spacing w:after="150"/>
      </w:pPr>
      <w:r>
        <w:rPr/>
        <w:t xml:space="preserve">3、大尺寸LCD产品前景分析</w:t>
      </w:r>
    </w:p>
    <w:p>
      <w:pPr>
        <w:spacing w:after="150"/>
      </w:pPr>
      <w:r>
        <w:rPr/>
        <w:t xml:space="preserve">二、中小尺寸LCD产品市场分析</w:t>
      </w:r>
    </w:p>
    <w:p>
      <w:pPr>
        <w:spacing w:after="150"/>
      </w:pPr>
      <w:r>
        <w:rPr/>
        <w:t xml:space="preserve">1、中小尺寸LCD产品发展概况</w:t>
      </w:r>
    </w:p>
    <w:p>
      <w:pPr>
        <w:spacing w:after="150"/>
      </w:pPr>
      <w:r>
        <w:rPr/>
        <w:t xml:space="preserve">2、中小尺寸LCD产品价格走势</w:t>
      </w:r>
    </w:p>
    <w:p>
      <w:pPr>
        <w:spacing w:after="150"/>
      </w:pPr>
      <w:r>
        <w:rPr/>
        <w:t xml:space="preserve">3、中小尺寸LCD产品前景分析</w:t>
      </w:r>
    </w:p>
    <w:p>
      <w:pPr>
        <w:spacing w:after="150"/>
      </w:pPr>
      <w:r>
        <w:rPr/>
        <w:t xml:space="preserve">第三节 液晶显示模块(LCM)市场分析</w:t>
      </w:r>
    </w:p>
    <w:p>
      <w:pPr>
        <w:spacing w:after="150"/>
      </w:pPr>
      <w:r>
        <w:rPr/>
        <w:t xml:space="preserve">一、LCM分类</w:t>
      </w:r>
    </w:p>
    <w:p>
      <w:pPr>
        <w:spacing w:after="150"/>
      </w:pPr>
      <w:r>
        <w:rPr/>
        <w:t xml:space="preserve">1、数显液晶模块</w:t>
      </w:r>
    </w:p>
    <w:p>
      <w:pPr>
        <w:spacing w:after="150"/>
      </w:pPr>
      <w:r>
        <w:rPr/>
        <w:t xml:space="preserve">2、液晶点阵字符模块</w:t>
      </w:r>
    </w:p>
    <w:p>
      <w:pPr>
        <w:spacing w:after="150"/>
      </w:pPr>
      <w:r>
        <w:rPr/>
        <w:t xml:space="preserve">3、点阵图形液晶模块</w:t>
      </w:r>
    </w:p>
    <w:p>
      <w:pPr>
        <w:spacing w:after="150"/>
      </w:pPr>
      <w:r>
        <w:rPr/>
        <w:t xml:space="preserve">二、LCM发展概况</w:t>
      </w:r>
    </w:p>
    <w:p>
      <w:pPr>
        <w:spacing w:after="150"/>
      </w:pPr>
      <w:r>
        <w:rPr/>
        <w:t xml:space="preserve">三、LCM竞争分析</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一、国际LCD行业新技术发展趋势</w:t>
      </w:r>
    </w:p>
    <w:p>
      <w:pPr>
        <w:spacing w:after="150"/>
      </w:pPr>
      <w:r>
        <w:rPr/>
        <w:t xml:space="preserve">二、国内LCD行业新技术发展趋势</w:t>
      </w:r>
    </w:p>
    <w:p>
      <w:pPr>
        <w:spacing w:after="150"/>
      </w:pPr>
      <w:r>
        <w:rPr>
          <w:b w:val="1"/>
          <w:bCs w:val="1"/>
        </w:rPr>
        <w:t xml:space="preserve">第六章 中国LCD与OLED行业应用需求分析</w:t>
      </w:r>
    </w:p>
    <w:p>
      <w:pPr>
        <w:spacing w:after="150"/>
      </w:pPr>
      <w:r>
        <w:rPr/>
        <w:t xml:space="preserve">第一节 智能手机LCD与OLED需求分析</w:t>
      </w:r>
    </w:p>
    <w:p>
      <w:pPr>
        <w:spacing w:after="150"/>
      </w:pPr>
      <w:r>
        <w:rPr/>
        <w:t xml:space="preserve">一、智能手机现状</w:t>
      </w:r>
    </w:p>
    <w:p>
      <w:pPr>
        <w:spacing w:after="150"/>
      </w:pPr>
      <w:r>
        <w:rPr/>
        <w:t xml:space="preserve">二、智能手机LCD与OLED需求</w:t>
      </w:r>
    </w:p>
    <w:p>
      <w:pPr>
        <w:spacing w:after="150"/>
      </w:pPr>
      <w:r>
        <w:rPr/>
        <w:t xml:space="preserve">1、智能手机LCD需求</w:t>
      </w:r>
    </w:p>
    <w:p>
      <w:pPr>
        <w:spacing w:after="150"/>
      </w:pPr>
      <w:r>
        <w:rPr/>
        <w:t xml:space="preserve">2、智能手机OLED需求</w:t>
      </w:r>
    </w:p>
    <w:p>
      <w:pPr>
        <w:spacing w:after="150"/>
      </w:pPr>
      <w:r>
        <w:rPr/>
        <w:t xml:space="preserve">三、2024-2029年LCD与OLED在智能手机占比预测</w:t>
      </w:r>
    </w:p>
    <w:p>
      <w:pPr>
        <w:spacing w:after="150"/>
      </w:pPr>
      <w:r>
        <w:rPr/>
        <w:t xml:space="preserve">第二节 平板电脑LCD面板需求分析</w:t>
      </w:r>
    </w:p>
    <w:p>
      <w:pPr>
        <w:spacing w:after="150"/>
      </w:pPr>
      <w:r>
        <w:rPr/>
        <w:t xml:space="preserve">一、平板电脑现状</w:t>
      </w:r>
    </w:p>
    <w:p>
      <w:pPr>
        <w:spacing w:after="150"/>
      </w:pPr>
      <w:r>
        <w:rPr/>
        <w:t xml:space="preserve">二、平板电脑LCD与OLED需求</w:t>
      </w:r>
    </w:p>
    <w:p>
      <w:pPr>
        <w:spacing w:after="150"/>
      </w:pPr>
      <w:r>
        <w:rPr/>
        <w:t xml:space="preserve">1、平板电脑LCD需求</w:t>
      </w:r>
    </w:p>
    <w:p>
      <w:pPr>
        <w:spacing w:after="150"/>
      </w:pPr>
      <w:r>
        <w:rPr/>
        <w:t xml:space="preserve">2、平板电脑OLED需求</w:t>
      </w:r>
    </w:p>
    <w:p>
      <w:pPr>
        <w:spacing w:after="150"/>
      </w:pPr>
      <w:r>
        <w:rPr/>
        <w:t xml:space="preserve">三、2024-2029年LCD与OLED在平板电脑占比预测</w:t>
      </w:r>
    </w:p>
    <w:p>
      <w:pPr>
        <w:spacing w:after="150"/>
      </w:pPr>
      <w:r>
        <w:rPr/>
        <w:t xml:space="preserve">第三节 LCD发展分析</w:t>
      </w:r>
    </w:p>
    <w:p>
      <w:pPr>
        <w:spacing w:after="150"/>
      </w:pPr>
      <w:r>
        <w:rPr/>
        <w:t xml:space="preserve">一、LCD行业发展优势</w:t>
      </w:r>
    </w:p>
    <w:p>
      <w:pPr>
        <w:spacing w:after="150"/>
      </w:pPr>
      <w:r>
        <w:rPr/>
        <w:t xml:space="preserve">一、LCD行业存在问题</w:t>
      </w:r>
    </w:p>
    <w:p>
      <w:pPr>
        <w:spacing w:after="150"/>
      </w:pPr>
      <w:r>
        <w:rPr/>
        <w:t xml:space="preserve">二、LCD行业发展对策</w:t>
      </w:r>
    </w:p>
    <w:p>
      <w:pPr>
        <w:spacing w:after="150"/>
      </w:pPr>
      <w:r>
        <w:rPr/>
        <w:t xml:space="preserve">第四节 OLCE行业发展分析</w:t>
      </w:r>
    </w:p>
    <w:p>
      <w:pPr>
        <w:spacing w:after="150"/>
      </w:pPr>
      <w:r>
        <w:rPr/>
        <w:t xml:space="preserve">一、OLED发展优势</w:t>
      </w:r>
    </w:p>
    <w:p>
      <w:pPr>
        <w:spacing w:after="150"/>
      </w:pPr>
      <w:r>
        <w:rPr/>
        <w:t xml:space="preserve">1、我国重视OLED发展</w:t>
      </w:r>
    </w:p>
    <w:p>
      <w:pPr>
        <w:spacing w:after="150"/>
      </w:pPr>
      <w:r>
        <w:rPr/>
        <w:t xml:space="preserve">2、OLED入选国家863计划重大项目实施方案</w:t>
      </w:r>
    </w:p>
    <w:p>
      <w:pPr>
        <w:spacing w:after="150"/>
      </w:pPr>
      <w:r>
        <w:rPr/>
        <w:t xml:space="preserve">3、我国政府主导发起成立OLED产业联盟</w:t>
      </w:r>
    </w:p>
    <w:p>
      <w:pPr>
        <w:spacing w:after="150"/>
      </w:pPr>
      <w:r>
        <w:rPr/>
        <w:t xml:space="preserve">4、我国加大OLED产业扶持力度</w:t>
      </w:r>
    </w:p>
    <w:p>
      <w:pPr>
        <w:spacing w:after="150"/>
      </w:pPr>
      <w:r>
        <w:rPr/>
        <w:t xml:space="preserve">二、OLED行业发展问题</w:t>
      </w:r>
    </w:p>
    <w:p>
      <w:pPr>
        <w:spacing w:after="150"/>
      </w:pPr>
      <w:r>
        <w:rPr/>
        <w:t xml:space="preserve">三。OLED行业发展对策</w:t>
      </w:r>
    </w:p>
    <w:p>
      <w:pPr>
        <w:spacing w:after="150"/>
      </w:pPr>
      <w:r>
        <w:rPr>
          <w:b w:val="1"/>
          <w:bCs w:val="1"/>
        </w:rPr>
        <w:t xml:space="preserve">第四部分 竞争格局分析</w:t>
      </w:r>
    </w:p>
    <w:p>
      <w:pPr>
        <w:spacing w:after="150"/>
      </w:pPr>
      <w:r>
        <w:rPr>
          <w:b w:val="1"/>
          <w:bCs w:val="1"/>
        </w:rPr>
        <w:t xml:space="preserve">第七章 2024-2029年LCD行业竞争形势及策略</w:t>
      </w:r>
    </w:p>
    <w:p>
      <w:pPr>
        <w:spacing w:after="150"/>
      </w:pPr>
      <w:r>
        <w:rPr/>
        <w:t xml:space="preserve">第一节 行业总体市场竞争状况分析</w:t>
      </w:r>
    </w:p>
    <w:p>
      <w:pPr>
        <w:spacing w:after="150"/>
      </w:pPr>
      <w:r>
        <w:rPr/>
        <w:t xml:space="preserve">一、LCD行业竞争结构分析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二、LCD行业企业间竞争格局分析</w:t>
      </w:r>
    </w:p>
    <w:p>
      <w:pPr>
        <w:spacing w:after="150"/>
      </w:pPr>
      <w:r>
        <w:rPr/>
        <w:t xml:space="preserve">三、LCD行业集中度分析</w:t>
      </w:r>
    </w:p>
    <w:p>
      <w:pPr>
        <w:spacing w:after="150"/>
      </w:pPr>
      <w:r>
        <w:rPr/>
        <w:t xml:space="preserve">四、LCD行业SWOT分析</w:t>
      </w:r>
    </w:p>
    <w:p>
      <w:pPr>
        <w:spacing w:after="150"/>
      </w:pPr>
      <w:r>
        <w:rPr/>
        <w:t xml:space="preserve">第二节 中国LCD行业竞争格局综述</w:t>
      </w:r>
    </w:p>
    <w:p>
      <w:pPr>
        <w:spacing w:after="150"/>
      </w:pPr>
      <w:r>
        <w:rPr/>
        <w:t xml:space="preserve">一、LCD行业竞争概况</w:t>
      </w:r>
    </w:p>
    <w:p>
      <w:pPr>
        <w:spacing w:after="150"/>
      </w:pPr>
      <w:r>
        <w:rPr/>
        <w:t xml:space="preserve">二、中国LCD行业竞争力分析</w:t>
      </w:r>
    </w:p>
    <w:p>
      <w:pPr>
        <w:spacing w:after="150"/>
      </w:pPr>
      <w:r>
        <w:rPr/>
        <w:t xml:space="preserve">第三节 2019-2023年LCD行业竞争格局分析</w:t>
      </w:r>
    </w:p>
    <w:p>
      <w:pPr>
        <w:spacing w:after="150"/>
      </w:pPr>
      <w:r>
        <w:rPr/>
        <w:t xml:space="preserve">一、2019-2023年国内外LCD竞争分析</w:t>
      </w:r>
    </w:p>
    <w:p>
      <w:pPr>
        <w:spacing w:after="150"/>
      </w:pPr>
      <w:r>
        <w:rPr/>
        <w:t xml:space="preserve">二、2019-2023年我国LCD市场竞争分析</w:t>
      </w:r>
    </w:p>
    <w:p>
      <w:pPr>
        <w:spacing w:after="150"/>
      </w:pPr>
      <w:r>
        <w:rPr/>
        <w:t xml:space="preserve">三、2019-2023年我国LCD市场集中度分析</w:t>
      </w:r>
    </w:p>
    <w:p>
      <w:pPr>
        <w:spacing w:after="150"/>
      </w:pPr>
      <w:r>
        <w:rPr/>
        <w:t xml:space="preserve">第四节 LCD市场竞争策略分析</w:t>
      </w:r>
    </w:p>
    <w:p>
      <w:pPr>
        <w:spacing w:after="150"/>
      </w:pPr>
      <w:r>
        <w:rPr>
          <w:b w:val="1"/>
          <w:bCs w:val="1"/>
        </w:rPr>
        <w:t xml:space="preserve">第八章 2024-2029年LCD行业领先企业经营形势分析</w:t>
      </w:r>
    </w:p>
    <w:p>
      <w:pPr>
        <w:spacing w:after="150"/>
      </w:pPr>
      <w:r>
        <w:rPr/>
        <w:t xml:space="preserve">第一节 群康科技(深圳)有限公司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第二节 宁波奇美电子有限公司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第三节 无锡夏普电子元器件有限公司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第四节 天津三星电子显示器有限公司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第五节 南京瀚宇彩欣科技有限責任公司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第六节 北京京东方光电科技有限公司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第七节 友达光电(厦门)有限公司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第八节 上海广电NEC液晶显示器有限公司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第九节 日立显示器件(苏州)有限公司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t xml:space="preserve">第十节 信利半导体有限公司</w:t>
      </w:r>
    </w:p>
    <w:p>
      <w:pPr>
        <w:spacing w:after="150"/>
      </w:pPr>
      <w:r>
        <w:rPr/>
        <w:t xml:space="preserve">一、企业生产规模分析</w:t>
      </w:r>
    </w:p>
    <w:p>
      <w:pPr>
        <w:spacing w:after="150"/>
      </w:pPr>
      <w:r>
        <w:rPr/>
        <w:t xml:space="preserve">二、企业经营情况分析</w:t>
      </w:r>
    </w:p>
    <w:p>
      <w:pPr>
        <w:spacing w:after="150"/>
      </w:pPr>
      <w:r>
        <w:rPr/>
        <w:t xml:space="preserve">三、企业发展优势分析</w:t>
      </w:r>
    </w:p>
    <w:p>
      <w:pPr>
        <w:spacing w:after="150"/>
      </w:pPr>
      <w:r>
        <w:rPr/>
        <w:t xml:space="preserve">四、企业发展战略分析</w:t>
      </w:r>
    </w:p>
    <w:p>
      <w:pPr>
        <w:spacing w:after="150"/>
      </w:pPr>
      <w:r>
        <w:rPr>
          <w:b w:val="1"/>
          <w:bCs w:val="1"/>
        </w:rPr>
        <w:t xml:space="preserve">第五部分 发展前景展望</w:t>
      </w:r>
    </w:p>
    <w:p>
      <w:pPr>
        <w:spacing w:after="150"/>
      </w:pPr>
      <w:r>
        <w:rPr>
          <w:b w:val="1"/>
          <w:bCs w:val="1"/>
        </w:rPr>
        <w:t xml:space="preserve">第九章 2024-2029年LCD行业前景及趋势预测</w:t>
      </w:r>
    </w:p>
    <w:p>
      <w:pPr>
        <w:spacing w:after="150"/>
      </w:pPr>
      <w:r>
        <w:rPr/>
        <w:t xml:space="preserve">第一节 2024-2029年LCD市场发展前景</w:t>
      </w:r>
    </w:p>
    <w:p>
      <w:pPr>
        <w:spacing w:after="150"/>
      </w:pPr>
      <w:r>
        <w:rPr/>
        <w:t xml:space="preserve">一、2024-2029年LCD市场发展潜力</w:t>
      </w:r>
    </w:p>
    <w:p>
      <w:pPr>
        <w:spacing w:after="150"/>
      </w:pPr>
      <w:r>
        <w:rPr/>
        <w:t xml:space="preserve">二、2024-2029年LCD市场发展前景展望</w:t>
      </w:r>
    </w:p>
    <w:p>
      <w:pPr>
        <w:spacing w:after="150"/>
      </w:pPr>
      <w:r>
        <w:rPr/>
        <w:t xml:space="preserve">第二节 2024-2029年LCD市场发展趋势预测</w:t>
      </w:r>
    </w:p>
    <w:p>
      <w:pPr>
        <w:spacing w:after="150"/>
      </w:pPr>
      <w:r>
        <w:rPr/>
        <w:t xml:space="preserve">一、2024-2029年LCD行业发展趋势</w:t>
      </w:r>
    </w:p>
    <w:p>
      <w:pPr>
        <w:spacing w:after="150"/>
      </w:pPr>
      <w:r>
        <w:rPr/>
        <w:t xml:space="preserve">二、2024-2029年LCD市场规模预测</w:t>
      </w:r>
    </w:p>
    <w:p>
      <w:pPr>
        <w:spacing w:after="150"/>
      </w:pPr>
      <w:r>
        <w:rPr/>
        <w:t xml:space="preserve">三、2024-2029年LCD行业应用趋势预测</w:t>
      </w:r>
    </w:p>
    <w:p>
      <w:pPr>
        <w:spacing w:after="150"/>
      </w:pPr>
      <w:r>
        <w:rPr/>
        <w:t xml:space="preserve">四、2024-2029年中国LCD行业供需平衡预测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2024-2029年LCD行业投资机会与风险防范</w:t>
      </w:r>
    </w:p>
    <w:p>
      <w:pPr>
        <w:spacing w:after="150"/>
      </w:pPr>
      <w:r>
        <w:rPr/>
        <w:t xml:space="preserve">第一节 LCD行业投融资情况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四、LCD行业投资现状分析</w:t>
      </w:r>
    </w:p>
    <w:p>
      <w:pPr>
        <w:spacing w:after="150"/>
      </w:pPr>
      <w:r>
        <w:rPr/>
        <w:t xml:space="preserve">第二节 2024-2029年LCD行业投资风险及防范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中国LCD行业投资建议</w:t>
      </w:r>
    </w:p>
    <w:p>
      <w:pPr>
        <w:spacing w:after="150"/>
      </w:pPr>
      <w:r>
        <w:rPr/>
        <w:t xml:space="preserve">一、LCD行业未来发展方向</w:t>
      </w:r>
    </w:p>
    <w:p>
      <w:pPr>
        <w:spacing w:after="150"/>
      </w:pPr>
      <w:r>
        <w:rPr/>
        <w:t xml:space="preserve">二、LCD行业主要投资建议</w:t>
      </w:r>
    </w:p>
    <w:p>
      <w:pPr>
        <w:spacing w:after="150"/>
      </w:pPr>
      <w:r>
        <w:rPr/>
        <w:t xml:space="preserve">三、中国LCD企业融资分析</w:t>
      </w:r>
    </w:p>
    <w:p>
      <w:pPr>
        <w:spacing w:after="150"/>
      </w:pPr>
      <w:r>
        <w:rPr>
          <w:b w:val="1"/>
          <w:bCs w:val="1"/>
        </w:rPr>
        <w:t xml:space="preserve">第六部分 发展战略研究</w:t>
      </w:r>
    </w:p>
    <w:p>
      <w:pPr>
        <w:spacing w:after="150"/>
      </w:pPr>
      <w:r>
        <w:rPr>
          <w:b w:val="1"/>
          <w:bCs w:val="1"/>
        </w:rPr>
        <w:t xml:space="preserve">第十一章 LCD行业发展战略研究</w:t>
      </w:r>
    </w:p>
    <w:p>
      <w:pPr>
        <w:spacing w:after="150"/>
      </w:pPr>
      <w:r>
        <w:rPr/>
        <w:t xml:space="preserve">第一节 LCD行业发展战略研究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对我国LCD品牌的战略思考</w:t>
      </w:r>
    </w:p>
    <w:p>
      <w:pPr>
        <w:spacing w:after="150"/>
      </w:pPr>
      <w:r>
        <w:rPr/>
        <w:t xml:space="preserve">一、LCD品牌的重要性</w:t>
      </w:r>
    </w:p>
    <w:p>
      <w:pPr>
        <w:spacing w:after="150"/>
      </w:pPr>
      <w:r>
        <w:rPr/>
        <w:t xml:space="preserve">二、LCD实施品牌战略的意义</w:t>
      </w:r>
    </w:p>
    <w:p>
      <w:pPr>
        <w:spacing w:after="150"/>
      </w:pPr>
      <w:r>
        <w:rPr/>
        <w:t xml:space="preserve">三、LCD企业品牌的现状分析</w:t>
      </w:r>
    </w:p>
    <w:p>
      <w:pPr>
        <w:spacing w:after="150"/>
      </w:pPr>
      <w:r>
        <w:rPr/>
        <w:t xml:space="preserve">四、我国LCD企业的品牌战略</w:t>
      </w:r>
    </w:p>
    <w:p>
      <w:pPr>
        <w:spacing w:after="150"/>
      </w:pPr>
      <w:r>
        <w:rPr/>
        <w:t xml:space="preserve">五、LCD品牌战略管理的策略</w:t>
      </w:r>
    </w:p>
    <w:p>
      <w:pPr>
        <w:spacing w:after="150"/>
      </w:pPr>
      <w:r>
        <w:rPr/>
        <w:t xml:space="preserve">第三节 LCD经营策略分析</w:t>
      </w:r>
    </w:p>
    <w:p>
      <w:pPr>
        <w:spacing w:after="150"/>
      </w:pPr>
      <w:r>
        <w:rPr/>
        <w:t xml:space="preserve">一、LCD市场细分策略</w:t>
      </w:r>
    </w:p>
    <w:p>
      <w:pPr>
        <w:spacing w:after="150"/>
      </w:pPr>
      <w:r>
        <w:rPr/>
        <w:t xml:space="preserve">二、LCD市场创新策略</w:t>
      </w:r>
    </w:p>
    <w:p>
      <w:pPr>
        <w:spacing w:after="150"/>
      </w:pPr>
      <w:r>
        <w:rPr/>
        <w:t xml:space="preserve">三、品牌定位与品类规划</w:t>
      </w:r>
    </w:p>
    <w:p>
      <w:pPr>
        <w:spacing w:after="150"/>
      </w:pPr>
      <w:r>
        <w:rPr/>
        <w:t xml:space="preserve">四、LCD新产品差异化战略</w:t>
      </w:r>
    </w:p>
    <w:p>
      <w:pPr>
        <w:spacing w:after="150"/>
      </w:pPr>
      <w:r>
        <w:rPr/>
        <w:t xml:space="preserve">第四节 LCD行业投资战略研究</w:t>
      </w:r>
    </w:p>
    <w:p>
      <w:pPr>
        <w:spacing w:after="150"/>
      </w:pPr>
      <w:r>
        <w:rPr/>
        <w:t xml:space="preserve">一、2019-2023年LCD行业投资战略</w:t>
      </w:r>
    </w:p>
    <w:p>
      <w:pPr>
        <w:spacing w:after="150"/>
      </w:pPr>
      <w:r>
        <w:rPr/>
        <w:t xml:space="preserve">二、2024-2029年LCD行业投资战略</w:t>
      </w:r>
    </w:p>
    <w:p>
      <w:pPr>
        <w:spacing w:after="150"/>
      </w:pPr>
      <w:r>
        <w:rPr>
          <w:b w:val="1"/>
          <w:bCs w:val="1"/>
        </w:rPr>
        <w:t xml:space="preserve">第十二章 研究结论及发展建议</w:t>
      </w:r>
    </w:p>
    <w:p>
      <w:pPr>
        <w:spacing w:after="150"/>
      </w:pPr>
      <w:r>
        <w:rPr/>
        <w:t xml:space="preserve">第一节 LCD行业研究结论及建议</w:t>
      </w:r>
    </w:p>
    <w:p>
      <w:pPr>
        <w:spacing w:after="150"/>
      </w:pPr>
      <w:r>
        <w:rPr/>
        <w:t xml:space="preserve">第二节 LCD子行业研究结论及建议</w:t>
      </w:r>
    </w:p>
    <w:p>
      <w:pPr>
        <w:spacing w:after="150"/>
      </w:pPr>
      <w:r>
        <w:rPr/>
        <w:t xml:space="preserve">第三节 中道泰和LCD行业发展建议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图表：LCD行业行业产品的分类nbsp;nbsp;nbsp;nbsp;nbsp;</w:t>
      </w:r>
    </w:p>
    <w:p>
      <w:pPr>
        <w:spacing w:after="150"/>
      </w:pPr>
      <w:r>
        <w:rPr/>
        <w:t xml:space="preserve">图表：LCD行业行业成长周期图nbsp;nbsp;nbsp;nbsp;nbsp;</w:t>
      </w:r>
    </w:p>
    <w:p>
      <w:pPr>
        <w:spacing w:after="150"/>
      </w:pPr>
      <w:r>
        <w:rPr/>
        <w:t xml:space="preserve">图表：2019-2023年GDP核算数据nbsp;nbsp;</w:t>
      </w:r>
    </w:p>
    <w:p>
      <w:pPr>
        <w:spacing w:after="150"/>
      </w:pPr>
      <w:r>
        <w:rPr/>
        <w:t xml:space="preserve">图表：GDP环比和同比增长速度nbsp;nbsp;nbsp;nbsp;nbsp;</w:t>
      </w:r>
    </w:p>
    <w:p>
      <w:pPr>
        <w:spacing w:after="150"/>
      </w:pPr>
      <w:r>
        <w:rPr/>
        <w:t xml:space="preserve">图表：2019-2023年我国GDP季度累计增长图nbsp;nbsp;nbsp;nbsp;nbsp;nbsp;</w:t>
      </w:r>
    </w:p>
    <w:p>
      <w:pPr>
        <w:spacing w:after="150"/>
      </w:pPr>
      <w:r>
        <w:rPr/>
        <w:t xml:space="preserve">图表：2019-2023年我国消费价格指数增长趋势图nbsp;</w:t>
      </w:r>
    </w:p>
    <w:p>
      <w:pPr>
        <w:spacing w:after="150"/>
      </w:pPr>
      <w:r>
        <w:rPr/>
        <w:t xml:space="preserve">图表：2019-2023年我国居民人均收入情况nbsp;nbsp;nbsp;nbsp;</w:t>
      </w:r>
    </w:p>
    <w:p>
      <w:pPr>
        <w:spacing w:after="150"/>
      </w:pPr>
      <w:r>
        <w:rPr/>
        <w:t xml:space="preserve">图表：2019-2023年我国居民恩格尔系数情况nbsp;</w:t>
      </w:r>
    </w:p>
    <w:p>
      <w:pPr>
        <w:spacing w:after="150"/>
      </w:pPr>
      <w:r>
        <w:rPr/>
        <w:t xml:space="preserve">图表：2019-2023年我国工业增加值月度同比增长率情况nbsp;nbsp;nbsp;nbsp;</w:t>
      </w:r>
    </w:p>
    <w:p>
      <w:pPr>
        <w:spacing w:after="150"/>
      </w:pPr>
      <w:r>
        <w:rPr/>
        <w:t xml:space="preserve">图表：2019-2023年国人民币对美元的月度汇率nbsp;nbsp;nbsp;nbsp;</w:t>
      </w:r>
    </w:p>
    <w:p>
      <w:pPr>
        <w:spacing w:after="150"/>
      </w:pPr>
      <w:r>
        <w:rPr/>
        <w:t xml:space="preserve">图表：2019-2023年我国对外贸易进出库情况nbsp;</w:t>
      </w:r>
    </w:p>
    <w:p>
      <w:pPr>
        <w:spacing w:after="150"/>
      </w:pPr>
      <w:r>
        <w:rPr/>
        <w:t xml:space="preserve">图表：2019-2023年我国不同教育程度人口比例nbsp;nbsp;nbsp;nbsp;</w:t>
      </w:r>
    </w:p>
    <w:p>
      <w:pPr>
        <w:spacing w:after="150"/>
      </w:pPr>
      <w:r>
        <w:rPr/>
        <w:t xml:space="preserve">图表：2019-2023年我国城镇化率情况nbsp;nbsp;nbsp;nbsp;</w:t>
      </w:r>
    </w:p>
    <w:p>
      <w:pPr>
        <w:spacing w:after="150"/>
      </w:pPr>
      <w:r>
        <w:rPr/>
        <w:t xml:space="preserve">图表：国际厂商名单及其产能情况nbsp;nbsp;nbsp;</w:t>
      </w:r>
    </w:p>
    <w:p>
      <w:pPr>
        <w:spacing w:after="150"/>
      </w:pPr>
      <w:r>
        <w:rPr/>
        <w:t xml:space="preserve">图表：2019-2023年我国LCD行业产量个数nbsp;nbsp;nbsp;</w:t>
      </w:r>
    </w:p>
    <w:p>
      <w:pPr>
        <w:spacing w:after="150"/>
      </w:pPr>
      <w:r>
        <w:rPr/>
        <w:t xml:space="preserve">图表：2019-2023年我国LCD行业市场需求规模nbsp;nbsp;nbsp;</w:t>
      </w:r>
    </w:p>
    <w:p>
      <w:pPr>
        <w:spacing w:after="150"/>
      </w:pPr>
      <w:r>
        <w:rPr/>
        <w:t xml:space="preserve">图表：国际厂商名单、产能情况及客户分布情况nbsp;nbsp;nbsp;</w:t>
      </w:r>
    </w:p>
    <w:p>
      <w:pPr>
        <w:spacing w:after="150"/>
      </w:pPr>
      <w:r>
        <w:rPr/>
        <w:t xml:space="preserve">图表：2019-2023年我国LCD行业三大应用市场占比情况nbsp;nbsp;nbsp;</w:t>
      </w:r>
    </w:p>
    <w:p>
      <w:pPr>
        <w:spacing w:after="150"/>
      </w:pPr>
      <w:r>
        <w:rPr/>
        <w:t xml:space="preserve">图表：2024-2029年LCD行业产品应用市场需求规模nbsp;</w:t>
      </w:r>
    </w:p>
    <w:p>
      <w:pPr>
        <w:spacing w:after="150"/>
      </w:pPr>
      <w:r>
        <w:rPr/>
        <w:t xml:space="preserve">图表：2019-2023年我国LCD行业进出口的地区nbsp;nbsp;nbsp;</w:t>
      </w:r>
    </w:p>
    <w:p>
      <w:pPr>
        <w:spacing w:after="150"/>
      </w:pPr>
      <w:r>
        <w:rPr/>
        <w:t xml:space="preserve">图表：2019-2023年我国LCD行业进出口的主要省市情况nbsp;nbsp;nbsp;</w:t>
      </w:r>
    </w:p>
    <w:p>
      <w:pPr>
        <w:spacing w:after="150"/>
      </w:pPr>
      <w:r>
        <w:rPr/>
        <w:t xml:space="preserve">图表：2019-2023年我国LCD行业进出口的主要贸易方式情况nbsp;nbsp;nbsp;</w:t>
      </w:r>
    </w:p>
    <w:p>
      <w:pPr>
        <w:spacing w:after="150"/>
      </w:pPr>
      <w:r>
        <w:rPr/>
        <w:t xml:space="preserve">图表：2019-2023年我国LCD行业进出口的经营主体情况nbsp;nbsp;nbsp;</w:t>
      </w:r>
    </w:p>
    <w:p>
      <w:pPr>
        <w:spacing w:after="150"/>
      </w:pPr>
      <w:r>
        <w:rPr/>
        <w:t xml:space="preserve">图表：日本主要LCD行业企业技术开发情况nbsp;</w:t>
      </w:r>
    </w:p>
    <w:p>
      <w:pPr>
        <w:spacing w:after="150"/>
      </w:pPr>
      <w:r>
        <w:rPr/>
        <w:t xml:space="preserve">图表：2024-2029全球LCD行业行业市场规模情况nbsp;nbsp;nbsp;nbsp;</w:t>
      </w:r>
    </w:p>
    <w:p>
      <w:pPr>
        <w:spacing w:after="150"/>
      </w:pPr>
      <w:r>
        <w:rPr/>
        <w:t xml:space="preserve">图表：2019-2023年我国LCD行业行业市场规模nbsp;nbsp;nbsp;</w:t>
      </w:r>
    </w:p>
    <w:p>
      <w:pPr>
        <w:spacing w:after="150"/>
      </w:pPr>
      <w:r>
        <w:rPr/>
        <w:t xml:space="preserve">图表：2019-2023年全球和中国LCD行业下游应用领域分布情况nbsp;nbsp;nbsp;nbsp;nbsp;nbsp;</w:t>
      </w:r>
    </w:p>
    <w:p>
      <w:pPr>
        <w:spacing w:after="150"/>
      </w:pPr>
      <w:r>
        <w:rPr/>
        <w:t xml:space="preserve">图表：国内LCD行业行业技术竞争力分析nbsp;nbsp;nbsp;nbsp;nbsp;</w:t>
      </w:r>
    </w:p>
    <w:p>
      <w:pPr>
        <w:spacing w:after="150"/>
      </w:pPr>
      <w:r>
        <w:rPr/>
        <w:t xml:space="preserve">图表：西部地区一些重大项目nbsp;nbsp;nbsp;</w:t>
      </w:r>
    </w:p>
    <w:p>
      <w:pPr>
        <w:spacing w:after="150"/>
      </w:pPr>
      <w:r>
        <w:rPr/>
        <w:t xml:space="preserve">图表：2024-2029年我国LCD行业产量个数预测nbsp;</w:t>
      </w:r>
    </w:p>
    <w:p>
      <w:pPr>
        <w:spacing w:after="150"/>
      </w:pPr>
      <w:r>
        <w:rPr/>
        <w:t xml:space="preserve">图表：2024-2029年我国LCD行业行业销售收入预测nbsp;</w:t>
      </w:r>
    </w:p>
    <w:p>
      <w:pPr>
        <w:spacing w:after="150"/>
      </w:pPr>
      <w:r>
        <w:rPr/>
        <w:t xml:space="preserve">图表：区域发展战略咨询流程图nbsp;nbsp;nbsp;nbsp;nbsp;nbsp;</w:t>
      </w:r>
    </w:p>
    <w:p>
      <w:pPr>
        <w:spacing w:after="150"/>
      </w:pPr>
      <w:r>
        <w:rPr/>
        <w:t xml:space="preserve">图表：区域SWOT战略分析图nbsp;</w:t>
      </w:r>
    </w:p>
    <w:p>
      <w:pPr>
        <w:spacing w:after="150"/>
      </w:pPr>
      <w:r>
        <w:rPr/>
        <w:t xml:space="preserve">图表：LCD行业行业投资分析框架nbsp;nbsp;</w:t>
      </w:r>
    </w:p>
    <w:p>
      <w:pPr>
        <w:spacing w:after="150"/>
      </w:pPr>
      <w:r>
        <w:rPr/>
        <w:t xml:space="preserve">图表：LCD行业行业关键材料升级路径nbsp;nbsp;</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本文地址：https://www.51baogao.cn/diannao/2009lcd.shtml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lcd.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2024-2029年中国LCD行业市场发展分析及前景趋势预测与发展战略研究报告</dc:title>
  <dc:description>2024-2029年中国LCD行业市场发展分析及前景趋势预测与发展战略研究报告</dc:description>
  <dc:subject>2024-2029年中国LCD行业市场发展分析及前景趋势预测与发展战略研究报告</dc:subject>
  <cp:keywords>研究报告</cp:keywords>
  <cp:category>研究报告</cp:category>
  <cp:lastModifiedBy>北京中道泰和信息咨询有限公司</cp:lastModifiedBy>
  <dcterms:created xsi:type="dcterms:W3CDTF">2024-02-29T15:57:55+08:00</dcterms:created>
  <dcterms:modified xsi:type="dcterms:W3CDTF">2024-02-29T15:57:55+08:00</dcterms:modified>
</cp:coreProperties>
</file>

<file path=docProps/custom.xml><?xml version="1.0" encoding="utf-8"?>
<Properties xmlns="http://schemas.openxmlformats.org/officeDocument/2006/custom-properties" xmlns:vt="http://schemas.openxmlformats.org/officeDocument/2006/docPropsVTypes"/>
</file>