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2024-2029年中国成都房地产市场现状分析及投资前景预测报告</w:t>
      </w:r>
    </w:p>
    <w:p>
      <w:pPr>
        <w:spacing w:after="150"/>
      </w:pPr>
      <w:r>
        <w:rPr>
          <w:b w:val="1"/>
          <w:bCs w:val="1"/>
        </w:rPr>
        <w:t xml:space="preserve">报告简介</w:t>
      </w:r>
    </w:p>
    <w:p>
      <w:pPr>
        <w:spacing w:after="150"/>
      </w:pPr>
      <w:r>
        <w:rPr/>
        <w:t xml:space="preserve">经过30多年的发展，成都房地产市场也经历了从无到有、从小到大，从计划经济福利分房发展到成熟的市场化阶段，到今天几乎所有知名的开发商都已经来到了成都，成都也形成了具有鲜明特点的开发格局和产品形态，房产市场的地位日益提升。</w:t>
      </w:r>
    </w:p>
    <w:p>
      <w:pPr>
        <w:spacing w:after="150"/>
      </w:pPr>
      <w:r>
        <w:rPr/>
        <w:t xml:space="preserve">2016年1-11月，成都房地产开发投资金额达2452.70亿元，同比2015年的2273.41亿元上涨7.89%。未来成都房地产市场仍将稳中向好发展。</w:t>
      </w:r>
    </w:p>
    <w:p>
      <w:pPr>
        <w:spacing w:after="150"/>
      </w:pPr>
      <w:r>
        <w:rPr/>
        <w:t xml:space="preserve">2017年，成都市完成房地产投资2487.9亿元，下降5.7%;2017年末，成都商品房施工面积19374.5万平方米，下降2.6%。整体来看，2017年成都新房市场供不应求，各购房客户转而寻求购买二手房，二手房市场因此需求激增，房价也跟着暴涨。2017年末，主城区二手房均价约在2万/㎡，近郊二手房成交均价约在1.1-1.2万/㎡，而主城区新房均价在14006元/㎡，近郊新房均价8038元/㎡。一、二手房价倒挂严重。2019年上半年，成都主城区一手住宅供应量为188.9万平方米，环比下降18.8%。同期，受供应量影响，一手住宅成交量环比小幅下降3.4%，约为198.9万平方米。上半年住宅价格依旧保持稳中有升，一手住宅成交均价环比上升13.7%至16,594元每平方米。主城区住宅土地成交量从2018年下半年开始持续攀升，上半年累计成交面积约为80.3万平方米，环比大幅上涨104.5%;与此同时，主城区住宅平均楼面地价环比上升18.9%，约为11,395元每平方米。</w:t>
      </w:r>
    </w:p>
    <w:p>
      <w:pPr>
        <w:spacing w:after="150"/>
      </w:pPr>
      <w:r>
        <w:rPr/>
        <w:t xml:space="preserve">2019年9月18日，成都住房公积金管理中心发布关于调整《成都住房公积金个人住房贷款实施细则》相关规定的通知，总9章43条对成都住房公积金个人住房贷款实施细则进行了规定。通知自2019年11月1日起施行。</w:t>
      </w:r>
    </w:p>
    <w:p>
      <w:pPr>
        <w:spacing w:after="150"/>
      </w:pPr>
      <w:r>
        <w:rPr/>
        <w:t xml:space="preserve">成都代表了处于增长阶段的城市，在这些城市中，国内外银行、制造厂商、零售商和酒店集团的相继入驻，为房地产市场的发展创造了强劲的需求。纵观办公楼市场、产业园区市场、物流市场、商铺市场四大领域，成都均进入了最具潜力城市的前列。成都将成为中国未来十年房地产租户、投资者和开发商关注的焦点城市之一。</w:t>
      </w:r>
    </w:p>
    <w:p>
      <w:pPr>
        <w:spacing w:after="150"/>
      </w:pPr>
      <w:r>
        <w:rPr/>
        <w:t xml:space="preserve">本报告由中道泰和的资深专家和研究人员通过周密的市场调研，参考国家统计局、成都市统计局及中国物流与采购联合会及多种相关报刊杂志的基础信息等公布提供的最新权威数据，并对多位业内资深专家进行深入访谈的基础上，通过相关市场研究的工具、理论和模型撰写而成。报告主要分析了成都市房地产行业发展现状;成都市二手房交易现状;成都市地产行业发展现状;成都市地产重点企业分析;成都市地产行业发展前景、成都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成都房地产行业发展环境分析</w:t>
      </w:r>
    </w:p>
    <w:p>
      <w:pPr>
        <w:spacing w:after="150"/>
      </w:pPr>
      <w:r>
        <w:rPr/>
        <w:t xml:space="preserve">第一节 成都市宏观经济环境分析</w:t>
      </w:r>
    </w:p>
    <w:p>
      <w:pPr>
        <w:spacing w:after="150"/>
      </w:pPr>
      <w:r>
        <w:rPr/>
        <w:t xml:space="preserve">一、成都市GDP增长情况</w:t>
      </w:r>
    </w:p>
    <w:p>
      <w:pPr>
        <w:spacing w:after="150"/>
      </w:pPr>
      <w:r>
        <w:rPr/>
        <w:t xml:space="preserve">二、成都市固定资产投资</w:t>
      </w:r>
    </w:p>
    <w:p>
      <w:pPr>
        <w:spacing w:after="150"/>
      </w:pPr>
      <w:r>
        <w:rPr/>
        <w:t xml:space="preserve">三、成都市居民收支情况</w:t>
      </w:r>
    </w:p>
    <w:p>
      <w:pPr>
        <w:spacing w:after="150"/>
      </w:pPr>
      <w:r>
        <w:rPr/>
        <w:t xml:space="preserve">四、成都市产业结构分析</w:t>
      </w:r>
    </w:p>
    <w:p>
      <w:pPr>
        <w:spacing w:after="150"/>
      </w:pPr>
      <w:r>
        <w:rPr/>
        <w:t xml:space="preserve">第二节 成都市房地产行业市场政策环境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成都市房地产行业社会环境</w:t>
      </w:r>
    </w:p>
    <w:p>
      <w:pPr>
        <w:spacing w:after="150"/>
      </w:pPr>
      <w:r>
        <w:rPr/>
        <w:t xml:space="preserve">一、成都市人口数量分析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成都房地产行业市场分析</w:t>
      </w:r>
    </w:p>
    <w:p>
      <w:pPr>
        <w:spacing w:after="150"/>
      </w:pPr>
      <w:r>
        <w:rPr/>
        <w:t xml:space="preserve">第一节 成都市房地产投资开发分析</w:t>
      </w:r>
    </w:p>
    <w:p>
      <w:pPr>
        <w:spacing w:after="150"/>
      </w:pPr>
      <w:r>
        <w:rPr/>
        <w:t xml:space="preserve">一、成都市土地供应分析</w:t>
      </w:r>
    </w:p>
    <w:p>
      <w:pPr>
        <w:spacing w:after="150"/>
      </w:pPr>
      <w:r>
        <w:rPr/>
        <w:t xml:space="preserve">二、成都市土地成交分析</w:t>
      </w:r>
    </w:p>
    <w:p>
      <w:pPr>
        <w:spacing w:after="150"/>
      </w:pPr>
      <w:r>
        <w:rPr/>
        <w:t xml:space="preserve">三、成都市房地产投资开发</w:t>
      </w:r>
    </w:p>
    <w:p>
      <w:pPr>
        <w:spacing w:after="150"/>
      </w:pPr>
      <w:r>
        <w:rPr/>
        <w:t xml:space="preserve">第二节 成都市房地产市场供需分析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成都市房地产楼盘推出分析</w:t>
      </w:r>
    </w:p>
    <w:p>
      <w:pPr>
        <w:spacing w:after="150"/>
      </w:pPr>
      <w:r>
        <w:rPr/>
        <w:t xml:space="preserve">第四节 成都市房地产价格走势</w:t>
      </w:r>
    </w:p>
    <w:p>
      <w:pPr>
        <w:spacing w:after="150"/>
      </w:pPr>
      <w:r>
        <w:rPr/>
        <w:t xml:space="preserve">一、商品住宅价格走势</w:t>
      </w:r>
    </w:p>
    <w:p>
      <w:pPr>
        <w:spacing w:after="150"/>
      </w:pPr>
      <w:r>
        <w:rPr/>
        <w:t xml:space="preserve">二、成都市主要楼盘价格情况</w:t>
      </w:r>
    </w:p>
    <w:p>
      <w:pPr>
        <w:spacing w:after="150"/>
      </w:pPr>
      <w:r>
        <w:rPr>
          <w:b w:val="1"/>
          <w:bCs w:val="1"/>
        </w:rPr>
        <w:t xml:space="preserve">第七章成都市各市辖区房地产市场分析</w:t>
      </w:r>
    </w:p>
    <w:p>
      <w:pPr>
        <w:spacing w:after="150"/>
      </w:pPr>
      <w:r>
        <w:rPr/>
        <w:t xml:space="preserve">第一节 成都市各市辖区地域面积和人口分析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成都市房地产市场实时热点分析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四、央行再降息降准被指利好成都楼市</w:t>
      </w:r>
    </w:p>
    <w:p>
      <w:pPr>
        <w:spacing w:after="150"/>
      </w:pPr>
      <w:r>
        <w:rPr>
          <w:b w:val="1"/>
          <w:bCs w:val="1"/>
        </w:rPr>
        <w:t xml:space="preserve">第三部分 竞争格局分析</w:t>
      </w:r>
    </w:p>
    <w:p>
      <w:pPr>
        <w:spacing w:after="150"/>
      </w:pPr>
      <w:r>
        <w:rPr>
          <w:b w:val="1"/>
          <w:bCs w:val="1"/>
        </w:rPr>
        <w:t xml:space="preserve">第八章 成都房地产行业竞争形势及策略</w:t>
      </w:r>
    </w:p>
    <w:p>
      <w:pPr>
        <w:spacing w:after="150"/>
      </w:pPr>
      <w:r>
        <w:rPr/>
        <w:t xml:space="preserve">第一节 成都房地产行业总体市场竞争状况分析</w:t>
      </w:r>
    </w:p>
    <w:p>
      <w:pPr>
        <w:spacing w:after="150"/>
      </w:pPr>
      <w:r>
        <w:rPr/>
        <w:t xml:space="preserve">一、成都房地产行业竞争结构分析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二、成都房地产行业企业间竞争格局分析</w:t>
      </w:r>
    </w:p>
    <w:p>
      <w:pPr>
        <w:spacing w:after="150"/>
      </w:pPr>
      <w:r>
        <w:rPr/>
        <w:t xml:space="preserve">三、成都房地产行业集中度分析</w:t>
      </w:r>
    </w:p>
    <w:p>
      <w:pPr>
        <w:spacing w:after="150"/>
      </w:pPr>
      <w:r>
        <w:rPr/>
        <w:t xml:space="preserve">四、成都房地产行业SWOT分析</w:t>
      </w:r>
    </w:p>
    <w:p>
      <w:pPr>
        <w:spacing w:after="150"/>
      </w:pPr>
      <w:r>
        <w:rPr/>
        <w:t xml:space="preserve">第二节 成都房地产行业竞争格局分析</w:t>
      </w:r>
    </w:p>
    <w:p>
      <w:pPr>
        <w:spacing w:after="150"/>
      </w:pPr>
      <w:r>
        <w:rPr/>
        <w:t xml:space="preserve">第三节 成都房地产行业并购重组分析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成都房地产市场竞争策略分析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成都房地行业领先企业经营形势分析</w:t>
      </w:r>
    </w:p>
    <w:p>
      <w:pPr>
        <w:spacing w:after="150"/>
      </w:pPr>
      <w:r>
        <w:rPr/>
        <w:t xml:space="preserve">第一节 成都房地产企业总体发展状况分析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成都领先房地产企业经营形势分析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五、成都万华房地产开发有限公司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六、成都同新房地产开发有限公司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九、成都置信实业(集团)有限公司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十、成都同新房地产开发有限公司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成都房地产行业投资与风险防范分析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2024-2029年成都房地产行业前景及趋势预测</w:t>
      </w:r>
    </w:p>
    <w:p>
      <w:pPr>
        <w:spacing w:after="150"/>
      </w:pPr>
      <w:r>
        <w:rPr/>
        <w:t xml:space="preserve">第一节 2024-2029年成都房地产市场发展前景</w:t>
      </w:r>
    </w:p>
    <w:p>
      <w:pPr>
        <w:spacing w:after="150"/>
      </w:pPr>
      <w:r>
        <w:rPr/>
        <w:t xml:space="preserve">一、2024-2029年成都房地产市场发展潜力</w:t>
      </w:r>
    </w:p>
    <w:p>
      <w:pPr>
        <w:spacing w:after="150"/>
      </w:pPr>
      <w:r>
        <w:rPr/>
        <w:t xml:space="preserve">二、2024-2029年成都房地产市场发展前景展望</w:t>
      </w:r>
    </w:p>
    <w:p>
      <w:pPr>
        <w:spacing w:after="150"/>
      </w:pPr>
      <w:r>
        <w:rPr/>
        <w:t xml:space="preserve">三、2024-2029年成都房地产细分行业发展前景分析</w:t>
      </w:r>
    </w:p>
    <w:p>
      <w:pPr>
        <w:spacing w:after="150"/>
      </w:pPr>
      <w:r>
        <w:rPr/>
        <w:t xml:space="preserve">第二节 2024-2029年成都房地产市场发展趋势预测</w:t>
      </w:r>
    </w:p>
    <w:p>
      <w:pPr>
        <w:spacing w:after="150"/>
      </w:pPr>
      <w:r>
        <w:rPr/>
        <w:t xml:space="preserve">一、2024-2029年成都房地产行业发展趋势</w:t>
      </w:r>
    </w:p>
    <w:p>
      <w:pPr>
        <w:spacing w:after="150"/>
      </w:pPr>
      <w:r>
        <w:rPr/>
        <w:t xml:space="preserve">二、2024-2029年成都房地产市场规模预测</w:t>
      </w:r>
    </w:p>
    <w:p>
      <w:pPr>
        <w:spacing w:after="150"/>
      </w:pPr>
      <w:r>
        <w:rPr/>
        <w:t xml:space="preserve">三、2024-2029年成都房地产行业应用趋势预测</w:t>
      </w:r>
    </w:p>
    <w:p>
      <w:pPr>
        <w:spacing w:after="150"/>
      </w:pPr>
      <w:r>
        <w:rPr/>
        <w:t xml:space="preserve">四、2024-2029年成都细分市场发展趋势预测</w:t>
      </w:r>
    </w:p>
    <w:p>
      <w:pPr>
        <w:spacing w:after="150"/>
      </w:pPr>
      <w:r>
        <w:rPr/>
        <w:t xml:space="preserve">第三节 2024-2029年成都房地产行业供需预测</w:t>
      </w:r>
    </w:p>
    <w:p>
      <w:pPr>
        <w:spacing w:after="150"/>
      </w:pPr>
      <w:r>
        <w:rPr/>
        <w:t xml:space="preserve">一、2024-2029年成都房地产行业新房库存量预测</w:t>
      </w:r>
    </w:p>
    <w:p>
      <w:pPr>
        <w:spacing w:after="150"/>
      </w:pPr>
      <w:r>
        <w:rPr/>
        <w:t xml:space="preserve">二、2024-2029年成都房地产行业新建总数预测</w:t>
      </w:r>
    </w:p>
    <w:p>
      <w:pPr>
        <w:spacing w:after="150"/>
      </w:pPr>
      <w:r>
        <w:rPr/>
        <w:t xml:space="preserve">三、2024-2029年成都房地产市场销量预测</w:t>
      </w:r>
    </w:p>
    <w:p>
      <w:pPr>
        <w:spacing w:after="150"/>
      </w:pPr>
      <w:r>
        <w:rPr/>
        <w:t xml:space="preserve">四、2024-2029年成都房地产行业需求预测</w:t>
      </w:r>
    </w:p>
    <w:p>
      <w:pPr>
        <w:spacing w:after="150"/>
      </w:pPr>
      <w:r>
        <w:rPr>
          <w:b w:val="1"/>
          <w:bCs w:val="1"/>
        </w:rPr>
        <w:t xml:space="preserve">第六部分 发展战略研究</w:t>
      </w:r>
    </w:p>
    <w:p>
      <w:pPr>
        <w:spacing w:after="150"/>
      </w:pPr>
      <w:r>
        <w:rPr>
          <w:b w:val="1"/>
          <w:bCs w:val="1"/>
        </w:rPr>
        <w:t xml:space="preserve">第十二章 成都房地产行业发展战略研究</w:t>
      </w:r>
    </w:p>
    <w:p>
      <w:pPr>
        <w:spacing w:after="150"/>
      </w:pPr>
      <w:r>
        <w:rPr/>
        <w:t xml:space="preserve">第一节 成都房地产行业发展战略研究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对成都房地产品牌的战略思考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成都房地产经营策略分析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成都房地产行业投资战略研究</w:t>
      </w:r>
    </w:p>
    <w:p>
      <w:pPr>
        <w:spacing w:after="150"/>
      </w:pPr>
      <w:r>
        <w:rPr/>
        <w:t xml:space="preserve">一、2019-2023年成都房地产行业投资战略</w:t>
      </w:r>
    </w:p>
    <w:p>
      <w:pPr>
        <w:spacing w:after="150"/>
      </w:pPr>
      <w:r>
        <w:rPr/>
        <w:t xml:space="preserve">二、2024-2029年成都房地产行业投资战略</w:t>
      </w:r>
    </w:p>
    <w:p>
      <w:pPr>
        <w:spacing w:after="150"/>
      </w:pPr>
      <w:r>
        <w:rPr/>
        <w:t xml:space="preserve">三、2024-2029年成都细分行业投资战略</w:t>
      </w:r>
    </w:p>
    <w:p>
      <w:pPr>
        <w:spacing w:after="150"/>
      </w:pPr>
      <w:r>
        <w:rPr>
          <w:b w:val="1"/>
          <w:bCs w:val="1"/>
        </w:rPr>
        <w:t xml:space="preserve">第十三章 研究结论及发展建议</w:t>
      </w:r>
    </w:p>
    <w:p>
      <w:pPr>
        <w:spacing w:after="150"/>
      </w:pPr>
      <w:r>
        <w:rPr/>
        <w:t xml:space="preserve">第一节 成都房地产行业研究结论及建议</w:t>
      </w:r>
    </w:p>
    <w:p>
      <w:pPr>
        <w:spacing w:after="150"/>
      </w:pPr>
      <w:r>
        <w:rPr/>
        <w:t xml:space="preserve">第二节 成都房地产子行业研究结论及建议</w:t>
      </w:r>
    </w:p>
    <w:p>
      <w:pPr>
        <w:spacing w:after="150"/>
      </w:pPr>
      <w:r>
        <w:rPr/>
        <w:t xml:space="preserve">第三节 成都房地产行业竞争策略总结及建议</w:t>
      </w:r>
    </w:p>
    <w:p>
      <w:pPr>
        <w:spacing w:after="150"/>
      </w:pPr>
      <w:r>
        <w:rPr/>
        <w:t xml:space="preserve">第四节 中道泰和成都房地产行业发展建议</w:t>
      </w:r>
    </w:p>
    <w:p>
      <w:pPr>
        <w:spacing w:after="150"/>
      </w:pPr>
      <w:r>
        <w:rPr/>
        <w:t xml:space="preserve">一、成都行业发展策略建议</w:t>
      </w:r>
    </w:p>
    <w:p>
      <w:pPr>
        <w:spacing w:after="150"/>
      </w:pPr>
      <w:r>
        <w:rPr/>
        <w:t xml:space="preserve">二、成都行业投资方向建议</w:t>
      </w:r>
    </w:p>
    <w:p>
      <w:pPr>
        <w:spacing w:after="150"/>
      </w:pPr>
      <w:r>
        <w:rPr/>
        <w:t xml:space="preserve">三、成都行业投资方式建议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本文地址：https://www.51baogao.cn/fangdichan/201001051991.shtml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1001051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2024-2029年中国成都房地产市场现状分析及投资前景预测报告</dc:title>
  <dc:description>2024-2029年中国成都房地产市场现状分析及投资前景预测报告</dc:description>
  <dc:subject>2024-2029年中国成都房地产市场现状分析及投资前景预测报告</dc:subject>
  <cp:keywords>研究报告</cp:keywords>
  <cp:category>研究报告</cp:category>
  <cp:lastModifiedBy>北京中道泰和信息咨询有限公司</cp:lastModifiedBy>
  <dcterms:created xsi:type="dcterms:W3CDTF">2024-02-29T15:10:39+08:00</dcterms:created>
  <dcterms:modified xsi:type="dcterms:W3CDTF">2024-02-29T15:10:39+08:00</dcterms:modified>
</cp:coreProperties>
</file>

<file path=docProps/custom.xml><?xml version="1.0" encoding="utf-8"?>
<Properties xmlns="http://schemas.openxmlformats.org/officeDocument/2006/custom-properties" xmlns:vt="http://schemas.openxmlformats.org/officeDocument/2006/docPropsVTypes"/>
</file>