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2026-2031年中国主题公园及旅游地产行业竞争格局分析与投资风险预测报告</w:t>
      </w:r>
    </w:p>
    <w:p>
      <w:pPr>
        <w:spacing w:after="150"/>
      </w:pPr>
      <w:r>
        <w:rPr>
          <w:b w:val="1"/>
          <w:bCs w:val="1"/>
        </w:rPr>
        <w:t xml:space="preserve">报告简介</w:t>
      </w:r>
    </w:p>
    <w:p>
      <w:pPr>
        <w:spacing w:after="150"/>
      </w:pPr>
      <w:r>
        <w:rPr/>
        <w:t xml:space="preserve">中国的起步于上世纪80年代末，深圳华侨城先后成功开发了锦绣中华微缩景区和中华民俗园，取得巨大成功。90年代中期，众多投资商跟风模仿，一时全国各地出现1000多个主题公园，由于市场不成熟等原因0%都成为烂尾工程，或者开业不久即告失败，沉淀资金达4000多亿元。近几年，随着国家将旅游确定为国民经济的战略性支柱产业和人民群众更加满意的现代服务业，以及全民休闲旅游时代的到来，主题公园再度火爆，大大小小的主题公园井喷式增长，目前，全国已累计开发主题公园式旅游点2800多个，是美国近60年开发数量的70多倍。</w:t>
      </w:r>
    </w:p>
    <w:p>
      <w:pPr>
        <w:spacing w:after="150"/>
      </w:pPr>
      <w:r>
        <w:rPr/>
        <w:t xml:space="preserve">中国主题公园普遍采用"旅游+地产"运作模式，可以概括为：低成本获得土地使用权、大规模成片开发、建设主题公园、赋予文化内涵、改善周围业态环境、提升土地价值、快速回流现金、反哺旅游项目。由于主题公园会形成经济的联动效应，吸引大量人气，从而形成消费流，拉动当地产业;而且可以作为文化旅游名片，提升当地的文化形象，因此，地方政府大都在政策、金融、土地等方面对主题公园项目给予优惠支持。</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主题公园及旅游地产行业进行了长期追踪，结合我们对主题公园及旅游地产相关企业的调查研究，对我国主题公园及旅游地产行业发展现状与前景、市场竞争格局与形势、赢利水平与企业发展、投资策略与风险预警、发展趋势与规划建议等进行深入研究，并重点分析了主题公园及旅游地产行业的前景与风险。报告揭示了主题公园及旅游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主题公园及旅游地产行业发展现状</w:t>
      </w:r>
    </w:p>
    <w:p>
      <w:pPr>
        <w:spacing w:before="75" w:after="0"/>
      </w:pPr>
      <w:r>
        <w:rPr>
          <w:b w:val="1"/>
          <w:bCs w:val="1"/>
        </w:rPr>
        <w:t xml:space="preserve">第一章 2026-2031年中国主题公园及旅游地产行业分析</w:t>
      </w:r>
    </w:p>
    <w:p>
      <w:pPr>
        <w:spacing w:before="75" w:after="0"/>
      </w:pPr>
      <w:r>
        <w:rPr/>
        <w:t xml:space="preserve">第一节 2026-2031年中国主题公园及旅游地产行业发展概况</w:t>
      </w:r>
    </w:p>
    <w:p>
      <w:pPr>
        <w:spacing w:before="75" w:after="0"/>
      </w:pPr>
      <w:r>
        <w:rPr/>
        <w:t xml:space="preserve">一、2021-2026年中国主题公园及旅游地产行业发展概况</w:t>
      </w:r>
    </w:p>
    <w:p>
      <w:pPr>
        <w:spacing w:before="75" w:after="0"/>
      </w:pPr>
      <w:r>
        <w:rPr/>
        <w:t xml:space="preserve">二、2026-2031年中国主题公园及旅游地产行业发展概况</w:t>
      </w:r>
    </w:p>
    <w:p>
      <w:pPr>
        <w:spacing w:before="75" w:after="0"/>
      </w:pPr>
      <w:r>
        <w:rPr/>
        <w:t xml:space="preserve">第二节 2026-2031年中国主题公园及旅游地产行业总体运行情况</w:t>
      </w:r>
    </w:p>
    <w:p>
      <w:pPr>
        <w:spacing w:before="75" w:after="0"/>
      </w:pPr>
      <w:r>
        <w:rPr/>
        <w:t xml:space="preserve">一、2021-2026年中国主题公园及旅游地产企业数量及分布</w:t>
      </w:r>
    </w:p>
    <w:p>
      <w:pPr>
        <w:spacing w:before="75" w:after="0"/>
      </w:pPr>
      <w:r>
        <w:rPr/>
        <w:t xml:space="preserve">二、2021-2026年中国主题公园及旅游地产行业从业人员统计</w:t>
      </w:r>
    </w:p>
    <w:p>
      <w:pPr>
        <w:spacing w:before="75" w:after="0"/>
      </w:pPr>
      <w:r>
        <w:rPr>
          <w:b w:val="1"/>
          <w:bCs w:val="1"/>
        </w:rPr>
        <w:t xml:space="preserve">第二章 2026-2031年中国主题公园及旅游地产行业规模分析</w:t>
      </w:r>
    </w:p>
    <w:p>
      <w:pPr>
        <w:spacing w:before="75" w:after="0"/>
      </w:pPr>
      <w:r>
        <w:rPr/>
        <w:t xml:space="preserve">第一节 2026-2031年中国主题公园及旅游地产行业资产负债状况分析</w:t>
      </w:r>
    </w:p>
    <w:p>
      <w:pPr>
        <w:spacing w:before="75" w:after="0"/>
      </w:pPr>
      <w:r>
        <w:rPr/>
        <w:t xml:space="preserve">一、2021-2026年中国主题公园及旅游地产行业总资产状况分析</w:t>
      </w:r>
    </w:p>
    <w:p>
      <w:pPr>
        <w:spacing w:before="75" w:after="0"/>
      </w:pPr>
      <w:r>
        <w:rPr/>
        <w:t xml:space="preserve">二、2021-2026年中国主题公园及旅游地产行业应收账款状况分析</w:t>
      </w:r>
    </w:p>
    <w:p>
      <w:pPr>
        <w:spacing w:before="75" w:after="0"/>
      </w:pPr>
      <w:r>
        <w:rPr/>
        <w:t xml:space="preserve">三、2021-2026年中国主题公园及旅游地产行业流动资产状况分析</w:t>
      </w:r>
    </w:p>
    <w:p>
      <w:pPr>
        <w:spacing w:before="75" w:after="0"/>
      </w:pPr>
      <w:r>
        <w:rPr/>
        <w:t xml:space="preserve">四、2021-2026年中国主题公园及旅游地产行业负债状况分析</w:t>
      </w:r>
    </w:p>
    <w:p>
      <w:pPr>
        <w:spacing w:before="75" w:after="0"/>
      </w:pPr>
      <w:r>
        <w:rPr/>
        <w:t xml:space="preserve">第二节 2026-2031年中国主题公园及旅游地产行业销售及利润分析</w:t>
      </w:r>
    </w:p>
    <w:p>
      <w:pPr>
        <w:spacing w:before="75" w:after="0"/>
      </w:pPr>
      <w:r>
        <w:rPr/>
        <w:t xml:space="preserve">一、2021-2026年中国主题公园及旅游地产行业销售收入分析</w:t>
      </w:r>
    </w:p>
    <w:p>
      <w:pPr>
        <w:spacing w:before="75" w:after="0"/>
      </w:pPr>
      <w:r>
        <w:rPr/>
        <w:t xml:space="preserve">二、2021-2026年中国主题公园及旅游地产行业产品销售税金情况</w:t>
      </w:r>
    </w:p>
    <w:p>
      <w:pPr>
        <w:spacing w:before="75" w:after="0"/>
      </w:pPr>
      <w:r>
        <w:rPr/>
        <w:t xml:space="preserve">三、2021-2026年中国主题公园及旅游地产行业利润增长情况</w:t>
      </w:r>
    </w:p>
    <w:p>
      <w:pPr>
        <w:spacing w:before="75" w:after="0"/>
      </w:pPr>
      <w:r>
        <w:rPr/>
        <w:t xml:space="preserve">四、2021-2026年中国主题公园及旅游地产行业亏损情况</w:t>
      </w:r>
    </w:p>
    <w:p>
      <w:pPr>
        <w:spacing w:before="75" w:after="0"/>
      </w:pPr>
      <w:r>
        <w:rPr>
          <w:b w:val="1"/>
          <w:bCs w:val="1"/>
        </w:rPr>
        <w:t xml:space="preserve">第二部分 主题公园及旅游地产行业深度分析</w:t>
      </w:r>
    </w:p>
    <w:p>
      <w:pPr>
        <w:spacing w:before="75" w:after="0"/>
      </w:pPr>
      <w:r>
        <w:rPr>
          <w:b w:val="1"/>
          <w:bCs w:val="1"/>
        </w:rPr>
        <w:t xml:space="preserve">第三章 2026-2031年中国主题公园及旅游地产行业成本费用分析</w:t>
      </w:r>
    </w:p>
    <w:p>
      <w:pPr>
        <w:spacing w:before="75" w:after="0"/>
      </w:pPr>
      <w:r>
        <w:rPr/>
        <w:t xml:space="preserve">第一节 2021-2026年中国主题公园及旅游地产行业成本费用结构分析</w:t>
      </w:r>
    </w:p>
    <w:p>
      <w:pPr>
        <w:spacing w:before="75" w:after="0"/>
      </w:pPr>
      <w:r>
        <w:rPr/>
        <w:t xml:space="preserve">第二节 2021-2026年中国主题公园及旅游地产行业销售成本情况</w:t>
      </w:r>
    </w:p>
    <w:p>
      <w:pPr>
        <w:spacing w:before="75" w:after="0"/>
      </w:pPr>
      <w:r>
        <w:rPr/>
        <w:t xml:space="preserve">第三节 2021-2026年中国主题公园及旅游地产行业销售费用情况</w:t>
      </w:r>
    </w:p>
    <w:p>
      <w:pPr>
        <w:spacing w:before="75" w:after="0"/>
      </w:pPr>
      <w:r>
        <w:rPr/>
        <w:t xml:space="preserve">第四节 2021-2026年中国主题公园及旅游地产行业管理费用情况</w:t>
      </w:r>
    </w:p>
    <w:p>
      <w:pPr>
        <w:spacing w:before="75" w:after="0"/>
      </w:pPr>
      <w:r>
        <w:rPr/>
        <w:t xml:space="preserve">第五节 2021-2026年中国主题公园及旅游地产行业财务费用情况</w:t>
      </w:r>
    </w:p>
    <w:p>
      <w:pPr>
        <w:spacing w:before="75" w:after="0"/>
      </w:pPr>
      <w:r>
        <w:rPr>
          <w:b w:val="1"/>
          <w:bCs w:val="1"/>
        </w:rPr>
        <w:t xml:space="preserve">第四章 2026-2031年中国主题公园及旅游地产行业区域结构分析</w:t>
      </w:r>
    </w:p>
    <w:p>
      <w:pPr>
        <w:spacing w:before="75" w:after="0"/>
      </w:pPr>
      <w:r>
        <w:rPr/>
        <w:t xml:space="preserve">第一节 2026-2031年东北地区主题公园及旅游地产行业市场现状分析</w:t>
      </w:r>
    </w:p>
    <w:p>
      <w:pPr>
        <w:spacing w:before="75" w:after="0"/>
      </w:pPr>
      <w:r>
        <w:rPr/>
        <w:t xml:space="preserve">第二节 2026-2031年华北地区主题公园及旅游地产行业市场现状分析</w:t>
      </w:r>
    </w:p>
    <w:p>
      <w:pPr>
        <w:spacing w:before="75" w:after="0"/>
      </w:pPr>
      <w:r>
        <w:rPr/>
        <w:t xml:space="preserve">第三节 2026-2031年华东地区主题公园及旅游地产行业市场现状分析</w:t>
      </w:r>
    </w:p>
    <w:p>
      <w:pPr>
        <w:spacing w:before="75" w:after="0"/>
      </w:pPr>
      <w:r>
        <w:rPr/>
        <w:t xml:space="preserve">第四节 2026-2031年华南地区主题公园及旅游地产行业市场现状分析</w:t>
      </w:r>
    </w:p>
    <w:p>
      <w:pPr>
        <w:spacing w:before="75" w:after="0"/>
      </w:pPr>
      <w:r>
        <w:rPr/>
        <w:t xml:space="preserve">第五节 2026-2031年华中地区主题公园及旅游地产行业市场现状分析</w:t>
      </w:r>
    </w:p>
    <w:p>
      <w:pPr>
        <w:spacing w:before="75" w:after="0"/>
      </w:pPr>
      <w:r>
        <w:rPr/>
        <w:t xml:space="preserve">第六节 2026-2031年西北地区主题公园及旅游地产行业市场现状分析</w:t>
      </w:r>
    </w:p>
    <w:p>
      <w:pPr>
        <w:spacing w:before="75" w:after="0"/>
      </w:pPr>
      <w:r>
        <w:rPr/>
        <w:t xml:space="preserve">第七节 2026-2031年西南地区主题公园及旅游地产行业市场现状分析</w:t>
      </w:r>
    </w:p>
    <w:p>
      <w:pPr>
        <w:spacing w:before="75" w:after="0"/>
      </w:pPr>
      <w:r>
        <w:rPr>
          <w:b w:val="1"/>
          <w:bCs w:val="1"/>
        </w:rPr>
        <w:t xml:space="preserve">第五章 2021-2026年中国主题公园及旅游地产行业整体评价</w:t>
      </w:r>
    </w:p>
    <w:p>
      <w:pPr>
        <w:spacing w:before="75" w:after="0"/>
      </w:pPr>
      <w:r>
        <w:rPr/>
        <w:t xml:space="preserve">第一节 2021-2026年中国主题公园及旅游地产行业盈利能力</w:t>
      </w:r>
    </w:p>
    <w:p>
      <w:pPr>
        <w:spacing w:before="75" w:after="0"/>
      </w:pPr>
      <w:r>
        <w:rPr/>
        <w:t xml:space="preserve">一、2021-2026年中国主题公园及旅游地产行业毛利率</w:t>
      </w:r>
    </w:p>
    <w:p>
      <w:pPr>
        <w:spacing w:before="75" w:after="0"/>
      </w:pPr>
      <w:r>
        <w:rPr/>
        <w:t xml:space="preserve">二、2021-2026年中国主题公园及旅游地产行业资产利润率</w:t>
      </w:r>
    </w:p>
    <w:p>
      <w:pPr>
        <w:spacing w:before="75" w:after="0"/>
      </w:pPr>
      <w:r>
        <w:rPr/>
        <w:t xml:space="preserve">三、2021-2026年中国主题公园及旅游地产行业销售利润率</w:t>
      </w:r>
    </w:p>
    <w:p>
      <w:pPr>
        <w:spacing w:before="75" w:after="0"/>
      </w:pPr>
      <w:r>
        <w:rPr/>
        <w:t xml:space="preserve">四、2021-2026年中国主题公园及旅游地产行业成本费用利润率</w:t>
      </w:r>
    </w:p>
    <w:p>
      <w:pPr>
        <w:spacing w:before="75" w:after="0"/>
      </w:pPr>
      <w:r>
        <w:rPr/>
        <w:t xml:space="preserve">第二节 2021-2026年中国主题公园及旅游地产行业偿债能力</w:t>
      </w:r>
    </w:p>
    <w:p>
      <w:pPr>
        <w:spacing w:before="75" w:after="0"/>
      </w:pPr>
      <w:r>
        <w:rPr>
          <w:b w:val="1"/>
          <w:bCs w:val="1"/>
        </w:rPr>
        <w:t xml:space="preserve">第三部分 主题公园及旅游地产行业投资前景</w:t>
      </w:r>
    </w:p>
    <w:p>
      <w:pPr>
        <w:spacing w:before="75" w:after="0"/>
      </w:pPr>
      <w:r>
        <w:rPr>
          <w:b w:val="1"/>
          <w:bCs w:val="1"/>
        </w:rPr>
        <w:t xml:space="preserve">第六章 中国主题公园及旅游地产行业投资与发展前景分析</w:t>
      </w:r>
    </w:p>
    <w:p>
      <w:pPr>
        <w:spacing w:before="75" w:after="0"/>
      </w:pPr>
      <w:r>
        <w:rPr/>
        <w:t xml:space="preserve">第一节 中国主题公园及旅游地产行业投资机会分析</w:t>
      </w:r>
    </w:p>
    <w:p>
      <w:pPr>
        <w:spacing w:before="75" w:after="0"/>
      </w:pPr>
      <w:r>
        <w:rPr/>
        <w:t xml:space="preserve">一、可以投资的中国主题公园及旅游地产模式</w:t>
      </w:r>
    </w:p>
    <w:p>
      <w:pPr>
        <w:spacing w:before="75" w:after="0"/>
      </w:pPr>
      <w:r>
        <w:rPr/>
        <w:t xml:space="preserve">二、2026-2031年中国主题公园及旅游地产投资机会</w:t>
      </w:r>
    </w:p>
    <w:p>
      <w:pPr>
        <w:spacing w:before="75" w:after="0"/>
      </w:pPr>
      <w:r>
        <w:rPr/>
        <w:t xml:space="preserve">第二节 2026-2031年中国主题公园及旅游地产行业发展预测分析</w:t>
      </w:r>
    </w:p>
    <w:p>
      <w:pPr>
        <w:spacing w:before="75" w:after="0"/>
      </w:pPr>
      <w:r>
        <w:rPr/>
        <w:t xml:space="preserve">一、未来中国主题公园及旅游地产发展分析</w:t>
      </w:r>
    </w:p>
    <w:p>
      <w:pPr>
        <w:spacing w:before="75" w:after="0"/>
      </w:pPr>
      <w:r>
        <w:rPr/>
        <w:t xml:space="preserve">二、未来中国主题公园及旅游地产行业技术开发方向</w:t>
      </w:r>
    </w:p>
    <w:p>
      <w:pPr>
        <w:spacing w:before="75" w:after="0"/>
      </w:pPr>
      <w:r>
        <w:rPr/>
        <w:t xml:space="preserve">三、旅游地产行业十三五规划研究</w:t>
      </w:r>
    </w:p>
    <w:p>
      <w:pPr>
        <w:spacing w:before="75" w:after="0"/>
      </w:pPr>
      <w:r>
        <w:rPr/>
        <w:t xml:space="preserve">四、总体行业十三五预测</w:t>
      </w:r>
    </w:p>
    <w:p>
      <w:pPr>
        <w:spacing w:before="75" w:after="0"/>
      </w:pPr>
      <w:r>
        <w:rPr/>
        <w:t xml:space="preserve">第三节 2026-2031年中国主题公园及旅游地产行业市场规模预测</w:t>
      </w:r>
    </w:p>
    <w:p>
      <w:pPr>
        <w:spacing w:before="75" w:after="0"/>
      </w:pPr>
      <w:r>
        <w:rPr>
          <w:b w:val="1"/>
          <w:bCs w:val="1"/>
        </w:rPr>
        <w:t xml:space="preserve">第七章 2026-2031年投资风险分析</w:t>
      </w:r>
    </w:p>
    <w:p>
      <w:pPr>
        <w:spacing w:before="75" w:after="0"/>
      </w:pPr>
      <w:r>
        <w:rPr/>
        <w:t xml:space="preserve">第一节 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三、政策风险分析</w:t>
      </w:r>
    </w:p>
    <w:p>
      <w:pPr>
        <w:spacing w:before="75" w:after="0"/>
      </w:pPr>
      <w:r>
        <w:rPr/>
        <w:t xml:space="preserve">四、投资风险分析</w:t>
      </w:r>
    </w:p>
    <w:p>
      <w:pPr>
        <w:spacing w:before="75" w:after="0"/>
      </w:pPr>
      <w:r>
        <w:rPr/>
        <w:t xml:space="preserve">五、宏观经济波动风险及防范</w:t>
      </w:r>
    </w:p>
    <w:p>
      <w:pPr>
        <w:spacing w:before="75" w:after="0"/>
      </w:pPr>
      <w:r>
        <w:rPr/>
        <w:t xml:space="preserve">六、关联产业风险及防范</w:t>
      </w:r>
    </w:p>
    <w:p>
      <w:pPr>
        <w:spacing w:before="75" w:after="0"/>
      </w:pPr>
      <w:r>
        <w:rPr/>
        <w:t xml:space="preserve">七、产品结构风险及防范</w:t>
      </w:r>
    </w:p>
    <w:p>
      <w:pPr>
        <w:spacing w:before="75" w:after="0"/>
      </w:pPr>
      <w:r>
        <w:rPr/>
        <w:t xml:space="preserve">八、其他风险及防范</w:t>
      </w:r>
    </w:p>
    <w:p>
      <w:pPr>
        <w:spacing w:before="75" w:after="0"/>
      </w:pPr>
      <w:r>
        <w:rPr/>
        <w:t xml:space="preserve">第二节 旅游地产行业投资价值评估分析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第八章 中国主题公园及旅游地产相关行业发展分析</w:t>
      </w:r>
    </w:p>
    <w:p>
      <w:pPr>
        <w:spacing w:before="75" w:after="0"/>
      </w:pPr>
      <w:r>
        <w:rPr/>
        <w:t xml:space="preserve">第一节 旅游地产行业运营模式分析</w:t>
      </w:r>
    </w:p>
    <w:p>
      <w:pPr>
        <w:spacing w:before="75" w:after="0"/>
      </w:pPr>
      <w:r>
        <w:rPr/>
        <w:t xml:space="preserve">一、旅游地产开发的政府运作模式</w:t>
      </w:r>
    </w:p>
    <w:p>
      <w:pPr>
        <w:spacing w:before="75" w:after="0"/>
      </w:pPr>
      <w:r>
        <w:rPr/>
        <w:t xml:space="preserve">二、旅游地产开发的企业运作模式</w:t>
      </w:r>
    </w:p>
    <w:p>
      <w:pPr>
        <w:spacing w:before="75" w:after="0"/>
      </w:pPr>
      <w:r>
        <w:rPr/>
        <w:t xml:space="preserve">第二节 旅游地产产业结构分析</w:t>
      </w:r>
    </w:p>
    <w:p>
      <w:pPr>
        <w:spacing w:before="75" w:after="0"/>
      </w:pPr>
      <w:r>
        <w:rPr/>
        <w:t xml:space="preserve">一、市场细分成为旅游地产新卖点</w:t>
      </w:r>
    </w:p>
    <w:p>
      <w:pPr>
        <w:spacing w:before="75" w:after="0"/>
      </w:pPr>
      <w:r>
        <w:rPr/>
        <w:t xml:space="preserve">二、主要旅游地产市场细分企业项目介绍</w:t>
      </w:r>
    </w:p>
    <w:p>
      <w:pPr>
        <w:spacing w:before="75" w:after="0"/>
      </w:pPr>
      <w:r>
        <w:rPr/>
        <w:t xml:space="preserve">三、各细分市场占总市场的结构比例</w:t>
      </w:r>
    </w:p>
    <w:p>
      <w:pPr>
        <w:spacing w:before="75" w:after="0"/>
      </w:pPr>
      <w:r>
        <w:rPr/>
        <w:t xml:space="preserve">四、产业价值链结构分析及发展水平分析</w:t>
      </w:r>
    </w:p>
    <w:p>
      <w:pPr>
        <w:spacing w:before="75" w:after="0"/>
      </w:pPr>
      <w:r>
        <w:rPr/>
        <w:t xml:space="preserve">五、三亚房地产结构性风险加剧</w:t>
      </w:r>
    </w:p>
    <w:p>
      <w:pPr>
        <w:spacing w:before="75" w:after="0"/>
      </w:pPr>
      <w:r>
        <w:rPr/>
        <w:t xml:space="preserve">六、产业结构发展预测</w:t>
      </w:r>
    </w:p>
    <w:p>
      <w:pPr>
        <w:spacing w:before="75" w:after="0"/>
      </w:pPr>
      <w:r>
        <w:rPr/>
        <w:t xml:space="preserve">第三节 旅游地产行业产品开发分析</w:t>
      </w:r>
    </w:p>
    <w:p>
      <w:pPr>
        <w:spacing w:before="75" w:after="0"/>
      </w:pPr>
      <w:r>
        <w:rPr/>
        <w:t xml:space="preserve">一、自然资源类产品项目</w:t>
      </w:r>
    </w:p>
    <w:p>
      <w:pPr>
        <w:spacing w:before="75" w:after="0"/>
      </w:pPr>
      <w:r>
        <w:rPr/>
        <w:t xml:space="preserve">二、景观类产品项目</w:t>
      </w:r>
    </w:p>
    <w:p>
      <w:pPr>
        <w:spacing w:before="75" w:after="0"/>
      </w:pPr>
      <w:r>
        <w:rPr>
          <w:b w:val="1"/>
          <w:bCs w:val="1"/>
        </w:rPr>
        <w:t xml:space="preserve">第九章 专家观点与结论</w:t>
      </w:r>
    </w:p>
    <w:p>
      <w:pPr>
        <w:spacing w:before="75" w:after="0"/>
      </w:pPr>
      <w:r>
        <w:rPr/>
        <w:t xml:space="preserve">第一节 中国主题公园及旅游地产行业营销策略分析及建议</w:t>
      </w:r>
    </w:p>
    <w:p>
      <w:pPr>
        <w:spacing w:before="75" w:after="0"/>
      </w:pPr>
      <w:r>
        <w:rPr/>
        <w:t xml:space="preserve">一、中国主题公园及旅游地产行业营销模式</w:t>
      </w:r>
    </w:p>
    <w:p>
      <w:pPr>
        <w:spacing w:before="75" w:after="0"/>
      </w:pPr>
      <w:r>
        <w:rPr/>
        <w:t xml:space="preserve">二、中国主题公园及旅游地产行业营销策略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主题公园及旅游地产行业营销案例分析</w:t>
      </w:r>
    </w:p>
    <w:p>
      <w:pPr>
        <w:spacing w:before="75" w:after="0"/>
      </w:pPr>
      <w:r>
        <w:rPr/>
        <w:t xml:space="preserve">一、主题公园及旅游地产行业四种驱动盈利模式构建</w:t>
      </w:r>
    </w:p>
    <w:p>
      <w:pPr>
        <w:spacing w:before="75" w:after="0"/>
      </w:pPr>
      <w:r>
        <w:rPr/>
        <w:t xml:space="preserve">二、主题公园及旅游地产行业营销策划案例分析</w:t>
      </w:r>
    </w:p>
    <w:p>
      <w:pPr>
        <w:spacing w:before="75" w:after="0"/>
      </w:pPr>
      <w:r>
        <w:rPr/>
        <w:t xml:space="preserve">三、经验借鉴</w:t>
      </w:r>
    </w:p>
    <w:p>
      <w:pPr>
        <w:spacing w:before="75" w:after="0"/>
      </w:pPr>
      <w:r>
        <w:rPr/>
        <w:t xml:space="preserve">第五节 主题公园及旅游地产行业投资战略研究</w:t>
      </w:r>
    </w:p>
    <w:p>
      <w:pPr>
        <w:spacing w:before="75" w:after="0"/>
      </w:pPr>
      <w:r>
        <w:rPr/>
        <w:t xml:space="preserve">一、主题公园及旅游地产行业发展战略研究</w:t>
      </w:r>
    </w:p>
    <w:p>
      <w:pPr>
        <w:spacing w:before="75" w:after="0"/>
      </w:pPr>
      <w:r>
        <w:rPr/>
        <w:t xml:space="preserve">二、对我国主题公园及旅游地产品牌的战略思考</w:t>
      </w:r>
    </w:p>
    <w:p>
      <w:pPr>
        <w:spacing w:before="75" w:after="0"/>
      </w:pPr>
      <w:r>
        <w:rPr/>
        <w:t xml:space="preserve">三、主题公园及旅游地产实施品牌战略的意义</w:t>
      </w:r>
    </w:p>
    <w:p>
      <w:pPr>
        <w:spacing w:before="75" w:after="0"/>
      </w:pPr>
      <w:r>
        <w:rPr/>
        <w:t xml:space="preserve">四、主题公园及旅游地产品牌战略管理的策略</w:t>
      </w:r>
    </w:p>
    <w:p>
      <w:pPr>
        <w:spacing w:before="75" w:after="0"/>
      </w:pPr>
      <w:r>
        <w:rPr/>
        <w:t xml:space="preserve">第六节 主题公园及旅游地产经营策略分析</w:t>
      </w:r>
    </w:p>
    <w:p>
      <w:pPr>
        <w:spacing w:before="75" w:after="0"/>
      </w:pPr>
      <w:r>
        <w:rPr/>
        <w:t xml:space="preserve">一、主题公园及旅游地产市场细分策略</w:t>
      </w:r>
    </w:p>
    <w:p>
      <w:pPr>
        <w:spacing w:before="75" w:after="0"/>
      </w:pPr>
      <w:r>
        <w:rPr/>
        <w:t xml:space="preserve">二、主题公园及旅游地产市场创新策略</w:t>
      </w:r>
    </w:p>
    <w:p>
      <w:pPr>
        <w:spacing w:before="75" w:after="0"/>
      </w:pPr>
      <w:r>
        <w:rPr/>
        <w:t xml:space="preserve">三、品牌定位与品类规划</w:t>
      </w:r>
    </w:p>
    <w:p>
      <w:pPr>
        <w:spacing w:before="75" w:after="0"/>
      </w:pPr>
      <w:r>
        <w:rPr/>
        <w:t xml:space="preserve">四、主题公园及旅游地产新产品差异化战略</w:t>
      </w:r>
    </w:p>
    <w:p>
      <w:pPr>
        <w:spacing w:before="75" w:after="0"/>
      </w:pPr>
      <w:r>
        <w:rPr>
          <w:b w:val="1"/>
          <w:bCs w:val="1"/>
        </w:rPr>
        <w:t xml:space="preserve">图表目录</w:t>
      </w:r>
    </w:p>
    <w:p>
      <w:pPr>
        <w:spacing w:before="75" w:after="0"/>
      </w:pPr>
      <w:r>
        <w:rPr/>
        <w:t xml:space="preserve">图表：2021-2026年中国主题公园及旅游地产行业市场收入规模</w:t>
      </w:r>
    </w:p>
    <w:p>
      <w:pPr>
        <w:spacing w:before="75" w:after="0"/>
      </w:pPr>
      <w:r>
        <w:rPr/>
        <w:t xml:space="preserve">图表：2026-2031年中国主题公园及旅游地产行业市场收入规模</w:t>
      </w:r>
    </w:p>
    <w:p>
      <w:pPr>
        <w:spacing w:before="75" w:after="0"/>
      </w:pPr>
      <w:r>
        <w:rPr/>
        <w:t xml:space="preserve">图表：中国旅游地产项目数量</w:t>
      </w:r>
    </w:p>
    <w:p>
      <w:pPr>
        <w:spacing w:before="75" w:after="0"/>
      </w:pPr>
      <w:r>
        <w:rPr/>
        <w:t xml:space="preserve">图表：中国旅游地产企业数量</w:t>
      </w:r>
    </w:p>
    <w:p>
      <w:pPr>
        <w:spacing w:before="75" w:after="0"/>
      </w:pPr>
      <w:r>
        <w:rPr/>
        <w:t xml:space="preserve">图表：中国主题公园数量</w:t>
      </w:r>
    </w:p>
    <w:p>
      <w:pPr>
        <w:spacing w:before="75" w:after="0"/>
      </w:pPr>
      <w:r>
        <w:rPr/>
        <w:t xml:space="preserve">图表：旅游地产开发企业结构</w:t>
      </w:r>
    </w:p>
    <w:p>
      <w:pPr>
        <w:spacing w:before="75" w:after="0"/>
      </w:pPr>
      <w:r>
        <w:rPr/>
        <w:t xml:space="preserve">图表：部分参与旅游地产开发的企业名单</w:t>
      </w:r>
    </w:p>
    <w:p>
      <w:pPr>
        <w:spacing w:before="75" w:after="0"/>
      </w:pPr>
      <w:r>
        <w:rPr/>
        <w:t xml:space="preserve">图表：2021-2026年中国旅游地产行业从业人员数量</w:t>
      </w:r>
    </w:p>
    <w:p>
      <w:pPr>
        <w:spacing w:before="75" w:after="0"/>
      </w:pPr>
      <w:r>
        <w:rPr/>
        <w:t xml:space="preserve">图表：2021-2026年中国主题公园游客数量</w:t>
      </w:r>
    </w:p>
    <w:p>
      <w:pPr>
        <w:spacing w:before="75" w:after="0"/>
      </w:pPr>
      <w:r>
        <w:rPr/>
        <w:t xml:space="preserve">图表：2021-2026年中国主题公园及旅游地产行业总资产</w:t>
      </w:r>
    </w:p>
    <w:p>
      <w:pPr>
        <w:spacing w:before="75" w:after="0"/>
      </w:pPr>
      <w:r>
        <w:rPr/>
        <w:t xml:space="preserve">图表：2021-2026年中国主题公园及旅游地产行业应收账款周转率</w:t>
      </w:r>
    </w:p>
    <w:p>
      <w:pPr>
        <w:spacing w:before="75" w:after="0"/>
      </w:pPr>
      <w:r>
        <w:rPr/>
        <w:t xml:space="preserve">图表：2021-2026年中国主题公园及旅游地产行业应收账款周转天数</w:t>
      </w:r>
    </w:p>
    <w:p>
      <w:pPr>
        <w:spacing w:before="75" w:after="0"/>
      </w:pPr>
      <w:r>
        <w:rPr/>
        <w:t xml:space="preserve">图表：2021-2026年中国主题公园及旅游地产行业流动资产周转率</w:t>
      </w:r>
    </w:p>
    <w:p>
      <w:pPr>
        <w:spacing w:before="75" w:after="0"/>
      </w:pPr>
      <w:r>
        <w:rPr/>
        <w:t xml:space="preserve">图表：2021-2026年中国主题公园及旅游地产行业流动资产周转天数</w:t>
      </w:r>
    </w:p>
    <w:p>
      <w:pPr>
        <w:spacing w:before="75" w:after="0"/>
      </w:pPr>
      <w:r>
        <w:rPr/>
        <w:t xml:space="preserve">图表：2021-2026年中国主题公园及旅游地产行业资产负债率</w:t>
      </w:r>
    </w:p>
    <w:p>
      <w:pPr>
        <w:spacing w:before="75" w:after="0"/>
      </w:pPr>
      <w:r>
        <w:rPr/>
        <w:t xml:space="preserve">图表：2021-2026年中国主题公园及旅游地产行业长期负债比率</w:t>
      </w:r>
    </w:p>
    <w:p>
      <w:pPr>
        <w:spacing w:before="75" w:after="0"/>
      </w:pPr>
      <w:r>
        <w:rPr/>
        <w:t xml:space="preserve">图表：2021-2026年中国主题公园及旅游地产行业利润总额</w:t>
      </w:r>
    </w:p>
    <w:p>
      <w:pPr>
        <w:spacing w:before="75" w:after="0"/>
      </w:pPr>
      <w:r>
        <w:rPr/>
        <w:t xml:space="preserve">图表：2021-2026年中国主题公园及旅游地产行业销售税金情况</w:t>
      </w:r>
    </w:p>
    <w:p>
      <w:pPr>
        <w:spacing w:before="75" w:after="0"/>
      </w:pPr>
      <w:r>
        <w:rPr/>
        <w:t xml:space="preserve">图表：2021-2026年中国主题公园及旅游地产行业净利润增长率</w:t>
      </w:r>
    </w:p>
    <w:p>
      <w:pPr>
        <w:spacing w:before="75" w:after="0"/>
      </w:pPr>
      <w:r>
        <w:rPr/>
        <w:t xml:space="preserve">图表：中国旅游地产企业经营情况</w:t>
      </w:r>
    </w:p>
    <w:p>
      <w:pPr>
        <w:spacing w:before="75" w:after="0"/>
      </w:pPr>
      <w:r>
        <w:rPr/>
        <w:t xml:space="preserve">图表：2021-2026年中国主题公园及旅游地产行业成本费用结构分析</w:t>
      </w:r>
    </w:p>
    <w:p>
      <w:pPr>
        <w:spacing w:before="75" w:after="0"/>
      </w:pPr>
      <w:r>
        <w:rPr/>
        <w:t xml:space="preserve">图表：2021-2026年中国主题公园及旅游地产行业主营业务成本率</w:t>
      </w:r>
    </w:p>
    <w:p>
      <w:pPr>
        <w:spacing w:before="75" w:after="0"/>
      </w:pPr>
      <w:r>
        <w:rPr/>
        <w:t xml:space="preserve">图表：2021-2026年中国主题公园及旅游地产行业销售费用情况</w:t>
      </w:r>
    </w:p>
    <w:p>
      <w:pPr>
        <w:spacing w:before="75" w:after="0"/>
      </w:pPr>
      <w:r>
        <w:rPr/>
        <w:t xml:space="preserve">图表：2021-2026年中国主题公园及旅游地产行业管理费用情况</w:t>
      </w:r>
    </w:p>
    <w:p>
      <w:pPr>
        <w:spacing w:before="75" w:after="0"/>
      </w:pPr>
      <w:r>
        <w:rPr/>
        <w:t xml:space="preserve">图表：2021-2026年中国主题公园及旅游地产行业财务费用情况</w:t>
      </w:r>
    </w:p>
    <w:p>
      <w:pPr>
        <w:spacing w:before="75" w:after="0"/>
      </w:pPr>
      <w:r>
        <w:rPr/>
        <w:t xml:space="preserve">图表：2021-2026年中国主题公园及旅游地产行业销售毛利率</w:t>
      </w:r>
    </w:p>
    <w:p>
      <w:pPr>
        <w:spacing w:before="75" w:after="0"/>
      </w:pPr>
      <w:r>
        <w:rPr/>
        <w:t xml:space="preserve">图表：2021-2026年中国主题公园及旅游地产行业销总资产利润率</w:t>
      </w:r>
    </w:p>
    <w:p>
      <w:pPr>
        <w:spacing w:before="75" w:after="0"/>
      </w:pPr>
      <w:r>
        <w:rPr/>
        <w:t xml:space="preserve">图表：2021-2026年中国主题公园及旅游地产行业销售净利率</w:t>
      </w:r>
    </w:p>
    <w:p>
      <w:pPr>
        <w:spacing w:before="75" w:after="0"/>
      </w:pPr>
      <w:r>
        <w:rPr/>
        <w:t xml:space="preserve">图表：2021-2026年中国主题公园及旅游地产行业成本费用利润率</w:t>
      </w:r>
    </w:p>
    <w:p>
      <w:pPr>
        <w:spacing w:before="75" w:after="0"/>
      </w:pPr>
      <w:r>
        <w:rPr/>
        <w:t xml:space="preserve">图表：2021-2026年中国主题公园及旅游地产行业流动比率</w:t>
      </w:r>
    </w:p>
    <w:p>
      <w:pPr>
        <w:spacing w:before="75" w:after="0"/>
      </w:pPr>
      <w:r>
        <w:rPr/>
        <w:t xml:space="preserve">图表：2021-2026年中国主题公园及旅游地产行业速动比率</w:t>
      </w:r>
    </w:p>
    <w:p>
      <w:pPr>
        <w:spacing w:before="75" w:after="0"/>
      </w:pPr>
      <w:r>
        <w:rPr/>
        <w:t xml:space="preserve">图表：2021-2026年中国主题公园及旅游地产行业现金比率</w:t>
      </w:r>
    </w:p>
    <w:p>
      <w:pPr>
        <w:spacing w:before="75" w:after="0"/>
      </w:pPr>
      <w:r>
        <w:rPr/>
        <w:t xml:space="preserve">图表：主题公园开发六要素</w:t>
      </w:r>
    </w:p>
    <w:p>
      <w:pPr>
        <w:spacing w:before="75" w:after="0"/>
      </w:pPr>
      <w:r>
        <w:rPr/>
        <w:t xml:space="preserve">图表：国外高尔夫旅游地产项目模式</w:t>
      </w:r>
    </w:p>
    <w:p>
      <w:pPr>
        <w:spacing w:before="75" w:after="0"/>
      </w:pPr>
      <w:r>
        <w:rPr/>
        <w:t xml:space="preserve">图表：国内高尔夫旅游地产项目模式</w:t>
      </w:r>
    </w:p>
    <w:p>
      <w:pPr>
        <w:spacing w:before="75" w:after="0"/>
      </w:pPr>
      <w:r>
        <w:rPr/>
        <w:t xml:space="preserve">图表：高尔夫球场旅游地产项目模式总结</w:t>
      </w:r>
    </w:p>
    <w:p>
      <w:pPr>
        <w:spacing w:before="75" w:after="0"/>
      </w:pPr>
      <w:r>
        <w:rPr/>
        <w:t xml:space="preserve">图表：会展地产的六大核心要素</w:t>
      </w:r>
    </w:p>
    <w:p>
      <w:pPr>
        <w:spacing w:before="75" w:after="0"/>
      </w:pPr>
      <w:r>
        <w:rPr/>
        <w:t xml:space="preserve">图表：区域发展战略咨询流程图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本文地址：https://www.51baogao.cn/fangdichan/201004262559.shtml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2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2026-2031年中国主题公园及旅游地产行业竞争格局分析与投资风险预测报告</dc:title>
  <dc:description>2026-2031年中国主题公园及旅游地产行业竞争格局分析与投资风险预测报告</dc:description>
  <dc:subject>2026-2031年中国主题公园及旅游地产行业竞争格局分析与投资风险预测报告</dc:subject>
  <cp:keywords>研究报告</cp:keywords>
  <cp:category>研究报告</cp:category>
  <cp:lastModifiedBy>北京中道泰和信息咨询有限公司</cp:lastModifiedBy>
  <dcterms:created xsi:type="dcterms:W3CDTF">2026-03-25T08:51:18+08:00</dcterms:created>
  <dcterms:modified xsi:type="dcterms:W3CDTF">2026-03-25T08:51:18+08:00</dcterms:modified>
</cp:coreProperties>
</file>

<file path=docProps/custom.xml><?xml version="1.0" encoding="utf-8"?>
<Properties xmlns="http://schemas.openxmlformats.org/officeDocument/2006/custom-properties" xmlns:vt="http://schemas.openxmlformats.org/officeDocument/2006/docPropsVTypes"/>
</file>