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2026-2031年中国建筑装饰行业分析及投资前景预测报告</w:t>
      </w:r>
    </w:p>
    <w:p>
      <w:pPr>
        <w:spacing w:after="150"/>
      </w:pPr>
      <w:r>
        <w:rPr>
          <w:b w:val="1"/>
          <w:bCs w:val="1"/>
        </w:rPr>
        <w:t xml:space="preserve">报告简介</w:t>
      </w:r>
    </w:p>
    <w:p>
      <w:pPr>
        <w:spacing w:after="150"/>
      </w:pPr>
      <w:r>
        <w:rPr/>
        <w:t xml:space="preserve">建筑装饰行业是建筑行业的重要组成部分之一，与房屋和土木工程建筑业、建筑安装业并列为建筑业的三大组成部分。改革开放以来，建筑装饰业作为我国最早引入市场机制、进行市场化运作的行业，取得了长足的发展。</w:t>
      </w:r>
    </w:p>
    <w:p>
      <w:pPr>
        <w:spacing w:after="150"/>
      </w:pPr>
      <w:r>
        <w:rPr/>
        <w:t xml:space="preserve">近年来，伴随着我国经济的快速增长、城镇化步伐加快，我国房地产、建筑业持续增长，建筑装饰行业显现出巨大的发展潜力。建筑装饰行业近年来始终保持较高的增长速度。根据中国建筑装饰协会发布的数据，我国建筑装饰行业总产值由2010年的2.10万亿元增加到2018年的4.22万亿元，年复合增长率达9.12%。2019年，建筑装饰行业总产值约为4.6万亿元。</w:t>
      </w:r>
    </w:p>
    <w:p>
      <w:pPr>
        <w:spacing w:after="150"/>
      </w:pPr>
      <w:r>
        <w:rPr/>
        <w:t xml:space="preserve">在建筑装饰行业中，住宅装饰业务近年来发展速度相对较快。根据中国建筑装饰协会的数据，2010年至2018年，我国住宅装饰业务全年完成工程总产值从0.95万亿元增长到2.04万亿元、年复合增长率为10.02%，而同期我国公共建筑装饰业务全年完成工程总产值年复合增长率为8.32%，住宅装饰业务的增速明显高于公共建筑装饰业务。</w:t>
      </w:r>
    </w:p>
    <w:p>
      <w:pPr>
        <w:spacing w:after="150"/>
      </w:pPr>
      <w:r>
        <w:rPr/>
        <w:t xml:space="preserve">根据中国建筑装饰协会的数据，2018年，我国住宅装修装饰全年完成2.04万亿元，精装修成品房全年完成工程总产值为8500亿元，新建毛坯房住宅装修装饰工程总产值为4900亿元，改造性住宅装修装饰工程总产值6900亿元。2019年建筑装饰行业住宅装修业务产值约为2.24万亿元。</w:t>
      </w:r>
    </w:p>
    <w:p>
      <w:pPr>
        <w:spacing w:after="150"/>
      </w:pPr>
      <w:r>
        <w:rPr/>
        <w:t xml:space="preserve">在建筑装饰行业中，住宅装饰业务近年来发展速度相对较快。根据中国建筑装饰协会的数据，2010年至2018年，我国住宅装饰业务全年完成工程总产值从0.95万亿元增长到2.04万亿元、年复合增长率为10.02%，而同期我国公共建筑装饰业务全年完成工程总产值年复合增长率为8.32%，住宅装饰业务的增速明显高于公共建筑装饰业务。</w:t>
      </w:r>
    </w:p>
    <w:p>
      <w:pPr>
        <w:spacing w:after="150"/>
      </w:pPr>
      <w:r>
        <w:rPr/>
        <w:t xml:space="preserve">根据中国建筑装饰协会的数据，2018年，我国住宅装修装饰全年完成2.04万亿元，精装修成品房全年完成工程总产值为8500亿元，新建毛坯房住宅装修装饰工程总产值为4900亿元，改造性住宅装修装饰工程总产值6900亿元。2019年建筑装饰行业住宅装修业务产值约为2.24万亿元。</w:t>
      </w:r>
    </w:p>
    <w:p>
      <w:pPr>
        <w:spacing w:after="150"/>
      </w:pPr>
      <w:r>
        <w:rPr/>
        <w:t xml:space="preserve">2016年5月，住建部批准《内装修mdash;细部结构》等8项国家建筑标准设计，并于6月1日起正式实施，这些标准与建筑装饰业息息相关。当前，我国建筑装饰行业标准化尚处于起步阶段，但随着主管部门的政策支持和协会的大力推进，以及领军企业的积极参与，行业标准化建设不断提档加速。2019年9月18日，中国建筑材料联合会发布《2019年建筑装饰装修材料行业节能减排达标计划和实施方案》。</w:t>
      </w:r>
    </w:p>
    <w:p>
      <w:pPr>
        <w:spacing w:after="150"/>
      </w:pPr>
      <w:r>
        <w:rPr/>
        <w:t xml:space="preserve">随着中国人民生活水平的提高和综合国力的加强，建筑装饰行业不仅在建筑业中的比重不断上升、作用日益突出，同时在经济发展和社会进步中，发挥的作用也日益重要。我国建筑装饰业发展迅速，低碳环保将成为今后建筑装饰业的发展趋势。同时，我国基础设施建设、建材下乡以及城市化进程加快对我国建筑装饰产业发展带来不可忽视的推动，建筑装饰行业有望获得更高的增长。</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三、建筑装饰的功能与手段</w:t>
      </w:r>
    </w:p>
    <w:p>
      <w:pPr>
        <w:spacing w:before="75" w:after="0"/>
      </w:pPr>
      <w:r>
        <w:rPr/>
        <w:t xml:space="preserve">第二节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三、行业产业链下游相关行业分析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一、建筑装修行业行政管理体系</w:t>
      </w:r>
    </w:p>
    <w:p>
      <w:pPr>
        <w:spacing w:before="75" w:after="0"/>
      </w:pPr>
      <w:r>
        <w:rPr/>
        <w:t xml:space="preserve">二、建筑装修行业资质管理标准</w:t>
      </w:r>
    </w:p>
    <w:p>
      <w:pPr>
        <w:spacing w:before="75" w:after="0"/>
      </w:pPr>
      <w:r>
        <w:rPr/>
        <w:t xml:space="preserve">三、建筑装修行业主要政策规划</w:t>
      </w:r>
    </w:p>
    <w:p>
      <w:pPr>
        <w:spacing w:before="75" w:after="0"/>
      </w:pPr>
      <w:r>
        <w:rPr/>
        <w:t xml:space="preserve">四、建筑装修行业国家技术标准</w:t>
      </w:r>
    </w:p>
    <w:p>
      <w:pPr>
        <w:spacing w:before="75" w:after="0"/>
      </w:pPr>
      <w:r>
        <w:rPr/>
        <w:t xml:space="preserve">五、环境标志建筑装饰装修标准</w:t>
      </w:r>
    </w:p>
    <w:p>
      <w:pPr>
        <w:spacing w:before="75" w:after="0"/>
      </w:pPr>
      <w:r>
        <w:rPr/>
        <w:t xml:space="preserve">六、室内装修有机材料相关标准</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六、建筑装饰生态环保影响</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5、建筑装饰装修工程施工bim技术的应用</w:t>
      </w:r>
    </w:p>
    <w:p>
      <w:pPr>
        <w:spacing w:before="75" w:after="0"/>
      </w:pPr>
      <w:r>
        <w:rPr/>
        <w:t xml:space="preserve">二、建筑装饰施工技术及发展趋势</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二、中国建筑装饰行业发展特点</w:t>
      </w:r>
    </w:p>
    <w:p>
      <w:pPr>
        <w:spacing w:before="75" w:after="0"/>
      </w:pPr>
      <w:r>
        <w:rPr/>
        <w:t xml:space="preserve">三、中国建筑装饰行业商业模式</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三、中国建筑装饰企业状况分析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四、中国建筑装饰行业从业者队伍分析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t xml:space="preserve">第三节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新形势下建筑装饰行业交易成本分析</w:t>
      </w:r>
    </w:p>
    <w:p>
      <w:pPr>
        <w:spacing w:before="75" w:after="0"/>
      </w:pPr>
      <w:r>
        <w:rPr/>
        <w:t xml:space="preserve">一、中国企业进入高成本时代</w:t>
      </w:r>
    </w:p>
    <w:p>
      <w:pPr>
        <w:spacing w:before="75" w:after="0"/>
      </w:pPr>
      <w:r>
        <w:rPr/>
        <w:t xml:space="preserve">二、建筑装饰行业交易成本尤高</w:t>
      </w:r>
    </w:p>
    <w:p>
      <w:pPr>
        <w:spacing w:before="75" w:after="0"/>
      </w:pPr>
      <w:r>
        <w:rPr/>
        <w:t xml:space="preserve">1、市场交易成本</w:t>
      </w:r>
    </w:p>
    <w:p>
      <w:pPr>
        <w:spacing w:before="75" w:after="0"/>
      </w:pPr>
      <w:r>
        <w:rPr/>
        <w:t xml:space="preserve">2、内部交易成本</w:t>
      </w:r>
    </w:p>
    <w:p>
      <w:pPr>
        <w:spacing w:before="75" w:after="0"/>
      </w:pPr>
      <w:r>
        <w:rPr/>
        <w:t xml:space="preserve">3、其他成本</w:t>
      </w:r>
    </w:p>
    <w:p>
      <w:pPr>
        <w:spacing w:before="75" w:after="0"/>
      </w:pPr>
      <w:r>
        <w:rPr/>
        <w:t xml:space="preserve">(1)项目直接费用</w:t>
      </w:r>
    </w:p>
    <w:p>
      <w:pPr>
        <w:spacing w:before="75" w:after="0"/>
      </w:pPr>
      <w:r>
        <w:rPr/>
        <w:t xml:space="preserve">(2)间接费用</w:t>
      </w:r>
    </w:p>
    <w:p>
      <w:pPr>
        <w:spacing w:before="75" w:after="0"/>
      </w:pPr>
      <w:r>
        <w:rPr/>
        <w:t xml:space="preserve">(3)税金</w:t>
      </w:r>
    </w:p>
    <w:p>
      <w:pPr>
        <w:spacing w:before="75" w:after="0"/>
      </w:pPr>
      <w:r>
        <w:rPr/>
        <w:t xml:space="preserve">(4)应收账款</w:t>
      </w:r>
    </w:p>
    <w:p>
      <w:pPr>
        <w:spacing w:before="75" w:after="0"/>
      </w:pPr>
      <w:r>
        <w:rPr/>
        <w:t xml:space="preserve">三、政府：不遗余力，打造优质营商环境</w:t>
      </w:r>
    </w:p>
    <w:p>
      <w:pPr>
        <w:spacing w:before="75" w:after="0"/>
      </w:pPr>
      <w:r>
        <w:rPr/>
        <w:t xml:space="preserve">四、企业：苦练内功，降低成本，拓展博弈空间</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3、建筑装饰设计低碳化策略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1、广东省住宅地产投资分析</w:t>
      </w:r>
    </w:p>
    <w:p>
      <w:pPr>
        <w:spacing w:before="75" w:after="0"/>
      </w:pPr>
      <w:r>
        <w:rPr/>
        <w:t xml:space="preserve">2、广东省住宅竣工量分析</w:t>
      </w:r>
    </w:p>
    <w:p>
      <w:pPr>
        <w:spacing w:before="75" w:after="0"/>
      </w:pPr>
      <w:r>
        <w:rPr/>
        <w:t xml:space="preserve">3、广东省住宅销售面积分析</w:t>
      </w:r>
    </w:p>
    <w:p>
      <w:pPr>
        <w:spacing w:before="75" w:after="0"/>
      </w:pPr>
      <w:r>
        <w:rPr/>
        <w:t xml:space="preserve">4、广东省城镇居民居住消费支出分析</w:t>
      </w:r>
    </w:p>
    <w:p>
      <w:pPr>
        <w:spacing w:before="75" w:after="0"/>
      </w:pPr>
      <w:r>
        <w:rPr/>
        <w:t xml:space="preserve">5、广东省住宅建筑装饰行业发展前景</w:t>
      </w:r>
    </w:p>
    <w:p>
      <w:pPr>
        <w:spacing w:before="75" w:after="0"/>
      </w:pPr>
      <w:r>
        <w:rPr/>
        <w:t xml:space="preserve">六、浙江省住宅建筑装饰市场需求分析</w:t>
      </w:r>
    </w:p>
    <w:p>
      <w:pPr>
        <w:spacing w:before="75" w:after="0"/>
      </w:pPr>
      <w:r>
        <w:rPr/>
        <w:t xml:space="preserve">1、浙江省住宅地产投资分析</w:t>
      </w:r>
    </w:p>
    <w:p>
      <w:pPr>
        <w:spacing w:before="75" w:after="0"/>
      </w:pPr>
      <w:r>
        <w:rPr/>
        <w:t xml:space="preserve">2、浙江省住宅竣工量分析</w:t>
      </w:r>
    </w:p>
    <w:p>
      <w:pPr>
        <w:spacing w:before="75" w:after="0"/>
      </w:pPr>
      <w:r>
        <w:rPr/>
        <w:t xml:space="preserve">3、浙江省住宅销售面积分析</w:t>
      </w:r>
    </w:p>
    <w:p>
      <w:pPr>
        <w:spacing w:before="75" w:after="0"/>
      </w:pPr>
      <w:r>
        <w:rPr/>
        <w:t xml:space="preserve">4、浙江省城镇居民居住消费支出分析</w:t>
      </w:r>
    </w:p>
    <w:p>
      <w:pPr>
        <w:spacing w:before="75" w:after="0"/>
      </w:pPr>
      <w:r>
        <w:rPr/>
        <w:t xml:space="preserve">5、浙江省住宅建筑装饰行业发展前景</w:t>
      </w:r>
    </w:p>
    <w:p>
      <w:pPr>
        <w:spacing w:before="75" w:after="0"/>
      </w:pPr>
      <w:r>
        <w:rPr/>
        <w:t xml:space="preserve">七、江苏省住宅建筑装饰市场需求分析</w:t>
      </w:r>
    </w:p>
    <w:p>
      <w:pPr>
        <w:spacing w:before="75" w:after="0"/>
      </w:pPr>
      <w:r>
        <w:rPr/>
        <w:t xml:space="preserve">1、江苏省住宅地产投资分析</w:t>
      </w:r>
    </w:p>
    <w:p>
      <w:pPr>
        <w:spacing w:before="75" w:after="0"/>
      </w:pPr>
      <w:r>
        <w:rPr/>
        <w:t xml:space="preserve">2、江苏省住宅竣工量分析</w:t>
      </w:r>
    </w:p>
    <w:p>
      <w:pPr>
        <w:spacing w:before="75" w:after="0"/>
      </w:pPr>
      <w:r>
        <w:rPr/>
        <w:t xml:space="preserve">3、江苏省住宅销售面积分析</w:t>
      </w:r>
    </w:p>
    <w:p>
      <w:pPr>
        <w:spacing w:before="75" w:after="0"/>
      </w:pPr>
      <w:r>
        <w:rPr/>
        <w:t xml:space="preserve">4、江苏省城镇居民居住消费支出分析</w:t>
      </w:r>
    </w:p>
    <w:p>
      <w:pPr>
        <w:spacing w:before="75" w:after="0"/>
      </w:pPr>
      <w:r>
        <w:rPr/>
        <w:t xml:space="preserve">5、江苏省住宅建筑装饰行业发展前景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建筑装饰行业领先企业经营分析</w:t>
      </w:r>
    </w:p>
    <w:p>
      <w:pPr>
        <w:spacing w:before="75" w:after="0"/>
      </w:pPr>
      <w:r>
        <w:rPr/>
        <w:t xml:space="preserve">第一节 苏州金螳螂建筑装饰股份有限公司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浙江亚厦装饰股份有限公司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深圳广田集团股份有限公司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深装总建设集团股份有限公司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深圳洪涛集团股份有限公司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深圳瑞和建筑装饰股份有限公司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深圳市科源建设集团股份有限公司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北京港源建筑装饰工程有限公司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深圳市建筑装饰(集团)有限公司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深圳市晶宫设计装饰工程有限公司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广西三源装饰工程有限公司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杭州中川建筑装饰有限公司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德才装饰股份有限公司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第十四节 神州长城国际工程有限公司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第十五节 中建深圳装饰有限公司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第十六节 上海新丽装饰工程有限公司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第十七节 远洋装饰工程股份有限公司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第十八节 北京弘高建筑装饰设计工程有限公司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第十九节 北京丽贝亚建筑装饰工程有限公司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第二十节 浙江中南建设集团有限公司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第二十一节 建峰建设集团股份有限公司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第二十二节 山东富达装饰工程有限公司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第二十三节 上海市建筑装饰工程集团有限公司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第二十四节 苏州美瑞德建筑装饰有限公司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第二十五节 浙江圣大建设集团有限公司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第二十六节 苏州柯利达装饰股份有限公司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第二十七节 南通承悦装饰集团有限公司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第二十八节 中国装饰股份有限公司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第二十九节 安徽省豪伟建设集团有限公司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第三十节 重庆建工渝远建筑装饰有限公司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w:t>
      </w:r>
    </w:p>
    <w:p>
      <w:pPr>
        <w:spacing w:before="75" w:after="0"/>
      </w:pPr>
      <w:r>
        <w:rPr/>
        <w:t xml:space="preserve">二、2026-2031年建筑装饰市场发展趋势</w:t>
      </w:r>
    </w:p>
    <w:p>
      <w:pPr>
        <w:spacing w:before="75" w:after="0"/>
      </w:pPr>
      <w:r>
        <w:rPr/>
        <w:t xml:space="preserve">三、2026-2031年建筑装饰市场规模预测</w:t>
      </w:r>
    </w:p>
    <w:p>
      <w:pPr>
        <w:spacing w:before="75" w:after="0"/>
      </w:pPr>
      <w:r>
        <w:rPr/>
        <w:t xml:space="preserve">第三节 中国建筑装饰行业存在的问题及对策</w:t>
      </w:r>
    </w:p>
    <w:p>
      <w:pPr>
        <w:spacing w:before="75" w:after="0"/>
      </w:pPr>
      <w:r>
        <w:rPr/>
        <w:t xml:space="preserve">一、中国建筑装饰行业存在的问题</w:t>
      </w:r>
    </w:p>
    <w:p>
      <w:pPr>
        <w:spacing w:before="75" w:after="0"/>
      </w:pPr>
      <w:r>
        <w:rPr/>
        <w:t xml:space="preserve">二、建筑装饰行业发展的建议对策</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第十六章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图表：中国建筑装饰行业商业模式</w:t>
      </w:r>
    </w:p>
    <w:p>
      <w:pPr>
        <w:spacing w:before="75" w:after="0"/>
      </w:pPr>
      <w:r>
        <w:rPr/>
        <w:t xml:space="preserve">图表：2021-2026年中国建筑装饰行业市场规模</w:t>
      </w:r>
    </w:p>
    <w:p>
      <w:pPr>
        <w:spacing w:before="75" w:after="0"/>
      </w:pPr>
      <w:r>
        <w:rPr/>
        <w:t xml:space="preserve">图表：2021-2026年中国建筑装饰企业资质结构</w:t>
      </w:r>
    </w:p>
    <w:p>
      <w:pPr>
        <w:spacing w:before="75" w:after="0"/>
      </w:pPr>
      <w:r>
        <w:rPr/>
        <w:t xml:space="preserve">图表：2021-2026年中国建筑装饰企业上市情况</w:t>
      </w:r>
    </w:p>
    <w:p>
      <w:pPr>
        <w:spacing w:before="75" w:after="0"/>
      </w:pPr>
      <w:r>
        <w:rPr/>
        <w:t xml:space="preserve">图表：2021-2026年中国建筑装饰行业从业人数</w:t>
      </w:r>
    </w:p>
    <w:p>
      <w:pPr>
        <w:spacing w:before="75" w:after="0"/>
      </w:pPr>
      <w:r>
        <w:rPr/>
        <w:t xml:space="preserve">图表：2021-2026年中国建筑装饰从业者学历结构</w:t>
      </w:r>
    </w:p>
    <w:p>
      <w:pPr>
        <w:spacing w:before="75" w:after="0"/>
      </w:pPr>
      <w:r>
        <w:rPr/>
        <w:t xml:space="preserve">图表：2021-2026年中国建筑装饰工程设计人员规模</w:t>
      </w:r>
    </w:p>
    <w:p>
      <w:pPr>
        <w:spacing w:before="75" w:after="0"/>
      </w:pPr>
      <w:r>
        <w:rPr/>
        <w:t xml:space="preserve">图表：2021-2026年中国建筑装饰行业人均劳动生产率</w:t>
      </w:r>
    </w:p>
    <w:p>
      <w:pPr>
        <w:spacing w:before="75" w:after="0"/>
      </w:pPr>
      <w:r>
        <w:rPr/>
        <w:t xml:space="preserve">图表：2021-2026年中国建筑装饰从业者队伍年龄构成</w:t>
      </w:r>
    </w:p>
    <w:p>
      <w:pPr>
        <w:spacing w:before="75" w:after="0"/>
      </w:pPr>
      <w:r>
        <w:rPr/>
        <w:t xml:space="preserve">图表：2021-2026年中国建筑装饰行业总产值分析</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本文地址：https://www.51baogao.cn/fangdichan/201005122643.shtml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51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2026-2031年中国建筑装饰行业分析及投资前景预测报告</dc:title>
  <dc:description>2026-2031年中国建筑装饰行业分析及投资前景预测报告</dc:description>
  <dc:subject>2026-2031年中国建筑装饰行业分析及投资前景预测报告</dc:subject>
  <cp:keywords>研究报告</cp:keywords>
  <cp:category>研究报告</cp:category>
  <cp:lastModifiedBy>北京中道泰和信息咨询有限公司</cp:lastModifiedBy>
  <dcterms:created xsi:type="dcterms:W3CDTF">2026-03-25T09:59:05+08:00</dcterms:created>
  <dcterms:modified xsi:type="dcterms:W3CDTF">2026-03-25T09:59:05+08:00</dcterms:modified>
</cp:coreProperties>
</file>

<file path=docProps/custom.xml><?xml version="1.0" encoding="utf-8"?>
<Properties xmlns="http://schemas.openxmlformats.org/officeDocument/2006/custom-properties" xmlns:vt="http://schemas.openxmlformats.org/officeDocument/2006/docPropsVTypes"/>
</file>