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2024-2029年中国油田化学品行业市场深度调研及投资价值分析研究报告</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油田化学品作为精细化工的一个领域，随着现代油田产业高新技术的飞速发展，对油田化学品性能和质量提出了愈来愈高的要求，行业发展速度非常快。油田化学品需求的增长动力主要来自于油井钻探和提高石油采收率，这两大领域对化学品的需求分别将以年均9.7%和6.5%的速度快速增长;由此可见全球油田化学品市场需求正在强劲增长。</w:t>
      </w:r>
    </w:p>
    <w:p>
      <w:pPr>
        <w:spacing w:after="150"/>
      </w:pPr>
      <w:r>
        <w:rPr/>
        <w:t xml:space="preserve">目前国外有3家主要从事油田化学品与服务的专业公司，分别是斯伦贝谢(Schlumberger)、哈里伯顿(Halliburton)、贝克休斯(Baker Hughes)，中国则分布着多家小型公司。</w:t>
      </w:r>
    </w:p>
    <w:p>
      <w:pPr>
        <w:spacing w:after="150"/>
      </w:pPr>
      <w:r>
        <w:rPr/>
        <w:t xml:space="preserve">石油价格对油田化学品从业公司的影响较大，在低油价时期，上游公司的投入减少，油田化学品公司的销售收入也会应声下滑。同时，低油价也增加了油田化学品未来发展的不确定性。预计未来聚合表面活性剂在水力压裂中用量将继续增加，环境友好型化学品的需求也会有所增加。</w:t>
      </w:r>
    </w:p>
    <w:p>
      <w:pPr>
        <w:spacing w:after="150"/>
      </w:pPr>
      <w:r>
        <w:rPr/>
        <w:t xml:space="preserve">本研究咨询报告由北京中道泰和信息咨询有限公司领衔撰写，在大量周密的市场调研基础上，主要依据了国家统计局、国家工信部、国家科技部局、国家发改委、国务院发展研究中心、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3、通用化学品产品应用特点</w:t>
      </w:r>
    </w:p>
    <w:p>
      <w:pPr>
        <w:spacing w:after="150"/>
      </w:pPr>
      <w:r>
        <w:rPr/>
        <w:t xml:space="preserve">4、通用化学品技术发展概况</w:t>
      </w:r>
    </w:p>
    <w:p>
      <w:pPr>
        <w:spacing w:after="150"/>
      </w:pPr>
      <w:r>
        <w:rPr/>
        <w:t xml:space="preserve">5、通用化学品市场规模分析</w:t>
      </w:r>
    </w:p>
    <w:p>
      <w:pPr>
        <w:spacing w:after="150"/>
      </w:pPr>
      <w:r>
        <w:rPr/>
        <w:t xml:space="preserve">6、通用化学品市场发展趋势</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3、提高采收率用化学品产品应用特点</w:t>
      </w:r>
    </w:p>
    <w:p>
      <w:pPr>
        <w:spacing w:after="150"/>
      </w:pPr>
      <w:r>
        <w:rPr/>
        <w:t xml:space="preserve">4、提高采收率用化学品技术发展概况</w:t>
      </w:r>
    </w:p>
    <w:p>
      <w:pPr>
        <w:spacing w:after="150"/>
      </w:pPr>
      <w:r>
        <w:rPr/>
        <w:t xml:space="preserve">5、提高采收率用化学品市场规模分析</w:t>
      </w:r>
    </w:p>
    <w:p>
      <w:pPr>
        <w:spacing w:after="150"/>
      </w:pPr>
      <w:r>
        <w:rPr/>
        <w:t xml:space="preserve">6、提高采收率用化学品市场发展趋势</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四、油田废水处理服务队油田化学品需求分析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天津中海油服化学有限公司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山东海文石油化学品有限公司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齐河福达化学有限公司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胜利油田钻井北星化工有限责任公司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北京宏勤石油助剂有限公司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上海嘉盛石油化学品有限公司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任丘市京开化工厂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西安万德能源化学股份有限公司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上海长光企业发展有限公司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北京恒聚化工集团有限责任公司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青岛弘泰源石油化学品有限公司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山东新港化工有限公司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淄博海澜化工有限公司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东营东方化学工业有限公司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大庆高新区华龙祥化工有限公司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新疆准东石油技术股份有限公司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安徽天润化学工业股份有限公司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中国油田化学品行业前景展望</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一、油田化学品行业发展趋势</w:t>
      </w:r>
    </w:p>
    <w:p>
      <w:pPr>
        <w:spacing w:after="150"/>
      </w:pPr>
      <w:r>
        <w:rPr/>
        <w:t xml:space="preserve">二、油田化学品行业发展前景</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二、油田化学品行业盈利因素分析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b w:val="1"/>
          <w:bCs w:val="1"/>
        </w:rPr>
        <w:t xml:space="preserve">图表目录</w:t>
      </w:r>
    </w:p>
    <w:p>
      <w:pPr>
        <w:spacing w:after="150"/>
      </w:pPr>
      <w:r>
        <w:rPr/>
        <w:t xml:space="preserve">图表：油田化学品行业生命周期</w:t>
      </w:r>
    </w:p>
    <w:p>
      <w:pPr>
        <w:spacing w:after="150"/>
      </w:pPr>
      <w:r>
        <w:rPr/>
        <w:t xml:space="preserve">图表：油田化学品行业产业链结构</w:t>
      </w:r>
    </w:p>
    <w:p>
      <w:pPr>
        <w:spacing w:after="150"/>
      </w:pPr>
      <w:r>
        <w:rPr/>
        <w:t xml:space="preserve">图表：2019-2023年全球油田化学品行业市场规模</w:t>
      </w:r>
    </w:p>
    <w:p>
      <w:pPr>
        <w:spacing w:after="150"/>
      </w:pPr>
      <w:r>
        <w:rPr/>
        <w:t xml:space="preserve">图表：2019-2023年中国油田化学品行业市场规模</w:t>
      </w:r>
    </w:p>
    <w:p>
      <w:pPr>
        <w:spacing w:after="150"/>
      </w:pPr>
      <w:r>
        <w:rPr/>
        <w:t xml:space="preserve">图表：2019-2023年油田化学品行业重要数据指标比较</w:t>
      </w:r>
    </w:p>
    <w:p>
      <w:pPr>
        <w:spacing w:after="150"/>
      </w:pPr>
      <w:r>
        <w:rPr/>
        <w:t xml:space="preserve">图表：2019-2023年油田化学品行业工业总产值</w:t>
      </w:r>
    </w:p>
    <w:p>
      <w:pPr>
        <w:spacing w:after="150"/>
      </w:pPr>
      <w:r>
        <w:rPr/>
        <w:t xml:space="preserve">图表：2019-2023年油田化学品行业销售收入</w:t>
      </w:r>
    </w:p>
    <w:p>
      <w:pPr>
        <w:spacing w:after="150"/>
      </w:pPr>
      <w:r>
        <w:rPr/>
        <w:t xml:space="preserve">图表：2019-2023年油田化学品行业利润总额</w:t>
      </w:r>
    </w:p>
    <w:p>
      <w:pPr>
        <w:spacing w:after="150"/>
      </w:pPr>
      <w:r>
        <w:rPr/>
        <w:t xml:space="preserve">图表：2019-2023年油田化学品行业资产总计</w:t>
      </w:r>
    </w:p>
    <w:p>
      <w:pPr>
        <w:spacing w:after="150"/>
      </w:pPr>
      <w:r>
        <w:rPr/>
        <w:t xml:space="preserve">图表：2019-2023年油田化学品行业负债总计</w:t>
      </w:r>
    </w:p>
    <w:p>
      <w:pPr>
        <w:spacing w:after="150"/>
      </w:pPr>
      <w:r>
        <w:rPr/>
        <w:t xml:space="preserve">图表：2019-2023年油田化学品行业竞争力分析</w:t>
      </w:r>
    </w:p>
    <w:p>
      <w:pPr>
        <w:spacing w:after="150"/>
      </w:pPr>
      <w:r>
        <w:rPr/>
        <w:t xml:space="preserve">图表：2019-2023年油田化学品市场价格走势</w:t>
      </w:r>
    </w:p>
    <w:p>
      <w:pPr>
        <w:spacing w:after="150"/>
      </w:pPr>
      <w:r>
        <w:rPr/>
        <w:t xml:space="preserve">图表：2019-2023年油田化学品行业主营业务收入</w:t>
      </w:r>
    </w:p>
    <w:p>
      <w:pPr>
        <w:spacing w:after="150"/>
      </w:pPr>
      <w:r>
        <w:rPr/>
        <w:t xml:space="preserve">图表：2019-2023年油田化学品行业主营业务成本</w:t>
      </w:r>
    </w:p>
    <w:p>
      <w:pPr>
        <w:spacing w:after="150"/>
      </w:pPr>
      <w:r>
        <w:rPr/>
        <w:t xml:space="preserve">图表：2019-2023年油田化学品行业管理费用分析</w:t>
      </w:r>
    </w:p>
    <w:p>
      <w:pPr>
        <w:spacing w:after="150"/>
      </w:pPr>
      <w:r>
        <w:rPr/>
        <w:t xml:space="preserve">图表：2019-2023年油田化学品行业财务费用分析</w:t>
      </w:r>
    </w:p>
    <w:p>
      <w:pPr>
        <w:spacing w:after="150"/>
      </w:pPr>
      <w:r>
        <w:rPr/>
        <w:t xml:space="preserve">图表：2019-2023年油田化学品行业销售毛利率分析</w:t>
      </w:r>
    </w:p>
    <w:p>
      <w:pPr>
        <w:spacing w:after="150"/>
      </w:pPr>
      <w:r>
        <w:rPr/>
        <w:t xml:space="preserve">图表：2019-2023年油田化学品行业销售利润率分析</w:t>
      </w:r>
    </w:p>
    <w:p>
      <w:pPr>
        <w:spacing w:after="150"/>
      </w:pPr>
      <w:r>
        <w:rPr/>
        <w:t xml:space="preserve">图表：2019-2023年油田化学品行业总资产利润率分析</w:t>
      </w:r>
    </w:p>
    <w:p>
      <w:pPr>
        <w:spacing w:after="150"/>
      </w:pPr>
      <w:r>
        <w:rPr/>
        <w:t xml:space="preserve">图表：2019-2023年油田化学品行业产能分析</w:t>
      </w:r>
    </w:p>
    <w:p>
      <w:pPr>
        <w:spacing w:after="150"/>
      </w:pPr>
      <w:r>
        <w:rPr/>
        <w:t xml:space="preserve">图表：2019-2023年油田化学品行业产量分析</w:t>
      </w:r>
    </w:p>
    <w:p>
      <w:pPr>
        <w:spacing w:after="150"/>
      </w:pPr>
      <w:r>
        <w:rPr/>
        <w:t xml:space="preserve">图表：2019-2023年油田化学品行业需求分析</w:t>
      </w:r>
    </w:p>
    <w:p>
      <w:pPr>
        <w:spacing w:after="150"/>
      </w:pPr>
      <w:r>
        <w:rPr/>
        <w:t xml:space="preserve">图表：2019-2023年油田化学品行业进口数据</w:t>
      </w:r>
    </w:p>
    <w:p>
      <w:pPr>
        <w:spacing w:after="150"/>
      </w:pPr>
      <w:r>
        <w:rPr/>
        <w:t xml:space="preserve">图表：2019-2023年油田化学品行业出口数据</w:t>
      </w:r>
    </w:p>
    <w:p>
      <w:pPr>
        <w:spacing w:after="150"/>
      </w:pPr>
      <w:r>
        <w:rPr/>
        <w:t xml:space="preserve">图表：2019-2023年通用化学品市场规模分析</w:t>
      </w:r>
    </w:p>
    <w:p>
      <w:pPr>
        <w:spacing w:after="150"/>
      </w:pPr>
      <w:r>
        <w:rPr/>
        <w:t xml:space="preserve">图表：2019-2023年钻井用化学品市场规模分析</w:t>
      </w:r>
    </w:p>
    <w:p>
      <w:pPr>
        <w:spacing w:after="150"/>
      </w:pPr>
      <w:r>
        <w:rPr/>
        <w:t xml:space="preserve">图表：2019-2023年采油用化学品市场规模分析</w:t>
      </w:r>
    </w:p>
    <w:p>
      <w:pPr>
        <w:spacing w:after="150"/>
      </w:pPr>
      <w:r>
        <w:rPr/>
        <w:t xml:space="preserve">图表：2019-2023年提高采收率用市场规模分析</w:t>
      </w:r>
    </w:p>
    <w:p>
      <w:pPr>
        <w:spacing w:after="150"/>
      </w:pPr>
      <w:r>
        <w:rPr/>
        <w:t xml:space="preserve">图表：2019-2023年油气集输用化学品市场规模分析</w:t>
      </w:r>
    </w:p>
    <w:p>
      <w:pPr>
        <w:spacing w:after="150"/>
      </w:pPr>
      <w:r>
        <w:rPr/>
        <w:t xml:space="preserve">图表：2019-2023年水处理用化学品市场规模分析</w:t>
      </w:r>
    </w:p>
    <w:p>
      <w:pPr>
        <w:spacing w:after="150"/>
      </w:pPr>
      <w:r>
        <w:rPr/>
        <w:t xml:space="preserve">图表：2019-2023年全球油田化学品行业市场规模预测</w:t>
      </w:r>
    </w:p>
    <w:p>
      <w:pPr>
        <w:spacing w:after="150"/>
      </w:pPr>
      <w:r>
        <w:rPr/>
        <w:t xml:space="preserve">图表：2024-2029年油田化学品行业工业总产值预测</w:t>
      </w:r>
    </w:p>
    <w:p>
      <w:pPr>
        <w:spacing w:after="150"/>
      </w:pPr>
      <w:r>
        <w:rPr/>
        <w:t xml:space="preserve">图表：2024-2029年油田化学品行业销售收入预测</w:t>
      </w:r>
    </w:p>
    <w:p>
      <w:pPr>
        <w:spacing w:after="150"/>
      </w:pPr>
      <w:r>
        <w:rPr/>
        <w:t xml:space="preserve">图表：2024-2029年油田化学品行业利润总额预测</w:t>
      </w:r>
    </w:p>
    <w:p>
      <w:pPr>
        <w:spacing w:after="150"/>
      </w:pPr>
      <w:r>
        <w:rPr/>
        <w:t xml:space="preserve">图表：2024-2029年油田化学品行业资产总计预测</w:t>
      </w:r>
    </w:p>
    <w:p>
      <w:pPr>
        <w:spacing w:after="150"/>
      </w:pPr>
      <w:r>
        <w:rPr/>
        <w:t xml:space="preserve">图表：2024-2029年油田化学品行业负债总计预测</w:t>
      </w:r>
    </w:p>
    <w:p>
      <w:pPr>
        <w:spacing w:after="150"/>
      </w:pPr>
      <w:r>
        <w:rPr/>
        <w:t xml:space="preserve">图表：2024-2029年油田化学品行业竞争力预测</w:t>
      </w:r>
    </w:p>
    <w:p>
      <w:pPr>
        <w:spacing w:after="150"/>
      </w:pPr>
      <w:r>
        <w:rPr/>
        <w:t xml:space="preserve">图表：2024-2029年油田化学品市场价格走势预测</w:t>
      </w:r>
    </w:p>
    <w:p>
      <w:pPr>
        <w:spacing w:after="150"/>
      </w:pPr>
      <w:r>
        <w:rPr/>
        <w:t xml:space="preserve">图表：2024-2029年油田化学品行业主营业务收入预测</w:t>
      </w:r>
    </w:p>
    <w:p>
      <w:pPr>
        <w:spacing w:after="150"/>
      </w:pPr>
      <w:r>
        <w:rPr/>
        <w:t xml:space="preserve">图表：2024-2029年油田化学品行业主营业务成本预测</w:t>
      </w:r>
    </w:p>
    <w:p>
      <w:pPr>
        <w:spacing w:after="150"/>
      </w:pPr>
      <w:r>
        <w:rPr/>
        <w:t xml:space="preserve">图表：2024-2029年油田化学品行业管理费用预测</w:t>
      </w:r>
    </w:p>
    <w:p>
      <w:pPr>
        <w:spacing w:after="150"/>
      </w:pPr>
      <w:r>
        <w:rPr/>
        <w:t xml:space="preserve">图表：2024-2029年油田化学品行业财务费用预测</w:t>
      </w:r>
    </w:p>
    <w:p>
      <w:pPr>
        <w:spacing w:after="150"/>
      </w:pPr>
      <w:r>
        <w:rPr/>
        <w:t xml:space="preserve">图表：2024-2029年通用化学品市场规模预测</w:t>
      </w:r>
    </w:p>
    <w:p>
      <w:pPr>
        <w:spacing w:after="150"/>
      </w:pPr>
      <w:r>
        <w:rPr/>
        <w:t xml:space="preserve">图表：2024-2029年钻井用化学品市场规模预测</w:t>
      </w:r>
    </w:p>
    <w:p>
      <w:pPr>
        <w:spacing w:after="150"/>
      </w:pPr>
      <w:r>
        <w:rPr/>
        <w:t xml:space="preserve">图表：2024-2029年采油用化学品市场规模预测</w:t>
      </w:r>
    </w:p>
    <w:p>
      <w:pPr>
        <w:spacing w:after="150"/>
      </w:pPr>
      <w:r>
        <w:rPr/>
        <w:t xml:space="preserve">图表：2024-2029年提高采收率用市场规模预测</w:t>
      </w:r>
    </w:p>
    <w:p>
      <w:pPr>
        <w:spacing w:after="150"/>
      </w:pPr>
      <w:r>
        <w:rPr/>
        <w:t xml:space="preserve">图表：2024-2029年油气集输用化学品市场规模预测</w:t>
      </w:r>
    </w:p>
    <w:p>
      <w:pPr>
        <w:spacing w:after="150"/>
      </w:pPr>
      <w:r>
        <w:rPr/>
        <w:t xml:space="preserve">图表：2024-2029年水处理用化学品市场规模预测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本文地址：https://www.51baogao.cn/huagong/youtianhuaxuepin.shtml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outianhuaxue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2024-2029年中国油田化学品行业市场深度调研及投资价值分析研究报告</dc:title>
  <dc:description>2024-2029年中国油田化学品行业市场深度调研及投资价值分析研究报告</dc:description>
  <dc:subject>2024-2029年中国油田化学品行业市场深度调研及投资价值分析研究报告</dc:subject>
  <cp:keywords>研究报告</cp:keywords>
  <cp:category>研究报告</cp:category>
  <cp:lastModifiedBy>北京中道泰和信息咨询有限公司</cp:lastModifiedBy>
  <dcterms:created xsi:type="dcterms:W3CDTF">2024-02-29T13:47:09+08:00</dcterms:created>
  <dcterms:modified xsi:type="dcterms:W3CDTF">2024-02-29T13:47:09+08:00</dcterms:modified>
</cp:coreProperties>
</file>

<file path=docProps/custom.xml><?xml version="1.0" encoding="utf-8"?>
<Properties xmlns="http://schemas.openxmlformats.org/officeDocument/2006/custom-properties" xmlns:vt="http://schemas.openxmlformats.org/officeDocument/2006/docPropsVTypes"/>
</file>