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2024-2029年中国节能服务行业发展格局及投资前景预测报告</w:t>
      </w:r>
    </w:p>
    <w:p>
      <w:pPr>
        <w:spacing w:after="150"/>
      </w:pPr>
      <w:r>
        <w:rPr>
          <w:b w:val="1"/>
          <w:bCs w:val="1"/>
        </w:rPr>
        <w:t xml:space="preserve">报告简介</w:t>
      </w:r>
    </w:p>
    <w:p>
      <w:pPr>
        <w:spacing w:after="150"/>
      </w:pPr>
      <w:r>
        <w:rPr/>
        <w:t xml:space="preserve">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产业规模达到世界第一，截至2021年，全国从事节能服务业务的企业数量达到8725家，从业人员达到84.1万人，已成为战略性新兴产业的重要组成部分;另一方面也促进传统产业提升质量和效益，为传统产业转型升级和推进绿色制造带来新机遇。</w:t>
      </w:r>
    </w:p>
    <w:p>
      <w:pPr>
        <w:spacing w:after="150"/>
      </w:pPr>
      <w:r>
        <w:rPr/>
        <w:t xml:space="preserve">2012年以来我国能耗水平明显降低。2012~2020年全国能源消费总量分别增长3.9%、3.7%、2.2%、0.9%、1.4%、2.9%、3.3%、3.3%、2.2%，年平均增速控制在3%以内。与同期GDP增速相比，2012~2020年单位国内生产总值能耗分别降低3.6%、3.8%、4.8%、5.6%、5.0%、3.7%、3.1%、2.6%、0.1%。9年间单位GDP能耗共降低超过28%，“十三五”期间累计下降近14%。2021年我国节能服务产业总产值6069亿元，2021年合同能源管理项目投资新增1348亿元，形成年节能能力4369万吨标准煤，相当于减排10748万吨二氧化碳。</w:t>
      </w:r>
    </w:p>
    <w:p>
      <w:pPr>
        <w:spacing w:after="150"/>
      </w:pPr>
      <w:r>
        <w:rPr/>
        <w:t xml:space="preserve">近年来，节能服务产业总产值不断增长，呈逐年上升趋势。中国节能协会数据显示，2020年我国节能服务产业总产值达5916.53亿元，比“十二五”末期增长89.21%。新冠疫情爆发以来，节能服务产业总体的三大问题困扰。一是疫情常态化和部分地区疫情反弹对用能企业生存及发展提出双重挑战，继而传导到节能服务产业，影响了节能项目开发和回款。二是碳中和进程中“用人荒”问题亟待解决，节能服务公司技术人员和市场开发人员的知识系统和理念有待更新。三是深度节能降碳挖潜技术难度和成本提高，节能服务公司需要创新技术线，开辟新的蓝海市场。</w:t>
      </w:r>
    </w:p>
    <w:p>
      <w:pPr>
        <w:spacing w:after="150"/>
      </w:pPr>
      <w:r>
        <w:rPr/>
        <w:t xml:space="preserve">节能服务产业作为支撑 “双碳”目标实现的重要产业，迈出了转型升级的坚实步伐，开启了 “十四五”的良好开端。我国宣布力争2030年前实现碳达峰、2060年前实现碳中和，这是我国基于推动构建人类命运共同体的责任担当和实现可持续发展的内在要求作出的重大战略决策。需要看到，我国承诺实现从碳达峰到碳中和的时间，远远短于发达国家所用时间，需付出艰苦努力。在这一进程中，要切实发挥节能工作的重要作用，进一步提升节能能级、壮大节能产业。</w:t>
      </w:r>
    </w:p>
    <w:p>
      <w:pPr>
        <w:spacing w:after="150"/>
      </w:pPr>
      <w:r>
        <w:rPr/>
        <w:t xml:space="preserve">“十三五”时期节能环保市场潜力不断释放，总的社会投资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2050年之前，节能和提高能效被视为全球能源系统二氧化碳减排的最主要途径。“2060年碳中和”新目标为节能服务产业发展注入强心针。节能服务产业作为实现碳达峰、碳中和目标任务的重要和主要力量，必将迎来新一轮的发展热潮。据测算，“十四五”期间，全社会节能投资需求超过2万亿。预计到“十四五”末，节能服务产业总产值超过1万亿元。</w:t>
      </w:r>
    </w:p>
    <w:p>
      <w:pPr>
        <w:spacing w:after="150"/>
      </w:pPr>
      <w:r>
        <w:rPr/>
        <w:t xml:space="preserve">本研究咨询报告由北京中道泰和信息咨询有限公司领衔撰写，在大量周密的市场调研基础上，主要依据了国家统计局、国家工信部、国家能源局、国家发改委、国家节能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1、合同能源管理的三种类型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一、节能服务产业链结构链解析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 pest ）</w:t>
      </w:r>
    </w:p>
    <w:p>
      <w:pPr>
        <w:spacing w:after="150"/>
      </w:pPr>
      <w:r>
        <w:rPr/>
        <w:t xml:space="preserve">第一节 节能服务行业政治法律环境分析(p)</w:t>
      </w:r>
    </w:p>
    <w:p>
      <w:pPr>
        <w:spacing w:after="150"/>
      </w:pPr>
      <w:r>
        <w:rPr/>
        <w:t xml:space="preserve">一、行业管理体制分析</w:t>
      </w:r>
    </w:p>
    <w:p>
      <w:pPr>
        <w:spacing w:after="150"/>
      </w:pPr>
      <w:r>
        <w:rPr/>
        <w:t xml:space="preserve">二、节能服务行业标准</w:t>
      </w:r>
    </w:p>
    <w:p>
      <w:pPr>
        <w:spacing w:after="150"/>
      </w:pPr>
      <w:r>
        <w:rPr/>
        <w:t xml:space="preserve">三、“十三五”以来主要政策规划解读</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3、关于推进“互联网+”智慧能源发展的指导意见</w:t>
      </w:r>
    </w:p>
    <w:p>
      <w:pPr>
        <w:spacing w:after="150"/>
      </w:pPr>
      <w:r>
        <w:rPr/>
        <w:t xml:space="preserve">4、《关于建立可再生能源开发利用目标引导制度的指导意见》</w:t>
      </w:r>
    </w:p>
    <w:p>
      <w:pPr>
        <w:spacing w:after="150"/>
      </w:pPr>
      <w:r>
        <w:rPr/>
        <w:t xml:space="preserve">5、《高耗能行业重点领域节能降碳改造升级实施指南(2019-2023年版)》</w:t>
      </w:r>
    </w:p>
    <w:p>
      <w:pPr>
        <w:spacing w:after="150"/>
      </w:pPr>
      <w:r>
        <w:rPr/>
        <w:t xml:space="preserve">6、《“十四五”节能减排综合工作方案》</w:t>
      </w:r>
    </w:p>
    <w:p>
      <w:pPr>
        <w:spacing w:after="150"/>
      </w:pPr>
      <w:r>
        <w:rPr/>
        <w:t xml:space="preserve">7、《“十四五”循环经济发展规划》</w:t>
      </w:r>
    </w:p>
    <w:p>
      <w:pPr>
        <w:spacing w:after="150"/>
      </w:pPr>
      <w:r>
        <w:rPr/>
        <w:t xml:space="preserve">8、《工业能效提升行动计划》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二、2019-2023年中国节能服务企业发展分析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三、2019-2023年中国节能服务行业规模分析</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第三节 中国节能服务市场供需形势分析</w:t>
      </w:r>
    </w:p>
    <w:p>
      <w:pPr>
        <w:spacing w:after="150"/>
      </w:pPr>
      <w:r>
        <w:rPr/>
        <w:t xml:space="preserve">一、2019-2023年中国节能服务行业供给情况</w:t>
      </w:r>
    </w:p>
    <w:p>
      <w:pPr>
        <w:spacing w:after="150"/>
      </w:pPr>
      <w:r>
        <w:rPr/>
        <w:t xml:space="preserve">1、中国节能服务行业供给能力分析</w:t>
      </w:r>
    </w:p>
    <w:p>
      <w:pPr>
        <w:spacing w:after="150"/>
      </w:pPr>
      <w:r>
        <w:rPr/>
        <w:t xml:space="preserve">2、中国节能服务行业营业收入分析</w:t>
      </w:r>
    </w:p>
    <w:p>
      <w:pPr>
        <w:spacing w:after="150"/>
      </w:pPr>
      <w:r>
        <w:rPr/>
        <w:t xml:space="preserve">3、中国节能服务重点企业占有份额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二、合同能源管理投资项目金额</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五、中国节能服务产业从业人员数量</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一、“十四五”新时期工业节能减排相关政策分析</w:t>
      </w:r>
    </w:p>
    <w:p>
      <w:pPr>
        <w:spacing w:after="150"/>
      </w:pPr>
      <w:r>
        <w:rPr/>
        <w:t xml:space="preserve">1、《关于化纤工业高质量发展的指导意见》</w:t>
      </w:r>
    </w:p>
    <w:p>
      <w:pPr>
        <w:spacing w:after="150"/>
      </w:pPr>
      <w:r>
        <w:rPr/>
        <w:t xml:space="preserve">2、《关于产业用纺织品行业高质量发展的指导意见》</w:t>
      </w:r>
    </w:p>
    <w:p>
      <w:pPr>
        <w:spacing w:after="150"/>
      </w:pPr>
      <w:r>
        <w:rPr/>
        <w:t xml:space="preserve">3、《水泥行业节能降碳改造升级实施指南》</w:t>
      </w:r>
    </w:p>
    <w:p>
      <w:pPr>
        <w:spacing w:after="150"/>
      </w:pPr>
      <w:r>
        <w:rPr/>
        <w:t xml:space="preserve">4、《关于促进钢铁工业高质量发展的指导意见》</w:t>
      </w:r>
    </w:p>
    <w:p>
      <w:pPr>
        <w:spacing w:after="150"/>
      </w:pPr>
      <w:r>
        <w:rPr/>
        <w:t xml:space="preserve">5、《关于“十四五”推动石化化工行业高质量发展的指导意见》</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 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广州智光节能环保有限公司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 年节能服务行业前景趋势预测</w:t>
      </w:r>
    </w:p>
    <w:p>
      <w:pPr>
        <w:spacing w:after="150"/>
      </w:pPr>
      <w:r>
        <w:rPr/>
        <w:t xml:space="preserve">第一节 2024-2029年节能服务市场发展前景分析</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二、2024-2029年节能服务发展预测</w:t>
      </w:r>
    </w:p>
    <w:p>
      <w:pPr>
        <w:spacing w:after="150"/>
      </w:pPr>
      <w:r>
        <w:rPr/>
        <w:t xml:space="preserve">1、市场需求总量预测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三、2024-2029年节能服务细分市场发展趋势预测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 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三、节能服务管理体系不完善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一、节能服务产业战略规划</w:t>
      </w:r>
    </w:p>
    <w:p>
      <w:pPr>
        <w:spacing w:after="150"/>
      </w:pPr>
      <w:r>
        <w:rPr/>
        <w:t xml:space="preserve">二、节能服务企业竞争战略</w:t>
      </w:r>
    </w:p>
    <w:p>
      <w:pPr>
        <w:spacing w:after="150"/>
      </w:pPr>
      <w:r>
        <w:rPr/>
        <w:t xml:space="preserve">三、节能服务企业发展战略</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图表：2019-2023年节能服务产业景气指数</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图表：2019-2023年中国节能服务产值地域分布情况及变化</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图表：2024-2029年中国节能服务企业数量预测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本文地址：https://www.51baogao.cn/huanbao/jienengfuwu01.shtml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nengfuw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2024-2029年中国节能服务行业发展格局及投资前景预测报告</dc:title>
  <dc:description>2024-2029年中国节能服务行业发展格局及投资前景预测报告</dc:description>
  <dc:subject>2024-2029年中国节能服务行业发展格局及投资前景预测报告</dc:subject>
  <cp:keywords>研究报告</cp:keywords>
  <cp:category>研究报告</cp:category>
  <cp:lastModifiedBy>北京中道泰和信息咨询有限公司</cp:lastModifiedBy>
  <dcterms:created xsi:type="dcterms:W3CDTF">2024-02-29T13:22:30+08:00</dcterms:created>
  <dcterms:modified xsi:type="dcterms:W3CDTF">2024-02-29T13:22:30+08:00</dcterms:modified>
</cp:coreProperties>
</file>

<file path=docProps/custom.xml><?xml version="1.0" encoding="utf-8"?>
<Properties xmlns="http://schemas.openxmlformats.org/officeDocument/2006/custom-properties" xmlns:vt="http://schemas.openxmlformats.org/officeDocument/2006/docPropsVTypes"/>
</file>