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2024-2029年中国城市环保行业全景调研与发展趋势研究报告</w:t>
      </w:r>
    </w:p>
    <w:p>
      <w:pPr>
        <w:spacing w:after="150"/>
      </w:pPr>
      <w:r>
        <w:rPr>
          <w:b w:val="1"/>
          <w:bCs w:val="1"/>
        </w:rPr>
        <w:t xml:space="preserve">报告简介</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据调查发现，受疫情防控等影响，城市环境设施运行和环卫服务项目成本激增，环保行业受到严重冲击。但在国家积极践行生态文明建设的大背景条件下，长期来看会对生态环保行业的发展产生积极促进作用。受疫情影响，2020年环保产业营业收入规模大约在1.6万-2万亿元，随着市场需求的继续释放，2021年环保产业规模超过2万亿元，2025年环保产业营业收入有望突破3万亿元。近年来，中国环保产业取得长足发展。生态环保产业规模持续扩大，对国民经济贡献率逐步提升。据中国环境保护产业协会统计，2021年全国环保产业营业收入约2.18万亿元，较2020年增长约11.8%，比当年国内生产总值(GDP)增速高3.7个百分点，对国民经济直接贡献率为1.8%。</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根据生态环境部有关报告，到2030年全国低碳产业的产值预计将达到23万亿元，对GDP的贡献率将超过16%。未来三年，中国节能环保产业投资将会增大，节能环保产业仍将保持高速发展。中道泰和产业研究院预计，2023-2027节能环保产业产值规模年均复合增长率约为11.67%，2023年中国节能环保产业总产值有望扩大到13万亿元，绿色低碳发展水平提高。到2025年中国节能环保产业产值将达到17.50万亿元。</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三、环境保护规划与投资对城市经济发展的作用</w:t>
      </w:r>
    </w:p>
    <w:p>
      <w:pPr>
        <w:spacing w:after="150"/>
      </w:pPr>
      <w:r>
        <w:rPr/>
        <w:t xml:space="preserve">四、生态环境保护产业对城市经济发展的影响研究</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一、中国城市环保行业发展阶段及特征</w:t>
      </w:r>
    </w:p>
    <w:p>
      <w:pPr>
        <w:spacing w:after="150"/>
      </w:pPr>
      <w:r>
        <w:rPr/>
        <w:t xml:space="preserve">二、中国城市环保行业发展总体概况</w:t>
      </w:r>
    </w:p>
    <w:p>
      <w:pPr>
        <w:spacing w:after="150"/>
      </w:pPr>
      <w:r>
        <w:rPr/>
        <w:t xml:space="preserve">三、疫情之下城市环保行业发展情况</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4、“十四五”规划将会推进环保指标的合理化</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三、环保行业总产值分析</w:t>
      </w:r>
    </w:p>
    <w:p>
      <w:pPr>
        <w:spacing w:after="150"/>
      </w:pPr>
      <w:r>
        <w:rPr/>
        <w:t xml:space="preserve">四、环保行业市场规模分析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2、环境保护投资日益旺盛</w:t>
      </w:r>
    </w:p>
    <w:p>
      <w:pPr>
        <w:spacing w:after="150"/>
      </w:pPr>
      <w:r>
        <w:rPr/>
        <w:t xml:space="preserve">3、环境部推动114项重大生态环境工程复工复产</w:t>
      </w:r>
    </w:p>
    <w:p>
      <w:pPr>
        <w:spacing w:after="150"/>
      </w:pPr>
      <w:r>
        <w:rPr/>
        <w:t xml:space="preserve">二、中国城市环保行业需求情况</w:t>
      </w:r>
    </w:p>
    <w:p>
      <w:pPr>
        <w:spacing w:after="150"/>
      </w:pPr>
      <w:r>
        <w:rPr/>
        <w:t xml:space="preserve">1、城市环保产业需求变化</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新时期节能减排发展分析</w:t>
      </w:r>
    </w:p>
    <w:p>
      <w:pPr>
        <w:spacing w:after="150"/>
      </w:pPr>
      <w:r>
        <w:rPr/>
        <w:t xml:space="preserve">一、加强节能减排发展的必要性</w:t>
      </w:r>
    </w:p>
    <w:p>
      <w:pPr>
        <w:spacing w:after="150"/>
      </w:pPr>
      <w:r>
        <w:rPr/>
        <w:t xml:space="preserve">二、中国节能减排促进绿色发展</w:t>
      </w:r>
    </w:p>
    <w:p>
      <w:pPr>
        <w:spacing w:after="150"/>
      </w:pPr>
      <w:r>
        <w:rPr/>
        <w:t xml:space="preserve">三、“十四五”以来企业节能减排状况调查</w:t>
      </w:r>
    </w:p>
    <w:p>
      <w:pPr>
        <w:spacing w:after="150"/>
      </w:pPr>
      <w:r>
        <w:rPr/>
        <w:t xml:space="preserve">四、“十四五”污染减排面临新形势新任务</w:t>
      </w:r>
    </w:p>
    <w:p>
      <w:pPr>
        <w:spacing w:after="150"/>
      </w:pPr>
      <w:r>
        <w:rPr/>
        <w:t xml:space="preserve">五、“十四五”中国节能减排领域发展方向</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三、主要环境污染防治专用设备市场分析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一、城市环保上市企业整体竞争概况</w:t>
      </w:r>
    </w:p>
    <w:p>
      <w:pPr>
        <w:spacing w:after="150"/>
      </w:pPr>
      <w:r>
        <w:rPr/>
        <w:t xml:space="preserve">二、中国城市环保行业竞争力水平研究</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二、北京首创生态环保集团股份有限公司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四、北控水务集团有限公司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六、瀚蓝环境股份有限公司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九、中国光大环境(集团)有限公司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十、大唐环境产业集团股份有限公司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十一、中山公用事业集团股份有限公司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十三、福建龙净环保股份有限公司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十四、武汉东湖高新集团股份有限公司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十五、浙江菲达环保科技股份有限公司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十七、中节能国祯环保科技股份有限公司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十八、天津创业环保集团股份有限公司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十九、江苏江南水务股份有限公司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二十、江西洪城环境股份有限公司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二十一、山东华特达因健康股份有限公司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二十二、浙江德创环保科技股份有限公司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6、企业业务分布</w:t>
      </w:r>
    </w:p>
    <w:p>
      <w:pPr>
        <w:spacing w:after="150"/>
      </w:pPr>
      <w:r>
        <w:rPr/>
        <w:t xml:space="preserve">7、企业发展动态</w:t>
      </w:r>
    </w:p>
    <w:p>
      <w:pPr>
        <w:spacing w:after="150"/>
      </w:pPr>
      <w:r>
        <w:rPr/>
        <w:t xml:space="preserve">8、企业发展战略</w:t>
      </w:r>
    </w:p>
    <w:p>
      <w:pPr>
        <w:spacing w:after="150"/>
      </w:pPr>
      <w:r>
        <w:rPr/>
        <w:t xml:space="preserve">二十三、中电环保股份有限公司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二十四、东江环保股份有限公司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二十八、浙江伟明环保股份有限公司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二十九、同兴环保科技股份有限公司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三十、北京高能时代环境技术股份有限公司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一、新形势下世界环保产业发展趋势预测</w:t>
      </w:r>
    </w:p>
    <w:p>
      <w:pPr>
        <w:spacing w:after="150"/>
      </w:pPr>
      <w:r>
        <w:rPr/>
        <w:t xml:space="preserve">二、双碳背景下我国城市环保行业发展趋势</w:t>
      </w:r>
    </w:p>
    <w:p>
      <w:pPr>
        <w:spacing w:after="150"/>
      </w:pPr>
      <w:r>
        <w:rPr/>
        <w:t xml:space="preserve">三、2024-2029年城市环保市场规模预测</w:t>
      </w:r>
    </w:p>
    <w:p>
      <w:pPr>
        <w:spacing w:after="150"/>
      </w:pPr>
      <w:r>
        <w:rPr/>
        <w:t xml:space="preserve">四、2024-2029年城市环保行业转型趋势预测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一、环保行业固定资产投资规模分析</w:t>
      </w:r>
    </w:p>
    <w:p>
      <w:pPr>
        <w:spacing w:after="150"/>
      </w:pPr>
      <w:r>
        <w:rPr/>
        <w:t xml:space="preserve">二、我国的环保专项债总量也在不断扩容、占比提升</w:t>
      </w:r>
    </w:p>
    <w:p>
      <w:pPr>
        <w:spacing w:after="150"/>
      </w:pPr>
      <w:r>
        <w:rPr/>
        <w:t xml:space="preserve">三、城市环保行业兼并重组情况分析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一、“十四五”时期城市环保行业发展方向</w:t>
      </w:r>
    </w:p>
    <w:p>
      <w:pPr>
        <w:spacing w:after="150"/>
      </w:pPr>
      <w:r>
        <w:rPr/>
        <w:t xml:space="preserve">二、后疫情时代城市环保行业投资建议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图表：碳中和背景下环保行业投资框架</w:t>
      </w:r>
    </w:p>
    <w:p>
      <w:pPr>
        <w:spacing w:after="150"/>
      </w:pPr>
      <w:r>
        <w:rPr/>
        <w:t xml:space="preserve">图表：2019-2023年中国城市环保投资总额</w:t>
      </w:r>
    </w:p>
    <w:p>
      <w:pPr>
        <w:spacing w:after="150"/>
      </w:pPr>
      <w:r>
        <w:rPr/>
        <w:t xml:space="preserve">图表：2019-2023年重要湖泊(水库)水质状况</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图表：2019-2023年我国环保行业净利润情况分析</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本文地址：https://www.51baogao.cn/huanbao/chengshihuanbao01.shtml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hengshihuanb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2024-2029年中国城市环保行业全景调研与发展趋势研究报告</dc:title>
  <dc:description>2024-2029年中国城市环保行业全景调研与发展趋势研究报告</dc:description>
  <dc:subject>2024-2029年中国城市环保行业全景调研与发展趋势研究报告</dc:subject>
  <cp:keywords>研究报告</cp:keywords>
  <cp:category>研究报告</cp:category>
  <cp:lastModifiedBy>北京中道泰和信息咨询有限公司</cp:lastModifiedBy>
  <dcterms:created xsi:type="dcterms:W3CDTF">2024-02-29T12:58:36+08:00</dcterms:created>
  <dcterms:modified xsi:type="dcterms:W3CDTF">2024-02-29T12:58:36+08:00</dcterms:modified>
</cp:coreProperties>
</file>

<file path=docProps/custom.xml><?xml version="1.0" encoding="utf-8"?>
<Properties xmlns="http://schemas.openxmlformats.org/officeDocument/2006/custom-properties" xmlns:vt="http://schemas.openxmlformats.org/officeDocument/2006/docPropsVTypes"/>
</file>