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2024-2029年中国瓷砖行业市场全景调研及投资评估深度研究报告</w:t>
      </w:r>
    </w:p>
    <w:p>
      <w:pPr>
        <w:spacing w:after="150"/>
      </w:pPr>
      <w:r>
        <w:rPr>
          <w:b w:val="1"/>
          <w:bCs w:val="1"/>
        </w:rPr>
        <w:t xml:space="preserve">报告简介</w:t>
      </w:r>
    </w:p>
    <w:p>
      <w:pPr>
        <w:spacing w:after="150"/>
      </w:pPr>
      <w:r>
        <w:rPr/>
        <w:t xml:space="preserve">建筑陶瓷是用于建筑物饰面或作为建筑物构件的陶瓷制品，主要是陶瓷墙地砖(不包括建筑玻璃制品、粘土砖和烧结瓦等)，通俗称为瓷砖。瓷砖相对于其他装饰材料(木地板、地毯、大理石等)，具备防火、防水、防腐性能好、使用寿命长、不易藏污、保养简单且造型丰富等特点，在装饰效果上可以塑造多种风格。瓷砖下游主要是地产和基建，既可用于家装又可用于酒店、地铁、标志性建筑等工装市场，既可用于地面又可用于墙面，应用领域广泛。</w:t>
      </w:r>
    </w:p>
    <w:p>
      <w:pPr>
        <w:spacing w:after="150"/>
      </w:pPr>
      <w:r>
        <w:rPr/>
        <w:t xml:space="preserve">国家新型城镇化建设、农村人居环境改善、棚户区改造等政策的实施将对瓷砖行业的发展起到拉动作用，但行业也面临产能过剩、产业集中度低、减排和智能制造水平低、创新能力不足等问题。为此，全行业应继续加快推进结构调整和优化布局，运用市场化、法治化手段压减落后和过剩产能，依托资本和品牌力量提升行业集中度;推进先进节能减排和资源综合利用技术，环保指标向“2+26”城市特别排放限值看齐;增强行业创新意识、创新能力和创新水平，，推动行业迈向高质量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建筑材料流通协会、中国建筑卫生陶瓷协会51行业报告网、全国及海外多种相关报纸杂志的基础信息等公布和提供的大量资料和数据，客观、多角度地对中国瓷砖市场进行了分析研究。报告在总结中国瓷砖行业发展历程的基础上，结合新时期的各方面因素，对中国瓷砖行业的发展趋势给予了细致和审慎的预测论证。报告资料详实，图表丰富，既有深入的分析，又有直观的比较，为中国瓷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瓷砖市场特征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二、瓷砖行业相关政策分析</w:t>
      </w:r>
    </w:p>
    <w:p>
      <w:pPr>
        <w:spacing w:after="150"/>
      </w:pPr>
      <w:r>
        <w:rPr/>
        <w:t xml:space="preserve">第四节 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中国瓷砖市场规模分析</w:t>
      </w:r>
    </w:p>
    <w:p>
      <w:pPr>
        <w:spacing w:after="150"/>
      </w:pPr>
      <w:r>
        <w:rPr/>
        <w:t xml:space="preserve">第一节 2019-2023年中国瓷砖市场规模分析</w:t>
      </w:r>
    </w:p>
    <w:p>
      <w:pPr>
        <w:spacing w:after="150"/>
      </w:pPr>
      <w:r>
        <w:rPr/>
        <w:t xml:space="preserve">第二节 2019-2023年中国瓷砖区域结构分析</w:t>
      </w:r>
    </w:p>
    <w:p>
      <w:pPr>
        <w:spacing w:after="150"/>
      </w:pPr>
      <w:r>
        <w:rPr/>
        <w:t xml:space="preserve">第三节 2019-2023年中国瓷砖区域市场规模分析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中国瓷砖国内市场综述</w:t>
      </w:r>
    </w:p>
    <w:p>
      <w:pPr>
        <w:spacing w:after="150"/>
      </w:pPr>
      <w:r>
        <w:rPr/>
        <w:t xml:space="preserve">第一节 中国瓷砖产业产量分析及预测</w:t>
      </w:r>
    </w:p>
    <w:p>
      <w:pPr>
        <w:spacing w:after="150"/>
      </w:pPr>
      <w:r>
        <w:rPr/>
        <w:t xml:space="preserve">一、瓷砖产业总体产能规模</w:t>
      </w:r>
    </w:p>
    <w:p>
      <w:pPr>
        <w:spacing w:after="150"/>
      </w:pPr>
      <w:r>
        <w:rPr/>
        <w:t xml:space="preserve">二、瓷砖生产区域分布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中国瓷砖价格趋势分析</w:t>
      </w:r>
    </w:p>
    <w:p>
      <w:pPr>
        <w:spacing w:after="150"/>
      </w:pPr>
      <w:r>
        <w:rPr/>
        <w:t xml:space="preserve">一、中国瓷砖2019-2023年价格趋势</w:t>
      </w:r>
    </w:p>
    <w:p>
      <w:pPr>
        <w:spacing w:after="150"/>
      </w:pPr>
      <w:r>
        <w:rPr/>
        <w:t xml:space="preserve">二、中国瓷砖当前市场价格及分析</w:t>
      </w:r>
    </w:p>
    <w:p>
      <w:pPr>
        <w:spacing w:after="150"/>
      </w:pPr>
      <w:r>
        <w:rPr/>
        <w:t xml:space="preserve">三、影响瓷砖价格因素分析</w:t>
      </w:r>
    </w:p>
    <w:p>
      <w:pPr>
        <w:spacing w:after="150"/>
      </w:pPr>
      <w:r>
        <w:rPr/>
        <w:t xml:space="preserve">四、2024-2029年中国瓷砖价格走势预测</w:t>
      </w:r>
    </w:p>
    <w:p>
      <w:pPr>
        <w:spacing w:after="150"/>
      </w:pPr>
      <w:r>
        <w:rPr>
          <w:b w:val="1"/>
          <w:bCs w:val="1"/>
        </w:rPr>
        <w:t xml:space="preserve">第五章 中国瓷砖行业进出口市场情况分析</w:t>
      </w:r>
    </w:p>
    <w:p>
      <w:pPr>
        <w:spacing w:after="150"/>
      </w:pPr>
      <w:r>
        <w:rPr/>
        <w:t xml:space="preserve">第一节 2019-2023年中国瓷砖行业进出口量分析</w:t>
      </w:r>
    </w:p>
    <w:p>
      <w:pPr>
        <w:spacing w:after="150"/>
      </w:pPr>
      <w:r>
        <w:rPr/>
        <w:t xml:space="preserve">一、2019-2023年中国瓷砖行业进口分析</w:t>
      </w:r>
    </w:p>
    <w:p>
      <w:pPr>
        <w:spacing w:after="150"/>
      </w:pPr>
      <w:r>
        <w:rPr/>
        <w:t xml:space="preserve">二、2019-2023年中国瓷砖行业出口分析</w:t>
      </w:r>
    </w:p>
    <w:p>
      <w:pPr>
        <w:spacing w:after="150"/>
      </w:pPr>
      <w:r>
        <w:rPr/>
        <w:t xml:space="preserve">第二节 2024-2029年中国瓷砖行业进出口市场预测分析</w:t>
      </w:r>
    </w:p>
    <w:p>
      <w:pPr>
        <w:spacing w:after="150"/>
      </w:pPr>
      <w:r>
        <w:rPr/>
        <w:t xml:space="preserve">一、2024-2029年中国瓷砖行业进口预测</w:t>
      </w:r>
    </w:p>
    <w:p>
      <w:pPr>
        <w:spacing w:after="150"/>
      </w:pPr>
      <w:r>
        <w:rPr/>
        <w:t xml:space="preserve">二、2024-2029年中国瓷砖行业出口预测</w:t>
      </w:r>
    </w:p>
    <w:p>
      <w:pPr>
        <w:spacing w:after="150"/>
      </w:pPr>
      <w:r>
        <w:rPr/>
        <w:t xml:space="preserve">第三节 影响进出口变化的主要原因分析</w:t>
      </w:r>
    </w:p>
    <w:p>
      <w:pPr>
        <w:spacing w:after="150"/>
      </w:pPr>
      <w:r>
        <w:rPr>
          <w:b w:val="1"/>
          <w:bCs w:val="1"/>
        </w:rPr>
        <w:t xml:space="preserve">第六章 中国瓷砖行业市场供需状况分析</w:t>
      </w:r>
    </w:p>
    <w:p>
      <w:pPr>
        <w:spacing w:after="150"/>
      </w:pPr>
      <w:r>
        <w:rPr/>
        <w:t xml:space="preserve">第一节 2019-2023年中国瓷砖行业市场状况分析</w:t>
      </w:r>
    </w:p>
    <w:p>
      <w:pPr>
        <w:spacing w:after="150"/>
      </w:pPr>
      <w:r>
        <w:rPr/>
        <w:t xml:space="preserve">第二节 中国瓷砖行业市场需求分析及预测</w:t>
      </w:r>
    </w:p>
    <w:p>
      <w:pPr>
        <w:spacing w:after="150"/>
      </w:pPr>
      <w:r>
        <w:rPr/>
        <w:t xml:space="preserve">一、2019-2023年瓷砖行业市场需求状况分析</w:t>
      </w:r>
    </w:p>
    <w:p>
      <w:pPr>
        <w:spacing w:after="150"/>
      </w:pPr>
      <w:r>
        <w:rPr/>
        <w:t xml:space="preserve">二、2024-2029年瓷砖行业市场需求预测分析</w:t>
      </w:r>
    </w:p>
    <w:p>
      <w:pPr>
        <w:spacing w:after="150"/>
      </w:pPr>
      <w:r>
        <w:rPr/>
        <w:t xml:space="preserve">第三节 中国瓷砖行业市场供给情况分析</w:t>
      </w:r>
    </w:p>
    <w:p>
      <w:pPr>
        <w:spacing w:after="150"/>
      </w:pPr>
      <w:r>
        <w:rPr/>
        <w:t xml:space="preserve">一、2019-2023年瓷砖行业市场供给状况分析</w:t>
      </w:r>
    </w:p>
    <w:p>
      <w:pPr>
        <w:spacing w:after="150"/>
      </w:pPr>
      <w:r>
        <w:rPr/>
        <w:t xml:space="preserve">二、2024-2029年瓷砖行业市场供给预测分析</w:t>
      </w:r>
    </w:p>
    <w:p>
      <w:pPr>
        <w:spacing w:after="150"/>
      </w:pPr>
      <w:r>
        <w:rPr/>
        <w:t xml:space="preserve">第四节 2024-2029年中国瓷砖供需平衡预测</w:t>
      </w:r>
    </w:p>
    <w:p>
      <w:pPr>
        <w:spacing w:after="150"/>
      </w:pPr>
      <w:r>
        <w:rPr>
          <w:b w:val="1"/>
          <w:bCs w:val="1"/>
        </w:rPr>
        <w:t xml:space="preserve">第七章 全国瓷砖行业财务状况分析</w:t>
      </w:r>
    </w:p>
    <w:p>
      <w:pPr>
        <w:spacing w:after="150"/>
      </w:pPr>
      <w:r>
        <w:rPr/>
        <w:t xml:space="preserve">第一节 2019-2023年瓷砖行业规模分析</w:t>
      </w:r>
    </w:p>
    <w:p>
      <w:pPr>
        <w:spacing w:after="150"/>
      </w:pPr>
      <w:r>
        <w:rPr/>
        <w:t xml:space="preserve">一、2019-2023年瓷砖行业总资产对比分析</w:t>
      </w:r>
    </w:p>
    <w:p>
      <w:pPr>
        <w:spacing w:after="150"/>
      </w:pPr>
      <w:r>
        <w:rPr/>
        <w:t xml:space="preserve">二、2019-2023年瓷砖行业企业单位数对比分析</w:t>
      </w:r>
    </w:p>
    <w:p>
      <w:pPr>
        <w:spacing w:after="150"/>
      </w:pPr>
      <w:r>
        <w:rPr/>
        <w:t xml:space="preserve">三、2019-2023年瓷砖行业从业人员平均人数对比分析</w:t>
      </w:r>
    </w:p>
    <w:p>
      <w:pPr>
        <w:spacing w:after="150"/>
      </w:pPr>
      <w:r>
        <w:rPr/>
        <w:t xml:space="preserve">第二节 2019-2023年瓷砖行业经济效益分析</w:t>
      </w:r>
    </w:p>
    <w:p>
      <w:pPr>
        <w:spacing w:after="150"/>
      </w:pPr>
      <w:r>
        <w:rPr/>
        <w:t xml:space="preserve">一、2019-2023年瓷砖行业资金利润率对比分析</w:t>
      </w:r>
    </w:p>
    <w:p>
      <w:pPr>
        <w:spacing w:after="150"/>
      </w:pPr>
      <w:r>
        <w:rPr/>
        <w:t xml:space="preserve">二、2019-2023年瓷砖行业成本费用利润率对比分析</w:t>
      </w:r>
    </w:p>
    <w:p>
      <w:pPr>
        <w:spacing w:after="150"/>
      </w:pPr>
      <w:r>
        <w:rPr/>
        <w:t xml:space="preserve">第三节 2019-2023年瓷砖行业效率分析</w:t>
      </w:r>
    </w:p>
    <w:p>
      <w:pPr>
        <w:spacing w:after="150"/>
      </w:pPr>
      <w:r>
        <w:rPr/>
        <w:t xml:space="preserve">一、2019-2023年瓷砖行业资产负债率对比分析</w:t>
      </w:r>
    </w:p>
    <w:p>
      <w:pPr>
        <w:spacing w:after="150"/>
      </w:pPr>
      <w:r>
        <w:rPr/>
        <w:t xml:space="preserve">二、2019-2023年瓷砖行业流动资产周转次数对比分析</w:t>
      </w:r>
    </w:p>
    <w:p>
      <w:pPr>
        <w:spacing w:after="150"/>
      </w:pPr>
      <w:r>
        <w:rPr/>
        <w:t xml:space="preserve">第四节 2019-2023年瓷砖行业结构分析</w:t>
      </w:r>
    </w:p>
    <w:p>
      <w:pPr>
        <w:spacing w:after="150"/>
      </w:pPr>
      <w:r>
        <w:rPr/>
        <w:t xml:space="preserve">一、2019-2023年瓷砖行业地区结构分析</w:t>
      </w:r>
    </w:p>
    <w:p>
      <w:pPr>
        <w:spacing w:after="150"/>
      </w:pPr>
      <w:r>
        <w:rPr/>
        <w:t xml:space="preserve">二、2019-2023年瓷砖行业所有制结构分析</w:t>
      </w:r>
    </w:p>
    <w:p>
      <w:pPr>
        <w:spacing w:after="150"/>
      </w:pPr>
      <w:r>
        <w:rPr/>
        <w:t xml:space="preserve">三、2019-2023年瓷砖行业不同规模企业结构分析</w:t>
      </w:r>
    </w:p>
    <w:p>
      <w:pPr>
        <w:spacing w:after="150"/>
      </w:pPr>
      <w:r>
        <w:rPr/>
        <w:t xml:space="preserve">第五节 2019-2023年瓷砖行业不同规模企业财务状况分析</w:t>
      </w:r>
    </w:p>
    <w:p>
      <w:pPr>
        <w:spacing w:after="150"/>
      </w:pPr>
      <w:r>
        <w:rPr/>
        <w:t xml:space="preserve">一、2019-2023年瓷砖行业不同规模企业盈利能力分析</w:t>
      </w:r>
    </w:p>
    <w:p>
      <w:pPr>
        <w:spacing w:after="150"/>
      </w:pPr>
      <w:r>
        <w:rPr/>
        <w:t xml:space="preserve">二、2019-2023年瓷砖行业不同规模企业营运能力分析</w:t>
      </w:r>
    </w:p>
    <w:p>
      <w:pPr>
        <w:spacing w:after="150"/>
      </w:pPr>
      <w:r>
        <w:rPr/>
        <w:t xml:space="preserve">三、2019-2023年瓷砖行业不同规模企业偿债能力分析</w:t>
      </w:r>
    </w:p>
    <w:p>
      <w:pPr>
        <w:spacing w:after="150"/>
      </w:pPr>
      <w:r>
        <w:rPr>
          <w:b w:val="1"/>
          <w:bCs w:val="1"/>
        </w:rPr>
        <w:t xml:space="preserve">第八章 国内外瓷砖重点企业分析</w:t>
      </w:r>
    </w:p>
    <w:p>
      <w:pPr>
        <w:spacing w:after="150"/>
      </w:pPr>
      <w:r>
        <w:rPr/>
        <w:t xml:space="preserve">第一节 广东东鹏控股股份有限公司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广东马可波罗陶瓷有限公司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杭州诺贝尔集团有限公司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广东新明珠陶瓷集团有限公司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蒙娜丽莎集团股份有限公司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广东新中源陶瓷有限公司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佛山欧神诺陶瓷有限公司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上海斯米克陶瓷有限公司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佛山石湾鹰牌陶瓷有限公司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信益陶瓷(中国)有限公司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瓷砖行业发展趋势与投资建议</w:t>
      </w:r>
    </w:p>
    <w:p>
      <w:pPr>
        <w:spacing w:after="150"/>
      </w:pPr>
      <w:r>
        <w:rPr/>
        <w:t xml:space="preserve">第一节 瓷砖市场发展潜力分析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瓷砖行业发展趋势分析</w:t>
      </w:r>
    </w:p>
    <w:p>
      <w:pPr>
        <w:spacing w:after="150"/>
      </w:pPr>
      <w:r>
        <w:rPr/>
        <w:t xml:space="preserve">一、品牌格局趋势</w:t>
      </w:r>
    </w:p>
    <w:p>
      <w:pPr>
        <w:spacing w:after="150"/>
      </w:pPr>
      <w:r>
        <w:rPr/>
        <w:t xml:space="preserve">二、渠道分布趋势</w:t>
      </w:r>
    </w:p>
    <w:p>
      <w:pPr>
        <w:spacing w:after="150"/>
      </w:pPr>
      <w:r>
        <w:rPr/>
        <w:t xml:space="preserve">三、总体趋势分析</w:t>
      </w:r>
    </w:p>
    <w:p>
      <w:pPr>
        <w:spacing w:after="150"/>
      </w:pPr>
      <w:r>
        <w:rPr/>
        <w:t xml:space="preserve">第三节 瓷砖行业发展战略研究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对我国瓷砖品牌的战略思考</w:t>
      </w:r>
    </w:p>
    <w:p>
      <w:pPr>
        <w:spacing w:after="150"/>
      </w:pPr>
      <w:r>
        <w:rPr/>
        <w:t xml:space="preserve">一、企业品牌的重要性</w:t>
      </w:r>
    </w:p>
    <w:p>
      <w:pPr>
        <w:spacing w:after="150"/>
      </w:pPr>
      <w:r>
        <w:rPr/>
        <w:t xml:space="preserve">二、瓷砖实施品牌战略的意义</w:t>
      </w:r>
    </w:p>
    <w:p>
      <w:pPr>
        <w:spacing w:after="150"/>
      </w:pPr>
      <w:r>
        <w:rPr/>
        <w:t xml:space="preserve">三、瓷砖企业品牌的现状分析</w:t>
      </w:r>
    </w:p>
    <w:p>
      <w:pPr>
        <w:spacing w:after="150"/>
      </w:pPr>
      <w:r>
        <w:rPr/>
        <w:t xml:space="preserve">四、我国瓷砖企业的品牌战略</w:t>
      </w:r>
    </w:p>
    <w:p>
      <w:pPr>
        <w:spacing w:after="150"/>
      </w:pPr>
      <w:r>
        <w:rPr>
          <w:b w:val="1"/>
          <w:bCs w:val="1"/>
        </w:rPr>
        <w:t xml:space="preserve">第十章 中国瓷砖行业发展预测</w:t>
      </w:r>
    </w:p>
    <w:p>
      <w:pPr>
        <w:spacing w:after="150"/>
      </w:pPr>
      <w:r>
        <w:rPr/>
        <w:t xml:space="preserve">第一节 2024-2029年中国瓷砖行业产量预测</w:t>
      </w:r>
    </w:p>
    <w:p>
      <w:pPr>
        <w:spacing w:after="150"/>
      </w:pPr>
      <w:r>
        <w:rPr/>
        <w:t xml:space="preserve">第二节 2024-2029年中国瓷砖行业消费量预测</w:t>
      </w:r>
    </w:p>
    <w:p>
      <w:pPr>
        <w:spacing w:after="150"/>
      </w:pPr>
      <w:r>
        <w:rPr/>
        <w:t xml:space="preserve">第三节 2024-2029年中国瓷砖行业销售收入预测</w:t>
      </w:r>
    </w:p>
    <w:p>
      <w:pPr>
        <w:spacing w:after="150"/>
      </w:pPr>
      <w:r>
        <w:rPr>
          <w:b w:val="1"/>
          <w:bCs w:val="1"/>
        </w:rPr>
        <w:t xml:space="preserve">第十一章 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瓷砖行业投资价值分析</w:t>
      </w:r>
    </w:p>
    <w:p>
      <w:pPr>
        <w:spacing w:after="150"/>
      </w:pPr>
      <w:r>
        <w:rPr/>
        <w:t xml:space="preserve">一、瓷砖行业发展前景分析</w:t>
      </w:r>
    </w:p>
    <w:p>
      <w:pPr>
        <w:spacing w:after="150"/>
      </w:pPr>
      <w:r>
        <w:rPr/>
        <w:t xml:space="preserve">二、瓷砖行业盈利能力预测</w:t>
      </w:r>
    </w:p>
    <w:p>
      <w:pPr>
        <w:spacing w:after="150"/>
      </w:pPr>
      <w:r>
        <w:rPr/>
        <w:t xml:space="preserve">三、投资机会分析</w:t>
      </w:r>
    </w:p>
    <w:p>
      <w:pPr>
        <w:spacing w:after="150"/>
      </w:pPr>
      <w:r>
        <w:rPr/>
        <w:t xml:space="preserve">第三节 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业内专家对中国瓷砖行业总结及企业重点客户管理建议</w:t>
      </w:r>
    </w:p>
    <w:p>
      <w:pPr>
        <w:spacing w:after="150"/>
      </w:pPr>
      <w:r>
        <w:rPr/>
        <w:t xml:space="preserve">第一节 瓷砖行业企业问题总结</w:t>
      </w:r>
    </w:p>
    <w:p>
      <w:pPr>
        <w:spacing w:after="150"/>
      </w:pPr>
      <w:r>
        <w:rPr/>
        <w:t xml:space="preserve">第二节 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图表：瓷砖行业特性研究</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图表：全国固定资产投资(不含农户)同比增速</w:t>
      </w:r>
    </w:p>
    <w:p>
      <w:pPr>
        <w:spacing w:after="150"/>
      </w:pPr>
      <w:r>
        <w:rPr/>
        <w:t xml:space="preserve">图表：2019-2023年固定资产投资(不含农户)主要数据</w:t>
      </w:r>
    </w:p>
    <w:p>
      <w:pPr>
        <w:spacing w:after="150"/>
      </w:pPr>
      <w:r>
        <w:rPr/>
        <w:t xml:space="preserve">图表：2019-2023年1年期定期存款平均利率走势</w:t>
      </w:r>
    </w:p>
    <w:p>
      <w:pPr>
        <w:spacing w:after="150"/>
      </w:pPr>
      <w:r>
        <w:rPr/>
        <w:t xml:space="preserve">图表：2019-2023年各期限存款平均利率及上浮幅度</w:t>
      </w:r>
    </w:p>
    <w:p>
      <w:pPr>
        <w:spacing w:after="150"/>
      </w:pPr>
      <w:r>
        <w:rPr/>
        <w:t xml:space="preserve">图表：2019-2023年1各区域银行各期限定期存款平均利率</w:t>
      </w:r>
    </w:p>
    <w:p>
      <w:pPr>
        <w:spacing w:after="150"/>
      </w:pPr>
      <w:r>
        <w:rPr/>
        <w:t xml:space="preserve">图表：2019-2023年1年期大额存单平均利率走势</w:t>
      </w:r>
    </w:p>
    <w:p>
      <w:pPr>
        <w:spacing w:after="150"/>
      </w:pPr>
      <w:r>
        <w:rPr/>
        <w:t xml:space="preserve">图表：2019-2023年大额存单各期限平均利率及上浮幅度</w:t>
      </w:r>
    </w:p>
    <w:p>
      <w:pPr>
        <w:spacing w:after="150"/>
      </w:pPr>
      <w:r>
        <w:rPr/>
        <w:t xml:space="preserve">图表：中资全国性银行结构性存款规模走势</w:t>
      </w:r>
    </w:p>
    <w:p>
      <w:pPr>
        <w:spacing w:after="150"/>
      </w:pPr>
      <w:r>
        <w:rPr/>
        <w:t xml:space="preserve">图表：结构性存款发行量和收益率走势</w:t>
      </w:r>
    </w:p>
    <w:p>
      <w:pPr>
        <w:spacing w:after="150"/>
      </w:pPr>
      <w:r>
        <w:rPr/>
        <w:t xml:space="preserve">图表：人民币对美元汇率走势</w:t>
      </w:r>
    </w:p>
    <w:p>
      <w:pPr>
        <w:spacing w:after="150"/>
      </w:pPr>
      <w:r>
        <w:rPr/>
        <w:t xml:space="preserve">图表：人民币对美元汇率年化波动率</w:t>
      </w:r>
    </w:p>
    <w:p>
      <w:pPr>
        <w:spacing w:after="150"/>
      </w:pPr>
      <w:r>
        <w:rPr/>
        <w:t xml:space="preserve">图表：外汇收支情况</w:t>
      </w:r>
    </w:p>
    <w:p>
      <w:pPr>
        <w:spacing w:after="150"/>
      </w:pPr>
      <w:r>
        <w:rPr/>
        <w:t xml:space="preserve">图表：人民币汇率与中美利差走势</w:t>
      </w:r>
    </w:p>
    <w:p>
      <w:pPr>
        <w:spacing w:after="150"/>
      </w:pPr>
      <w:r>
        <w:rPr/>
        <w:t xml:space="preserve">图表：人民币汇率与美元指数相关性</w:t>
      </w:r>
    </w:p>
    <w:p>
      <w:pPr>
        <w:spacing w:after="150"/>
      </w:pPr>
      <w:r>
        <w:rPr/>
        <w:t xml:space="preserve">图表：人民币汇率走势与中美贸易摩擦</w:t>
      </w:r>
    </w:p>
    <w:p>
      <w:pPr>
        <w:spacing w:after="150"/>
      </w:pPr>
      <w:r>
        <w:rPr/>
        <w:t xml:space="preserve">图表：瓷砖行业部分相关政策</w:t>
      </w:r>
    </w:p>
    <w:p>
      <w:pPr>
        <w:spacing w:after="150"/>
      </w:pPr>
      <w:r>
        <w:rPr/>
        <w:t xml:space="preserve">图表：上游原材料情况</w:t>
      </w:r>
    </w:p>
    <w:p>
      <w:pPr>
        <w:spacing w:after="150"/>
      </w:pPr>
      <w:r>
        <w:rPr/>
        <w:t xml:space="preserve">图表：瓷砖产业链情况</w:t>
      </w:r>
    </w:p>
    <w:p>
      <w:pPr>
        <w:spacing w:after="150"/>
      </w:pPr>
      <w:r>
        <w:rPr/>
        <w:t xml:space="preserve">图表：全国房地产开发增速</w:t>
      </w:r>
    </w:p>
    <w:p>
      <w:pPr>
        <w:spacing w:after="150"/>
      </w:pPr>
      <w:r>
        <w:rPr/>
        <w:t xml:space="preserve">图表：全国商品房销售面积及销售额增速</w:t>
      </w:r>
    </w:p>
    <w:p>
      <w:pPr>
        <w:spacing w:after="150"/>
      </w:pPr>
      <w:r>
        <w:rPr/>
        <w:t xml:space="preserve">图表：全国房地产开发企业本年到位资金增速</w:t>
      </w:r>
    </w:p>
    <w:p>
      <w:pPr>
        <w:spacing w:after="150"/>
      </w:pPr>
      <w:r>
        <w:rPr/>
        <w:t xml:space="preserve">图表：房地产开发景气指数</w:t>
      </w:r>
    </w:p>
    <w:p>
      <w:pPr>
        <w:spacing w:after="150"/>
      </w:pPr>
      <w:r>
        <w:rPr/>
        <w:t xml:space="preserve">图表：瓷砖行业发展阶段</w:t>
      </w:r>
    </w:p>
    <w:p>
      <w:pPr>
        <w:spacing w:after="150"/>
      </w:pPr>
      <w:r>
        <w:rPr/>
        <w:t xml:space="preserve">图表：规模以上瓷砖企业营业收入</w:t>
      </w:r>
    </w:p>
    <w:p>
      <w:pPr>
        <w:spacing w:after="150"/>
      </w:pPr>
      <w:r>
        <w:rPr/>
        <w:t xml:space="preserve">图表：2019-2023年我国瓷砖行业市场规模</w:t>
      </w:r>
    </w:p>
    <w:p>
      <w:pPr>
        <w:spacing w:after="150"/>
      </w:pPr>
      <w:r>
        <w:rPr/>
        <w:t xml:space="preserve">图表：2019-2023年瓷砖市场需求区域结构(需求量)</w:t>
      </w:r>
    </w:p>
    <w:p>
      <w:pPr>
        <w:spacing w:after="150"/>
      </w:pPr>
      <w:r>
        <w:rPr/>
        <w:t xml:space="preserve">图表：2019-2023年东北地区瓷砖行业市场规模</w:t>
      </w:r>
    </w:p>
    <w:p>
      <w:pPr>
        <w:spacing w:after="150"/>
      </w:pPr>
      <w:r>
        <w:rPr/>
        <w:t xml:space="preserve">图表：2019-2023年华北地区瓷砖行业市场规模</w:t>
      </w:r>
    </w:p>
    <w:p>
      <w:pPr>
        <w:spacing w:after="150"/>
      </w:pPr>
      <w:r>
        <w:rPr/>
        <w:t xml:space="preserve">图表：2019-2023年华东地区瓷砖行业市场规模</w:t>
      </w:r>
    </w:p>
    <w:p>
      <w:pPr>
        <w:spacing w:after="150"/>
      </w:pPr>
      <w:r>
        <w:rPr/>
        <w:t xml:space="preserve">图表：2019-2023年华中地区瓷砖行业市场规模</w:t>
      </w:r>
    </w:p>
    <w:p>
      <w:pPr>
        <w:spacing w:after="150"/>
      </w:pPr>
      <w:r>
        <w:rPr/>
        <w:t xml:space="preserve">图表：2019-2023年华南地区瓷砖行业市场规模</w:t>
      </w:r>
    </w:p>
    <w:p>
      <w:pPr>
        <w:spacing w:after="150"/>
      </w:pPr>
      <w:r>
        <w:rPr/>
        <w:t xml:space="preserve">图表：2019-2023年西部地区瓷砖行业市场规模</w:t>
      </w:r>
    </w:p>
    <w:p>
      <w:pPr>
        <w:spacing w:after="150"/>
      </w:pPr>
      <w:r>
        <w:rPr/>
        <w:t xml:space="preserve">图表：2015-2019-2023年中国瓷砖产能总体规模</w:t>
      </w:r>
    </w:p>
    <w:p>
      <w:pPr>
        <w:spacing w:after="150"/>
      </w:pPr>
      <w:r>
        <w:rPr/>
        <w:t xml:space="preserve">图表：我国瓷砖产能分省分布(2019-2023，单位：亿平米)</w:t>
      </w:r>
    </w:p>
    <w:p>
      <w:pPr>
        <w:spacing w:after="150"/>
      </w:pPr>
      <w:r>
        <w:rPr/>
        <w:t xml:space="preserve">图表：住宅房屋竣工面积与陶瓷砖产量(亿平方米，左)对比</w:t>
      </w:r>
    </w:p>
    <w:p>
      <w:pPr>
        <w:spacing w:after="150"/>
      </w:pPr>
      <w:r>
        <w:rPr/>
        <w:t xml:space="preserve">图表：瓷砖产量统计</w:t>
      </w:r>
    </w:p>
    <w:p>
      <w:pPr>
        <w:spacing w:after="150"/>
      </w:pPr>
      <w:r>
        <w:rPr/>
        <w:t xml:space="preserve">图表：2019-2023年佛山陶瓷价格指数走势</w:t>
      </w:r>
    </w:p>
    <w:p>
      <w:pPr>
        <w:spacing w:after="150"/>
      </w:pPr>
      <w:r>
        <w:rPr/>
        <w:t xml:space="preserve">图表：佛山陶瓷价格指数走势数据</w:t>
      </w:r>
    </w:p>
    <w:p>
      <w:pPr>
        <w:spacing w:after="150"/>
      </w:pPr>
      <w:r>
        <w:rPr/>
        <w:t xml:space="preserve">图表：主要瓷砖企业产品售价对比(元/平方米)</w:t>
      </w:r>
    </w:p>
    <w:p>
      <w:pPr>
        <w:spacing w:after="150"/>
      </w:pPr>
      <w:r>
        <w:rPr/>
        <w:t xml:space="preserve">图表：2019-2023年建筑陶瓷类商品进口量及金额</w:t>
      </w:r>
    </w:p>
    <w:p>
      <w:pPr>
        <w:spacing w:after="150"/>
      </w:pPr>
      <w:r>
        <w:rPr/>
        <w:t xml:space="preserve">图表：中国瓷砖行业出口情况</w:t>
      </w:r>
    </w:p>
    <w:p>
      <w:pPr>
        <w:spacing w:after="150"/>
      </w:pPr>
      <w:r>
        <w:rPr/>
        <w:t xml:space="preserve">图表：2019-2023年全国建筑陶瓷类商品出口量及金额</w:t>
      </w:r>
    </w:p>
    <w:p>
      <w:pPr>
        <w:spacing w:after="150"/>
      </w:pPr>
      <w:r>
        <w:rPr/>
        <w:t xml:space="preserve">图表：2019-2023年主要省市陶瓷砖出口量和出口额在全国总量占比排名</w:t>
      </w:r>
    </w:p>
    <w:p>
      <w:pPr>
        <w:spacing w:after="150"/>
      </w:pPr>
      <w:r>
        <w:rPr/>
        <w:t xml:space="preserve">图表：2019-2023年十个主要国家或地区出口陶瓷砖排名</w:t>
      </w:r>
    </w:p>
    <w:p>
      <w:pPr>
        <w:spacing w:after="150"/>
      </w:pPr>
      <w:r>
        <w:rPr/>
        <w:t xml:space="preserve">图表：2019-2023年瓷砖行业市场需求量</w:t>
      </w:r>
    </w:p>
    <w:p>
      <w:pPr>
        <w:spacing w:after="150"/>
      </w:pPr>
      <w:r>
        <w:rPr/>
        <w:t xml:space="preserve">图表：2019-2023年瓷砖行业市场供给情况</w:t>
      </w:r>
    </w:p>
    <w:p>
      <w:pPr>
        <w:spacing w:after="150"/>
      </w:pPr>
      <w:r>
        <w:rPr/>
        <w:t xml:space="preserve">图表：2019-2023年瓷砖行业总资产对比(单位：亿元)</w:t>
      </w:r>
    </w:p>
    <w:p>
      <w:pPr>
        <w:spacing w:after="150"/>
      </w:pPr>
      <w:r>
        <w:rPr/>
        <w:t xml:space="preserve">图表：2019-2023年瓷砖行业规模以上企业数(单位：家)</w:t>
      </w:r>
    </w:p>
    <w:p>
      <w:pPr>
        <w:spacing w:after="150"/>
      </w:pPr>
      <w:r>
        <w:rPr/>
        <w:t xml:space="preserve">图表：2019-2023年瓷砖企业从业人员均数(单位：人)</w:t>
      </w:r>
    </w:p>
    <w:p>
      <w:pPr>
        <w:spacing w:after="150"/>
      </w:pPr>
      <w:r>
        <w:rPr/>
        <w:t xml:space="preserve">图表：2019-2023年瓷砖行业资金利润率对比(单位：%)</w:t>
      </w:r>
    </w:p>
    <w:p>
      <w:pPr>
        <w:spacing w:after="150"/>
      </w:pPr>
      <w:r>
        <w:rPr/>
        <w:t xml:space="preserve">图表：2019-2023年瓷砖行业成本费用利润率对比(单位：%)</w:t>
      </w:r>
    </w:p>
    <w:p>
      <w:pPr>
        <w:spacing w:after="150"/>
      </w:pPr>
      <w:r>
        <w:rPr/>
        <w:t xml:space="preserve">图表：2019-2023年瓷砖行业资产负债率对比(单位：%)</w:t>
      </w:r>
    </w:p>
    <w:p>
      <w:pPr>
        <w:spacing w:after="150"/>
      </w:pPr>
      <w:r>
        <w:rPr/>
        <w:t xml:space="preserve">图表：2019-2023年瓷砖行业流动资产周转次数(次)</w:t>
      </w:r>
    </w:p>
    <w:p>
      <w:pPr>
        <w:spacing w:after="150"/>
      </w:pPr>
      <w:r>
        <w:rPr/>
        <w:t xml:space="preserve">图表：2019-2023年主要瓷砖企业销量(万平方米)对比</w:t>
      </w:r>
    </w:p>
    <w:p>
      <w:pPr>
        <w:spacing w:after="150"/>
      </w:pPr>
      <w:r>
        <w:rPr/>
        <w:t xml:space="preserve">图表：2019-2023年不同规模瓷砖企业毛利率(单位：%)</w:t>
      </w:r>
    </w:p>
    <w:p>
      <w:pPr>
        <w:spacing w:after="150"/>
      </w:pPr>
      <w:r>
        <w:rPr/>
        <w:t xml:space="preserve">图表：2019-2023年不同规模瓷砖企业总资产周转率(单位：次)</w:t>
      </w:r>
    </w:p>
    <w:p>
      <w:pPr>
        <w:spacing w:after="150"/>
      </w:pPr>
      <w:r>
        <w:rPr/>
        <w:t xml:space="preserve">图表：2019-2023年不同规模瓷砖企业速冻比率(单位：%)</w:t>
      </w:r>
    </w:p>
    <w:p>
      <w:pPr>
        <w:spacing w:after="150"/>
      </w:pPr>
      <w:r>
        <w:rPr/>
        <w:t xml:space="preserve">图表：2019-2023年蒙娜丽莎资产负债</w:t>
      </w:r>
    </w:p>
    <w:p>
      <w:pPr>
        <w:spacing w:after="150"/>
      </w:pPr>
      <w:r>
        <w:rPr/>
        <w:t xml:space="preserve">图表：2019-2023年蒙娜丽莎收入及利润</w:t>
      </w:r>
    </w:p>
    <w:p>
      <w:pPr>
        <w:spacing w:after="150"/>
      </w:pPr>
      <w:r>
        <w:rPr/>
        <w:t xml:space="preserve">图表：鹰牌陶瓷品牌价值趋势图</w:t>
      </w:r>
    </w:p>
    <w:p>
      <w:pPr>
        <w:spacing w:after="150"/>
      </w:pPr>
      <w:r>
        <w:rPr/>
        <w:t xml:space="preserve">图表：冠军磁砖品牌价值趋势图</w:t>
      </w:r>
    </w:p>
    <w:p>
      <w:pPr>
        <w:spacing w:after="150"/>
      </w:pPr>
      <w:r>
        <w:rPr/>
        <w:t xml:space="preserve">图表：高品质瓷砖生产企业差异对比</w:t>
      </w:r>
    </w:p>
    <w:p>
      <w:pPr>
        <w:spacing w:after="150"/>
      </w:pPr>
      <w:r>
        <w:rPr/>
        <w:t xml:space="preserve">图表：四种基本的品牌战略</w:t>
      </w:r>
    </w:p>
    <w:p>
      <w:pPr>
        <w:spacing w:after="150"/>
      </w:pPr>
      <w:r>
        <w:rPr/>
        <w:t xml:space="preserve">图表：瓷砖产量预测</w:t>
      </w:r>
    </w:p>
    <w:p>
      <w:pPr>
        <w:spacing w:after="150"/>
      </w:pPr>
      <w:r>
        <w:rPr/>
        <w:t xml:space="preserve">图表：2024-2029年中国规模以上瓷砖行业销售收入预测</w:t>
      </w:r>
    </w:p>
    <w:p>
      <w:pPr>
        <w:spacing w:after="150"/>
      </w:pPr>
      <w:r>
        <w:rPr/>
        <w:t xml:space="preserve">图表：部分省份全装修政策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本文地址：https://www.51baogao.cn/jiancai/200901cizhuan.shtml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1ciz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2024-2029年中国瓷砖行业市场全景调研及投资评估深度研究报告</dc:title>
  <dc:description>2024-2029年中国瓷砖行业市场全景调研及投资评估深度研究报告</dc:description>
  <dc:subject>2024-2029年中国瓷砖行业市场全景调研及投资评估深度研究报告</dc:subject>
  <cp:keywords>研究报告</cp:keywords>
  <cp:category>研究报告</cp:category>
  <cp:lastModifiedBy>北京中道泰和信息咨询有限公司</cp:lastModifiedBy>
  <dcterms:created xsi:type="dcterms:W3CDTF">2024-02-29T15:16:42+08:00</dcterms:created>
  <dcterms:modified xsi:type="dcterms:W3CDTF">2024-02-29T15:16:42+08:00</dcterms:modified>
</cp:coreProperties>
</file>

<file path=docProps/custom.xml><?xml version="1.0" encoding="utf-8"?>
<Properties xmlns="http://schemas.openxmlformats.org/officeDocument/2006/custom-properties" xmlns:vt="http://schemas.openxmlformats.org/officeDocument/2006/docPropsVTypes"/>
</file>