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2024-2029年中国酒店行业现状发展分析及前景趋势预测与投资战略研究报告</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2019-2023年酒店行业发展现状</w:t>
      </w:r>
    </w:p>
    <w:p>
      <w:pPr>
        <w:spacing w:after="150"/>
      </w:pPr>
      <w:r>
        <w:rPr/>
        <w:t xml:space="preserve">一、2019-2023年中国酒店客房规模分析</w:t>
      </w:r>
    </w:p>
    <w:p>
      <w:pPr>
        <w:spacing w:after="150"/>
      </w:pPr>
      <w:r>
        <w:rPr/>
        <w:t xml:space="preserve">二、2019-2023年中国酒店行业客房收入分析</w:t>
      </w:r>
    </w:p>
    <w:p>
      <w:pPr>
        <w:spacing w:after="150"/>
      </w:pPr>
      <w:r>
        <w:rPr/>
        <w:t xml:space="preserve">三、2019-2023年中国酒店企业及门店数量分析</w:t>
      </w:r>
    </w:p>
    <w:p>
      <w:pPr>
        <w:spacing w:after="150"/>
      </w:pPr>
      <w:r>
        <w:rPr/>
        <w:t xml:space="preserve">四、2019-2023年中国酒店行业连锁化率分析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2019-2023年中国酒店市场供给分析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一、产权式酒店投资成功案例mdash;mdash;海航康乐园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二、产权式酒店投资失败案例mdash;mdash;北京金色假日酒店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1、再思考(rethinking)mdash;mdash;转变观念</w:t>
      </w:r>
    </w:p>
    <w:p>
      <w:pPr>
        <w:spacing w:after="150"/>
      </w:pPr>
      <w:r>
        <w:rPr/>
        <w:t xml:space="preserve">2、再循环(recycling)mdash;mdash;节约资源</w:t>
      </w:r>
    </w:p>
    <w:p>
      <w:pPr>
        <w:spacing w:after="150"/>
      </w:pPr>
      <w:r>
        <w:rPr/>
        <w:t xml:space="preserve">3、再减少(reducing)mdash;mdash;降低成本</w:t>
      </w:r>
    </w:p>
    <w:p>
      <w:pPr>
        <w:spacing w:after="150"/>
      </w:pPr>
      <w:r>
        <w:rPr/>
        <w:t xml:space="preserve">4、恢复、补偿(recovering)mdash;mdash;改善环境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2024-2029年中国酒店行业发展规模预测</w:t>
      </w:r>
    </w:p>
    <w:p>
      <w:pPr>
        <w:spacing w:after="150"/>
      </w:pPr>
      <w:r>
        <w:rPr/>
        <w:t xml:space="preserve">一、2024-2029年中国酒店门店及客房数量预测</w:t>
      </w:r>
    </w:p>
    <w:p>
      <w:pPr>
        <w:spacing w:after="150"/>
      </w:pPr>
      <w:r>
        <w:rPr/>
        <w:t xml:space="preserve">二、2024-2029年中国酒店业客房收入预测</w:t>
      </w:r>
    </w:p>
    <w:p>
      <w:pPr>
        <w:spacing w:after="150"/>
      </w:pPr>
      <w:r>
        <w:rPr/>
        <w:t xml:space="preserve">三、2024-2029年中国连锁酒店渗透率预测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图表：2019-2023年中国星级酒店结构变化分析</w:t>
      </w:r>
    </w:p>
    <w:p>
      <w:pPr>
        <w:spacing w:after="150"/>
      </w:pPr>
      <w:r>
        <w:rPr/>
        <w:t xml:space="preserve">图表：2019-2023年中国五星级酒店市场占比分析</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本文地址：https://www.51baogao.cn/jiudian/2010jiudian.shtml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0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2024-2029年中国酒店行业现状发展分析及前景趋势预测与投资战略研究报告</dc:title>
  <dc:description>2024-2029年中国酒店行业现状发展分析及前景趋势预测与投资战略研究报告</dc:description>
  <dc:subject>2024-2029年中国酒店行业现状发展分析及前景趋势预测与投资战略研究报告</dc:subject>
  <cp:keywords>研究报告</cp:keywords>
  <cp:category>研究报告</cp:category>
  <cp:lastModifiedBy>北京中道泰和信息咨询有限公司</cp:lastModifiedBy>
  <dcterms:created xsi:type="dcterms:W3CDTF">2024-02-29T15:04:24+08:00</dcterms:created>
  <dcterms:modified xsi:type="dcterms:W3CDTF">2024-02-29T15:04:24+08:00</dcterms:modified>
</cp:coreProperties>
</file>

<file path=docProps/custom.xml><?xml version="1.0" encoding="utf-8"?>
<Properties xmlns="http://schemas.openxmlformats.org/officeDocument/2006/custom-properties" xmlns:vt="http://schemas.openxmlformats.org/officeDocument/2006/docPropsVTypes"/>
</file>