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2024-2029年中国煤粉行业市场供需预测及投资潜力研究咨询报告</w:t>
      </w:r>
    </w:p>
    <w:p>
      <w:pPr>
        <w:spacing w:after="150"/>
      </w:pPr>
      <w:r>
        <w:rPr>
          <w:b w:val="1"/>
          <w:bCs w:val="1"/>
        </w:rPr>
        <w:t xml:space="preserve">报告简介</w:t>
      </w:r>
    </w:p>
    <w:p>
      <w:pPr>
        <w:spacing w:after="150"/>
      </w:pPr>
      <w:r>
        <w:rPr/>
        <w:t xml:space="preserve">近年来，随着各国政府对环保工作的日益重视，全世界范围内都兴起了治理污染、保护环境的运动。新的环保技术及产品不断涌现，同时也不断地产生新的难题。煤粉燃烧在污染排放中占重要地位，也是历来治理污染的重点和难点。许多国家在治理环境污染活动中一直把它作为中心任务，也取得了比较明显的效果。据预测，2000~2019年我国煤炭在一次能源需求中的比重仍为70%左右，2050年可降至50%以下，但煤炭消费的绝对量还是大大增加了。因此，对我国政府而言，控制环境保护总体指标，首先必须控制燃煤造成的污染，其出路无非在于大力发展以煤炭高效洁净利用为宗旨的洁净煤技术。</w:t>
      </w:r>
    </w:p>
    <w:p>
      <w:pPr>
        <w:spacing w:after="150"/>
      </w:pPr>
      <w:r>
        <w:rPr/>
        <w:t xml:space="preserve">数据显示，2019年全国煤炭产量完成37亿吨左右，首次由年均增加2亿吨降至5000万吨。消费方面，全年消费量达36.1亿吨，增速降至2.6%。库存方面，2019年12月底，煤炭企业存煤约8400万吨，同比增加70万吨，比2019年同期增加约3000万吨，重点煤企存煤8159万吨，同比增加46万吨。进口量方面，全国进口煤炭3.27亿吨，出口751万吨，净进口量达3.2亿吨，比2019年增加4000万吨左右。2019年中国国内煤炭市场与世界煤炭市场同步，要经受优胜劣汰洗礼。在内外市场价格竞低的轮番博弈中，进口煤炭的数量将会稳定在2.5亿吨/年左右的水平。其中原料煤中的强粘结煤和PCI用煤价格将会有所上涨，但与国内自产同类煤炭价格相差无几。而其他煤种，国内外煤炭价格竞争激烈，呈现交替小幅下降的现象。包括中国在内的全球劣势煤炭生产企业都将在温水煮青蛙的方式中逐渐一一被淘汰出局。</w:t>
      </w:r>
    </w:p>
    <w:p>
      <w:pPr>
        <w:spacing w:after="150"/>
      </w:pPr>
      <w:r>
        <w:rPr/>
        <w:t xml:space="preserve">未来电力用煤仍将是煤炭消费的重点，煤电占比将继续增加，2020年达到54.74%。3月4日，由中国能源研究会煤炭分会牵头的煤炭峰值研究课题组发布报告称，我国的煤炭需求将在2020年达到峰值，通过两种方法预测的峰值水平分别为41亿吨和47亿吨。考虑到目前煤炭消费水平已接近40亿吨，课题组认为比较可靠的峰值水平为47亿吨。在洁净煤技术不断发展的十几年内，国内外均开发了许多产品和成套技术。有先进的选煤技术、水煤浆技术、煤炭气化、煤炭液化技术，有循环流化床、增压循环流化床、整体煤气化联合循环等技术，有各种处理水平的烟气净化技术及粉煤灰综合利用技术等。综合考虑我国现状，煤粉高效洁净燃烧及烟气净化技术在近期应有较广阔的应用空间。</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粉行业研究单位等公布和提供的大量资料。报告对我国煤粉行业的供需状况、发展现状、子行业发展变化等进行了分析，重点分析了国内外煤粉行业的发展现状、如何面对行业的发展挑战、行业的发展建议、行业竞争力，以及行业的投资分析和趋势预测等等。报告还综合了煤粉行业的整体发展动态，对行业在产品方面提供了参考建议和具体解决办法。报告对于煤粉产品生产企业、经销商、行业管理部门以及拟进入该行业的投资者具有重要的参考价值，对于研究我国煤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煤粉行业发展综述</w:t>
      </w:r>
    </w:p>
    <w:p>
      <w:pPr>
        <w:spacing w:after="150"/>
      </w:pPr>
      <w:r>
        <w:rPr>
          <w:b w:val="1"/>
          <w:bCs w:val="1"/>
        </w:rPr>
        <w:t xml:space="preserve">第一章 煤粉行业概述</w:t>
      </w:r>
    </w:p>
    <w:p>
      <w:pPr>
        <w:spacing w:after="150"/>
      </w:pPr>
      <w:r>
        <w:rPr/>
        <w:t xml:space="preserve">第一节 煤粉相关概念</w:t>
      </w:r>
    </w:p>
    <w:p>
      <w:pPr>
        <w:spacing w:after="150"/>
      </w:pPr>
      <w:r>
        <w:rPr/>
        <w:t xml:space="preserve">一、煤粉简介</w:t>
      </w:r>
    </w:p>
    <w:p>
      <w:pPr>
        <w:spacing w:after="150"/>
      </w:pPr>
      <w:r>
        <w:rPr/>
        <w:t xml:space="preserve">二、煤粉的分类</w:t>
      </w:r>
    </w:p>
    <w:p>
      <w:pPr>
        <w:spacing w:after="150"/>
      </w:pPr>
      <w:r>
        <w:rPr/>
        <w:t xml:space="preserve">三、煤粉的质量指标</w:t>
      </w:r>
    </w:p>
    <w:p>
      <w:pPr>
        <w:spacing w:after="150"/>
      </w:pPr>
      <w:r>
        <w:rPr/>
        <w:t xml:space="preserve">第二节 煤粉的主要作用及用途简介</w:t>
      </w:r>
    </w:p>
    <w:p>
      <w:pPr>
        <w:spacing w:after="150"/>
      </w:pPr>
      <w:r>
        <w:rPr>
          <w:b w:val="1"/>
          <w:bCs w:val="1"/>
        </w:rPr>
        <w:t xml:space="preserve">第二章 2019-2023年世界煤粉行业发展状况分析</w:t>
      </w:r>
    </w:p>
    <w:p>
      <w:pPr>
        <w:spacing w:after="150"/>
      </w:pPr>
      <w:r>
        <w:rPr/>
        <w:t xml:space="preserve">第一节 2019-2023年世界煤粉行业运行概况</w:t>
      </w:r>
    </w:p>
    <w:p>
      <w:pPr>
        <w:spacing w:after="150"/>
      </w:pPr>
      <w:r>
        <w:rPr/>
        <w:t xml:space="preserve">第二节 2019-2023年世界主要地区煤粉行业运行情况分析</w:t>
      </w:r>
    </w:p>
    <w:p>
      <w:pPr>
        <w:spacing w:after="150"/>
      </w:pPr>
      <w:r>
        <w:rPr/>
        <w:t xml:space="preserve">一、美国</w:t>
      </w:r>
    </w:p>
    <w:p>
      <w:pPr>
        <w:spacing w:after="150"/>
      </w:pPr>
      <w:r>
        <w:rPr/>
        <w:t xml:space="preserve">二、印度</w:t>
      </w:r>
    </w:p>
    <w:p>
      <w:pPr>
        <w:spacing w:after="150"/>
      </w:pPr>
      <w:r>
        <w:rPr/>
        <w:t xml:space="preserve">三、欧洲</w:t>
      </w:r>
    </w:p>
    <w:p>
      <w:pPr>
        <w:spacing w:after="150"/>
      </w:pPr>
      <w:r>
        <w:rPr/>
        <w:t xml:space="preserve">第三节 2024-2029年世界煤粉行业发展趋势分析</w:t>
      </w:r>
    </w:p>
    <w:p>
      <w:pPr>
        <w:spacing w:after="150"/>
      </w:pPr>
      <w:r>
        <w:rPr>
          <w:b w:val="1"/>
          <w:bCs w:val="1"/>
        </w:rPr>
        <w:t xml:space="preserve">第三章 2019-2023年中国煤粉的行业发展环境分析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国际宏观经济形势分析</w:t>
      </w:r>
    </w:p>
    <w:p>
      <w:pPr>
        <w:spacing w:after="150"/>
      </w:pPr>
      <w:r>
        <w:rPr/>
        <w:t xml:space="preserve">第三节 2019-2023年中国煤粉的行业发展政策环境分析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1、煤炭分类及评价方法</w:t>
      </w:r>
    </w:p>
    <w:p>
      <w:pPr>
        <w:spacing w:after="150"/>
      </w:pPr>
      <w:r>
        <w:rPr/>
        <w:t xml:space="preserve">2、煤炭质量标准mdash;煤中氯含量分级</w:t>
      </w:r>
    </w:p>
    <w:p>
      <w:pPr>
        <w:spacing w:after="150"/>
      </w:pPr>
      <w:r>
        <w:rPr/>
        <w:t xml:space="preserve">3、煤炭企业建设与生产基本标准</w:t>
      </w:r>
    </w:p>
    <w:p>
      <w:pPr>
        <w:spacing w:after="150"/>
      </w:pPr>
      <w:r>
        <w:rPr/>
        <w:t xml:space="preserve">第四节 2024-2029年中国煤粉的行业发展社会环境分析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三、消费观念分析</w:t>
      </w:r>
    </w:p>
    <w:p>
      <w:pPr>
        <w:spacing w:after="150"/>
      </w:pPr>
      <w:r>
        <w:rPr/>
        <w:t xml:space="preserve">四、区域发展分析</w:t>
      </w:r>
    </w:p>
    <w:p>
      <w:pPr>
        <w:spacing w:after="150"/>
      </w:pPr>
      <w:r>
        <w:rPr>
          <w:b w:val="1"/>
          <w:bCs w:val="1"/>
        </w:rPr>
        <w:t xml:space="preserve">第二部分 煤粉行业市场分析</w:t>
      </w:r>
    </w:p>
    <w:p>
      <w:pPr>
        <w:spacing w:after="150"/>
      </w:pPr>
      <w:r>
        <w:rPr>
          <w:b w:val="1"/>
          <w:bCs w:val="1"/>
        </w:rPr>
        <w:t xml:space="preserve">第四章 2019-2023年中国煤粉行业市场调查情况分析</w:t>
      </w:r>
    </w:p>
    <w:p>
      <w:pPr>
        <w:spacing w:after="150"/>
      </w:pPr>
      <w:r>
        <w:rPr/>
        <w:t xml:space="preserve">第一节 2019-2023年中国煤粉市场运行现状分析</w:t>
      </w:r>
    </w:p>
    <w:p>
      <w:pPr>
        <w:spacing w:after="150"/>
      </w:pPr>
      <w:r>
        <w:rPr/>
        <w:t xml:space="preserve">一、国内煤粉市场现状分析</w:t>
      </w:r>
    </w:p>
    <w:p>
      <w:pPr>
        <w:spacing w:after="150"/>
      </w:pPr>
      <w:r>
        <w:rPr/>
        <w:t xml:space="preserve">二、国内煤粉市场需求情况分析</w:t>
      </w:r>
    </w:p>
    <w:p>
      <w:pPr>
        <w:spacing w:after="150"/>
      </w:pPr>
      <w:r>
        <w:rPr/>
        <w:t xml:space="preserve">第二节 2019-2023年中国煤粉行业发展形势分析</w:t>
      </w:r>
    </w:p>
    <w:p>
      <w:pPr>
        <w:spacing w:after="150"/>
      </w:pPr>
      <w:r>
        <w:rPr/>
        <w:t xml:space="preserve">一、国内煤粉行业现状</w:t>
      </w:r>
    </w:p>
    <w:p>
      <w:pPr>
        <w:spacing w:after="150"/>
      </w:pPr>
      <w:r>
        <w:rPr/>
        <w:t xml:space="preserve">二、中国煤粉行业影响因素分析</w:t>
      </w:r>
    </w:p>
    <w:p>
      <w:pPr>
        <w:spacing w:after="150"/>
      </w:pPr>
      <w:r>
        <w:rPr/>
        <w:t xml:space="preserve">第三节 2019-2023年中国煤粉行业发展对策与建议分析</w:t>
      </w:r>
    </w:p>
    <w:p>
      <w:pPr>
        <w:spacing w:after="150"/>
      </w:pPr>
      <w:r>
        <w:rPr>
          <w:b w:val="1"/>
          <w:bCs w:val="1"/>
        </w:rPr>
        <w:t xml:space="preserve">第五章 2019-2023年中国煤粉行业数据调查分析</w:t>
      </w:r>
    </w:p>
    <w:p>
      <w:pPr>
        <w:spacing w:after="150"/>
      </w:pPr>
      <w:r>
        <w:rPr/>
        <w:t xml:space="preserve">第一节 2019-2023年中国煤粉行业规模分析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2019-2023年中国煤粉产销率分析</w:t>
      </w:r>
    </w:p>
    <w:p>
      <w:pPr>
        <w:spacing w:after="150"/>
      </w:pPr>
      <w:r>
        <w:rPr/>
        <w:t xml:space="preserve">第三节 2019-2023年中国煤粉行业盈利能力分析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中国煤粉区域市场调查状况分析</w:t>
      </w:r>
    </w:p>
    <w:p>
      <w:pPr>
        <w:spacing w:after="150"/>
      </w:pPr>
      <w:r>
        <w:rPr/>
        <w:t xml:space="preserve">第一节 华北市场</w:t>
      </w:r>
    </w:p>
    <w:p>
      <w:pPr>
        <w:spacing w:after="150"/>
      </w:pPr>
      <w:r>
        <w:rPr/>
        <w:t xml:space="preserve">第二节 中南市场</w:t>
      </w:r>
    </w:p>
    <w:p>
      <w:pPr>
        <w:spacing w:after="150"/>
      </w:pPr>
      <w:r>
        <w:rPr/>
        <w:t xml:space="preserve">第三节 西南市场</w:t>
      </w:r>
    </w:p>
    <w:p>
      <w:pPr>
        <w:spacing w:after="150"/>
      </w:pPr>
      <w:r>
        <w:rPr>
          <w:b w:val="1"/>
          <w:bCs w:val="1"/>
        </w:rPr>
        <w:t xml:space="preserve">第七章 中国煤粉用户度市场调查情况分析</w:t>
      </w:r>
    </w:p>
    <w:p>
      <w:pPr>
        <w:spacing w:after="150"/>
      </w:pPr>
      <w:r>
        <w:rPr/>
        <w:t xml:space="preserve">第一节 煤粉用户认知程度</w:t>
      </w:r>
    </w:p>
    <w:p>
      <w:pPr>
        <w:spacing w:after="150"/>
      </w:pPr>
      <w:r>
        <w:rPr/>
        <w:t xml:space="preserve">第二节 煤粉用户关注因素</w:t>
      </w:r>
    </w:p>
    <w:p>
      <w:pPr>
        <w:spacing w:after="150"/>
      </w:pPr>
      <w:r>
        <w:rPr/>
        <w:t xml:space="preserve">一、品牌</w:t>
      </w:r>
    </w:p>
    <w:p>
      <w:pPr>
        <w:spacing w:after="150"/>
      </w:pPr>
      <w:r>
        <w:rPr/>
        <w:t xml:space="preserve">二、质量</w:t>
      </w:r>
    </w:p>
    <w:p>
      <w:pPr>
        <w:spacing w:after="150"/>
      </w:pPr>
      <w:r>
        <w:rPr/>
        <w:t xml:space="preserve">三、价格</w:t>
      </w:r>
    </w:p>
    <w:p>
      <w:pPr>
        <w:spacing w:after="150"/>
      </w:pPr>
      <w:r>
        <w:rPr/>
        <w:t xml:space="preserve">四、服务</w:t>
      </w:r>
    </w:p>
    <w:p>
      <w:pPr>
        <w:spacing w:after="150"/>
      </w:pPr>
      <w:r>
        <w:rPr>
          <w:b w:val="1"/>
          <w:bCs w:val="1"/>
        </w:rPr>
        <w:t xml:space="preserve">第三部分 煤粉行业竞争格局分析</w:t>
      </w:r>
    </w:p>
    <w:p>
      <w:pPr>
        <w:spacing w:after="150"/>
      </w:pPr>
      <w:r>
        <w:rPr>
          <w:b w:val="1"/>
          <w:bCs w:val="1"/>
        </w:rPr>
        <w:t xml:space="preserve">第八章 2019-2023年中国煤粉产业市场竞争格局分析</w:t>
      </w:r>
    </w:p>
    <w:p>
      <w:pPr>
        <w:spacing w:after="150"/>
      </w:pPr>
      <w:r>
        <w:rPr/>
        <w:t xml:space="preserve">第一节 2019-2023年中国煤粉产业竞争现状分析</w:t>
      </w:r>
    </w:p>
    <w:p>
      <w:pPr>
        <w:spacing w:after="150"/>
      </w:pPr>
      <w:r>
        <w:rPr/>
        <w:t xml:space="preserve">一、市场竞争程度分析</w:t>
      </w:r>
    </w:p>
    <w:p>
      <w:pPr>
        <w:spacing w:after="150"/>
      </w:pPr>
      <w:r>
        <w:rPr/>
        <w:t xml:space="preserve">二、煤粉产品价格竞争分析</w:t>
      </w:r>
    </w:p>
    <w:p>
      <w:pPr>
        <w:spacing w:after="150"/>
      </w:pPr>
      <w:r>
        <w:rPr/>
        <w:t xml:space="preserve">三、煤粉产业技术竞争分析</w:t>
      </w:r>
    </w:p>
    <w:p>
      <w:pPr>
        <w:spacing w:after="150"/>
      </w:pPr>
      <w:r>
        <w:rPr/>
        <w:t xml:space="preserve">第二节 煤粉竞争优劣势分析</w:t>
      </w:r>
    </w:p>
    <w:p>
      <w:pPr>
        <w:spacing w:after="150"/>
      </w:pPr>
      <w:r>
        <w:rPr/>
        <w:t xml:space="preserve">一、煤炭行业优势分析</w:t>
      </w:r>
    </w:p>
    <w:p>
      <w:pPr>
        <w:spacing w:after="150"/>
      </w:pPr>
      <w:r>
        <w:rPr/>
        <w:t xml:space="preserve">二、煤炭行业劣势分析</w:t>
      </w:r>
    </w:p>
    <w:p>
      <w:pPr>
        <w:spacing w:after="150"/>
      </w:pPr>
      <w:r>
        <w:rPr/>
        <w:t xml:space="preserve">三、煤炭行业机会分析</w:t>
      </w:r>
    </w:p>
    <w:p>
      <w:pPr>
        <w:spacing w:after="150"/>
      </w:pPr>
      <w:r>
        <w:rPr/>
        <w:t xml:space="preserve">四、煤炭行业威胁分析</w:t>
      </w:r>
    </w:p>
    <w:p>
      <w:pPr>
        <w:spacing w:after="150"/>
      </w:pPr>
      <w:r>
        <w:rPr/>
        <w:t xml:space="preserve">第三节 2019-2023年中国煤粉行业集中度分析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2019-2023年中国煤粉企业提升竞争力策略分析</w:t>
      </w:r>
    </w:p>
    <w:p>
      <w:pPr>
        <w:spacing w:after="150"/>
      </w:pPr>
      <w:r>
        <w:rPr>
          <w:b w:val="1"/>
          <w:bCs w:val="1"/>
        </w:rPr>
        <w:t xml:space="preserve">第九章 2019-2023年中国煤粉行业重点厂商分析</w:t>
      </w:r>
    </w:p>
    <w:p>
      <w:pPr>
        <w:spacing w:after="150"/>
      </w:pPr>
      <w:r>
        <w:rPr/>
        <w:t xml:space="preserve">第一节 潞安环能股份有限公司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第二节 河南神火集团有限公司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第三节 冀中能源集团</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第四节 西山煤电集团有限责任公司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第五节 郑州煤电股份有限公司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第六节 山西焦化集团有限公司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第七节 山西安泰集团股份有限公司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第八节 上海大屯能源股份有限公司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第九节 中煤能源集团有限公司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第十节 大同煤矿集团有限责任公司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第十章 2019-2023年中国煤粉行业产业链分析</w:t>
      </w:r>
    </w:p>
    <w:p>
      <w:pPr>
        <w:spacing w:after="150"/>
      </w:pPr>
      <w:r>
        <w:rPr/>
        <w:t xml:space="preserve">第一节 煤粉上游行业分析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三、上游行业对煤粉行业的影响</w:t>
      </w:r>
    </w:p>
    <w:p>
      <w:pPr>
        <w:spacing w:after="150"/>
      </w:pPr>
      <w:r>
        <w:rPr/>
        <w:t xml:space="preserve">第二节 煤粉下游行业分析</w:t>
      </w:r>
    </w:p>
    <w:p>
      <w:pPr>
        <w:spacing w:after="150"/>
      </w:pPr>
      <w:r>
        <w:rPr/>
        <w:t xml:space="preserve">一、下游行业发展现状</w:t>
      </w:r>
    </w:p>
    <w:p>
      <w:pPr>
        <w:spacing w:after="150"/>
      </w:pPr>
      <w:r>
        <w:rPr/>
        <w:t xml:space="preserve">1、铸造模具行业</w:t>
      </w:r>
    </w:p>
    <w:p>
      <w:pPr>
        <w:spacing w:after="150"/>
      </w:pPr>
      <w:r>
        <w:rPr/>
        <w:t xml:space="preserve">2、煤粉工业锅炉行业现状</w:t>
      </w:r>
    </w:p>
    <w:p>
      <w:pPr>
        <w:spacing w:after="150"/>
      </w:pPr>
      <w:r>
        <w:rPr/>
        <w:t xml:space="preserve">3、钢铁行业发展状况</w:t>
      </w:r>
    </w:p>
    <w:p>
      <w:pPr>
        <w:spacing w:after="150"/>
      </w:pPr>
      <w:r>
        <w:rPr/>
        <w:t xml:space="preserve">二、下游行业发展趋势</w:t>
      </w:r>
    </w:p>
    <w:p>
      <w:pPr>
        <w:spacing w:after="150"/>
      </w:pPr>
      <w:r>
        <w:rPr/>
        <w:t xml:space="preserve">1、铸造行业发展趋势</w:t>
      </w:r>
    </w:p>
    <w:p>
      <w:pPr>
        <w:spacing w:after="150"/>
      </w:pPr>
      <w:r>
        <w:rPr/>
        <w:t xml:space="preserve">2、煤粉锅炉行业发展趋势</w:t>
      </w:r>
    </w:p>
    <w:p>
      <w:pPr>
        <w:spacing w:after="150"/>
      </w:pPr>
      <w:r>
        <w:rPr>
          <w:b w:val="1"/>
          <w:bCs w:val="1"/>
        </w:rPr>
        <w:t xml:space="preserve">第四部分 煤粉行业投资价值分析</w:t>
      </w:r>
    </w:p>
    <w:p>
      <w:pPr>
        <w:spacing w:after="150"/>
      </w:pPr>
      <w:r>
        <w:rPr>
          <w:b w:val="1"/>
          <w:bCs w:val="1"/>
        </w:rPr>
        <w:t xml:space="preserve">第十一章 2024-2029年中国煤粉产业发展趋势预测分析</w:t>
      </w:r>
    </w:p>
    <w:p>
      <w:pPr>
        <w:spacing w:after="150"/>
      </w:pPr>
      <w:r>
        <w:rPr/>
        <w:t xml:space="preserve">第一节 2024-2029年中国煤粉产业发展趋势分析</w:t>
      </w:r>
    </w:p>
    <w:p>
      <w:pPr>
        <w:spacing w:after="150"/>
      </w:pPr>
      <w:r>
        <w:rPr/>
        <w:t xml:space="preserve">一、煤粉技术发展方向分析</w:t>
      </w:r>
    </w:p>
    <w:p>
      <w:pPr>
        <w:spacing w:after="150"/>
      </w:pPr>
      <w:r>
        <w:rPr/>
        <w:t xml:space="preserve">二、煤粉行业前景分析</w:t>
      </w:r>
    </w:p>
    <w:p>
      <w:pPr>
        <w:spacing w:after="150"/>
      </w:pPr>
      <w:r>
        <w:rPr/>
        <w:t xml:space="preserve">第二节 2024-2029年中国煤粉产业市场预测分析</w:t>
      </w:r>
    </w:p>
    <w:p>
      <w:pPr>
        <w:spacing w:after="150"/>
      </w:pPr>
      <w:r>
        <w:rPr/>
        <w:t xml:space="preserve">一、煤粉市场供给预测分析</w:t>
      </w:r>
    </w:p>
    <w:p>
      <w:pPr>
        <w:spacing w:after="150"/>
      </w:pPr>
      <w:r>
        <w:rPr/>
        <w:t xml:space="preserve">二、煤粉行业需求预测分析</w:t>
      </w:r>
    </w:p>
    <w:p>
      <w:pPr>
        <w:spacing w:after="150"/>
      </w:pPr>
      <w:r>
        <w:rPr/>
        <w:t xml:space="preserve">第三节 2024-2029年中国煤粉产业市场盈利预测分析</w:t>
      </w:r>
    </w:p>
    <w:p>
      <w:pPr>
        <w:spacing w:after="150"/>
      </w:pPr>
      <w:r>
        <w:rPr>
          <w:b w:val="1"/>
          <w:bCs w:val="1"/>
        </w:rPr>
        <w:t xml:space="preserve">第十二章 2024-2029年中国煤粉产业投资机会与风险分析</w:t>
      </w:r>
    </w:p>
    <w:p>
      <w:pPr>
        <w:spacing w:after="150"/>
      </w:pPr>
      <w:r>
        <w:rPr/>
        <w:t xml:space="preserve">第一节 2024-2029年中国煤粉产业投资环境分析</w:t>
      </w:r>
    </w:p>
    <w:p>
      <w:pPr>
        <w:spacing w:after="150"/>
      </w:pPr>
      <w:r>
        <w:rPr/>
        <w:t xml:space="preserve">一、行业税收政策分析</w:t>
      </w:r>
    </w:p>
    <w:p>
      <w:pPr>
        <w:spacing w:after="150"/>
      </w:pPr>
      <w:r>
        <w:rPr/>
        <w:t xml:space="preserve">二、行业环保政策分析</w:t>
      </w:r>
    </w:p>
    <w:p>
      <w:pPr>
        <w:spacing w:after="150"/>
      </w:pPr>
      <w:r>
        <w:rPr/>
        <w:t xml:space="preserve">第二节 2024-2029年中国煤粉产业投资机会分析</w:t>
      </w:r>
    </w:p>
    <w:p>
      <w:pPr>
        <w:spacing w:after="150"/>
      </w:pPr>
      <w:r>
        <w:rPr/>
        <w:t xml:space="preserve">一、煤粉行业区域投资亮点分析</w:t>
      </w:r>
    </w:p>
    <w:p>
      <w:pPr>
        <w:spacing w:after="150"/>
      </w:pPr>
      <w:r>
        <w:rPr/>
        <w:t xml:space="preserve">二、煤粉行业投资潜力分析</w:t>
      </w:r>
    </w:p>
    <w:p>
      <w:pPr>
        <w:spacing w:after="150"/>
      </w:pPr>
      <w:r>
        <w:rPr/>
        <w:t xml:space="preserve">第三节 2024-2029年中国煤粉产业投资风险分析</w:t>
      </w:r>
    </w:p>
    <w:p>
      <w:pPr>
        <w:spacing w:after="150"/>
      </w:pPr>
      <w:r>
        <w:rPr/>
        <w:t xml:space="preserve">一、市场风险</w:t>
      </w:r>
    </w:p>
    <w:p>
      <w:pPr>
        <w:spacing w:after="150"/>
      </w:pPr>
      <w:r>
        <w:rPr/>
        <w:t xml:space="preserve">二、技术风险</w:t>
      </w:r>
    </w:p>
    <w:p>
      <w:pPr>
        <w:spacing w:after="150"/>
      </w:pPr>
      <w:r>
        <w:rPr/>
        <w:t xml:space="preserve">三、竞争风险</w:t>
      </w:r>
    </w:p>
    <w:p>
      <w:pPr>
        <w:spacing w:after="150"/>
      </w:pPr>
      <w:r>
        <w:rPr/>
        <w:t xml:space="preserve">四、政策风险</w:t>
      </w:r>
    </w:p>
    <w:p>
      <w:pPr>
        <w:spacing w:after="150"/>
      </w:pPr>
      <w:r>
        <w:rPr>
          <w:b w:val="1"/>
          <w:bCs w:val="1"/>
        </w:rPr>
        <w:t xml:space="preserve">第十三章 结论和建议</w:t>
      </w:r>
    </w:p>
    <w:p>
      <w:pPr>
        <w:spacing w:after="150"/>
      </w:pPr>
      <w:r>
        <w:rPr/>
        <w:t xml:space="preserve">第一节 行业投资建议</w:t>
      </w:r>
    </w:p>
    <w:p>
      <w:pPr>
        <w:spacing w:after="150"/>
      </w:pPr>
      <w:r>
        <w:rPr/>
        <w:t xml:space="preserve">一、把握国家投资的契机</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第二节 煤粉行业发展战略研究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第三节 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三、我国煤粉企业的品牌战略</w:t>
      </w:r>
    </w:p>
    <w:p>
      <w:pPr>
        <w:spacing w:after="150"/>
      </w:pPr>
      <w:r>
        <w:rPr/>
        <w:t xml:space="preserve">四、品牌战略管理的策略</w:t>
      </w:r>
    </w:p>
    <w:p>
      <w:pPr>
        <w:spacing w:after="150"/>
      </w:pPr>
      <w:r>
        <w:rPr/>
        <w:t xml:space="preserve">第四节 投资建议</w:t>
      </w:r>
    </w:p>
    <w:p>
      <w:pPr>
        <w:spacing w:after="150"/>
      </w:pPr>
      <w:r>
        <w:rPr>
          <w:b w:val="1"/>
          <w:bCs w:val="1"/>
        </w:rPr>
        <w:t xml:space="preserve">图表目录</w:t>
      </w:r>
    </w:p>
    <w:p>
      <w:pPr>
        <w:spacing w:after="150"/>
      </w:pPr>
      <w:r>
        <w:rPr/>
        <w:t xml:space="preserve">图表：煤炭的种类</w:t>
      </w:r>
    </w:p>
    <w:p>
      <w:pPr>
        <w:spacing w:after="150"/>
      </w:pPr>
      <w:r>
        <w:rPr/>
        <w:t xml:space="preserve">图表：2019-2023年全球煤炭行业产量排名</w:t>
      </w:r>
    </w:p>
    <w:p>
      <w:pPr>
        <w:spacing w:after="150"/>
      </w:pPr>
      <w:r>
        <w:rPr/>
        <w:t xml:space="preserve">图表：2019-2023年全球煤炭消费量前十国家排名</w:t>
      </w:r>
    </w:p>
    <w:p>
      <w:pPr>
        <w:spacing w:after="150"/>
      </w:pPr>
      <w:r>
        <w:rPr/>
        <w:t xml:space="preserve">图表：2019-2023年世界煤炭分区域的产量</w:t>
      </w:r>
    </w:p>
    <w:p>
      <w:pPr>
        <w:spacing w:after="150"/>
      </w:pPr>
      <w:r>
        <w:rPr/>
        <w:t xml:space="preserve">图表：2019-2023年1月国际三大港口动力煤现货价格指数</w:t>
      </w:r>
    </w:p>
    <w:p>
      <w:pPr>
        <w:spacing w:after="150"/>
      </w:pPr>
      <w:r>
        <w:rPr/>
        <w:t xml:space="preserve">图表：国际三大港口动力煤价格指数走势</w:t>
      </w:r>
    </w:p>
    <w:p>
      <w:pPr>
        <w:spacing w:after="150"/>
      </w:pPr>
      <w:r>
        <w:rPr/>
        <w:t xml:space="preserve">图表：美国煤炭资源分布示意图</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图表：2019-2023年全社会固定资产投资及其增长速度</w:t>
      </w:r>
    </w:p>
    <w:p>
      <w:pPr>
        <w:spacing w:after="150"/>
      </w:pPr>
      <w:r>
        <w:rPr/>
        <w:t xml:space="preserve">图表：七国集团GDP增长率(%)</w:t>
      </w:r>
    </w:p>
    <w:p>
      <w:pPr>
        <w:spacing w:after="150"/>
      </w:pPr>
      <w:r>
        <w:rPr/>
        <w:t xml:space="preserve">图表：金砖国家及部分亚洲经济体GDP同比增长率(%)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图表：中国烟煤分类国家标准表</w:t>
      </w:r>
    </w:p>
    <w:p>
      <w:pPr>
        <w:spacing w:after="150"/>
      </w:pPr>
      <w:r>
        <w:rPr/>
        <w:t xml:space="preserve">图表：煤炭分类总表</w:t>
      </w:r>
    </w:p>
    <w:p>
      <w:pPr>
        <w:spacing w:after="150"/>
      </w:pPr>
      <w:r>
        <w:rPr/>
        <w:t xml:space="preserve">图表：无烟煤分类表</w:t>
      </w:r>
    </w:p>
    <w:p>
      <w:pPr>
        <w:spacing w:after="150"/>
      </w:pPr>
      <w:r>
        <w:rPr/>
        <w:t xml:space="preserve">图表：褐煤的分类表</w:t>
      </w:r>
    </w:p>
    <w:p>
      <w:pPr>
        <w:spacing w:after="150"/>
      </w:pPr>
      <w:r>
        <w:rPr/>
        <w:t xml:space="preserve">图表：煤中氯含量分级标准</w:t>
      </w:r>
    </w:p>
    <w:p>
      <w:pPr>
        <w:spacing w:after="150"/>
      </w:pPr>
      <w:r>
        <w:rPr/>
        <w:t xml:space="preserve">图表：2019-2023年中国人口及自然增长率变化</w:t>
      </w:r>
    </w:p>
    <w:p>
      <w:pPr>
        <w:spacing w:after="150"/>
      </w:pPr>
      <w:r>
        <w:rPr/>
        <w:t xml:space="preserve">图表：2019-2023年普通高等教育，中等职业教育及普通高中招生人数</w:t>
      </w:r>
    </w:p>
    <w:p>
      <w:pPr>
        <w:spacing w:after="150"/>
      </w:pPr>
      <w:r>
        <w:rPr/>
        <w:t xml:space="preserve">图表：2019-2023年研究与实验发展经费支出</w:t>
      </w:r>
    </w:p>
    <w:p>
      <w:pPr>
        <w:spacing w:after="150"/>
      </w:pPr>
      <w:r>
        <w:rPr/>
        <w:t xml:space="preserve">图表：2019-2023年煤粉生产量</w:t>
      </w:r>
    </w:p>
    <w:p>
      <w:pPr>
        <w:spacing w:after="150"/>
      </w:pPr>
      <w:r>
        <w:rPr/>
        <w:t xml:space="preserve">图表：2019-2023年煤粉消费及增长</w:t>
      </w:r>
    </w:p>
    <w:p>
      <w:pPr>
        <w:spacing w:after="150"/>
      </w:pPr>
      <w:r>
        <w:rPr/>
        <w:t xml:space="preserve">图表：2019-2023年我国煤炭行业企业数量</w:t>
      </w:r>
    </w:p>
    <w:p>
      <w:pPr>
        <w:spacing w:after="150"/>
      </w:pPr>
      <w:r>
        <w:rPr/>
        <w:t xml:space="preserve">图表：2019-2023年煤粉行业企业数量</w:t>
      </w:r>
    </w:p>
    <w:p>
      <w:pPr>
        <w:spacing w:after="150"/>
      </w:pPr>
      <w:r>
        <w:rPr/>
        <w:t xml:space="preserve">图表：2019-2023年我国煤粉行业从业人数</w:t>
      </w:r>
    </w:p>
    <w:p>
      <w:pPr>
        <w:spacing w:after="150"/>
      </w:pPr>
      <w:r>
        <w:rPr/>
        <w:t xml:space="preserve">图表：2019-2023年我国煤粉行业资产规模</w:t>
      </w:r>
    </w:p>
    <w:p>
      <w:pPr>
        <w:spacing w:after="150"/>
      </w:pPr>
      <w:r>
        <w:rPr/>
        <w:t xml:space="preserve">图表：2019-2023年我国煤粉行业市场规模</w:t>
      </w:r>
    </w:p>
    <w:p>
      <w:pPr>
        <w:spacing w:after="150"/>
      </w:pPr>
      <w:r>
        <w:rPr/>
        <w:t xml:space="preserve">图表：2019-2023年我国煤粉产销率</w:t>
      </w:r>
    </w:p>
    <w:p>
      <w:pPr>
        <w:spacing w:after="150"/>
      </w:pPr>
      <w:r>
        <w:rPr/>
        <w:t xml:space="preserve">图表：2019-2023年我国煤粉资产负债率</w:t>
      </w:r>
    </w:p>
    <w:p>
      <w:pPr>
        <w:spacing w:after="150"/>
      </w:pPr>
      <w:r>
        <w:rPr/>
        <w:t xml:space="preserve">图表：2019-2023年我国煤粉资产周转率</w:t>
      </w:r>
    </w:p>
    <w:p>
      <w:pPr>
        <w:spacing w:after="150"/>
      </w:pPr>
      <w:r>
        <w:rPr/>
        <w:t xml:space="preserve">图表：主要产煤省储量比例</w:t>
      </w:r>
    </w:p>
    <w:p>
      <w:pPr>
        <w:spacing w:after="150"/>
      </w:pPr>
      <w:r>
        <w:rPr/>
        <w:t xml:space="preserve">图表：全国各省分煤种可采量</w:t>
      </w:r>
    </w:p>
    <w:p>
      <w:pPr>
        <w:spacing w:after="150"/>
      </w:pPr>
      <w:r>
        <w:rPr/>
        <w:t xml:space="preserve">图表：煤粉加工成本</w:t>
      </w:r>
    </w:p>
    <w:p>
      <w:pPr>
        <w:spacing w:after="150"/>
      </w:pPr>
      <w:r>
        <w:rPr/>
        <w:t xml:space="preserve">图表：花瓣稳燃器</w:t>
      </w:r>
    </w:p>
    <w:p>
      <w:pPr>
        <w:spacing w:after="150"/>
      </w:pPr>
      <w:r>
        <w:rPr/>
        <w:t xml:space="preserve">图表：可控涡燃烧器</w:t>
      </w:r>
    </w:p>
    <w:p>
      <w:pPr>
        <w:spacing w:after="150"/>
      </w:pPr>
      <w:r>
        <w:rPr/>
        <w:t xml:space="preserve">图表：一种浓淡型煤粉燃烧器</w:t>
      </w:r>
    </w:p>
    <w:p>
      <w:pPr>
        <w:spacing w:after="150"/>
      </w:pPr>
      <w:r>
        <w:rPr/>
        <w:t xml:space="preserve">图表：一种浓缩型煤粉燃烧器</w:t>
      </w:r>
    </w:p>
    <w:p>
      <w:pPr>
        <w:spacing w:after="150"/>
      </w:pPr>
      <w:r>
        <w:rPr/>
        <w:t xml:space="preserve">图表：粗细煤粉分离燃烧装置</w:t>
      </w:r>
    </w:p>
    <w:p>
      <w:pPr>
        <w:spacing w:after="150"/>
      </w:pPr>
      <w:r>
        <w:rPr/>
        <w:t xml:space="preserve">图表：可调节、自适应、多功能外旋流内直流主燃烧器及其调节系统</w:t>
      </w:r>
    </w:p>
    <w:p>
      <w:pPr>
        <w:spacing w:after="150"/>
      </w:pPr>
      <w:r>
        <w:rPr/>
        <w:t xml:space="preserve">图表：2019-2023年煤炭工业企业集中度</w:t>
      </w:r>
    </w:p>
    <w:p>
      <w:pPr>
        <w:spacing w:after="150"/>
      </w:pPr>
      <w:r>
        <w:rPr/>
        <w:t xml:space="preserve">图表：2019-2023年煤炭区域集中度分析</w:t>
      </w:r>
    </w:p>
    <w:p>
      <w:pPr>
        <w:spacing w:after="150"/>
      </w:pPr>
      <w:r>
        <w:rPr/>
        <w:t xml:space="preserve">图表：喷吹煤代表地区</w:t>
      </w:r>
    </w:p>
    <w:p>
      <w:pPr>
        <w:spacing w:after="150"/>
      </w:pPr>
      <w:r>
        <w:rPr/>
        <w:t xml:space="preserve">图表：2019-2023年潞安环能股份有限公司主营业务收入按行业构成分析</w:t>
      </w:r>
    </w:p>
    <w:p>
      <w:pPr>
        <w:spacing w:after="150"/>
      </w:pPr>
      <w:r>
        <w:rPr/>
        <w:t xml:space="preserve">图表：2019-2023年潞安环能股份有限公司主营业务收入按产品构成分析</w:t>
      </w:r>
    </w:p>
    <w:p>
      <w:pPr>
        <w:spacing w:after="150"/>
      </w:pPr>
      <w:r>
        <w:rPr/>
        <w:t xml:space="preserve">图表：2019-2023年潞安环能股份有限公司偿债能力分析</w:t>
      </w:r>
    </w:p>
    <w:p>
      <w:pPr>
        <w:spacing w:after="150"/>
      </w:pPr>
      <w:r>
        <w:rPr/>
        <w:t xml:space="preserve">图表：2019-2023年潞安环能股份有限公司主营业务收入按行业构成分析</w:t>
      </w:r>
    </w:p>
    <w:p>
      <w:pPr>
        <w:spacing w:after="150"/>
      </w:pPr>
      <w:r>
        <w:rPr/>
        <w:t xml:space="preserve">图表：2019-2023年潞安环能股份有限公司资本结构分析</w:t>
      </w:r>
    </w:p>
    <w:p>
      <w:pPr>
        <w:spacing w:after="150"/>
      </w:pPr>
      <w:r>
        <w:rPr/>
        <w:t xml:space="preserve">图表：2019-2023年潞安环能股份有限公司经营效率分析</w:t>
      </w:r>
    </w:p>
    <w:p>
      <w:pPr>
        <w:spacing w:after="150"/>
      </w:pPr>
      <w:r>
        <w:rPr/>
        <w:t xml:space="preserve">图表：2019-2023年潞安环能股份有限公司获利能力分析</w:t>
      </w:r>
    </w:p>
    <w:p>
      <w:pPr>
        <w:spacing w:after="150"/>
      </w:pPr>
      <w:r>
        <w:rPr/>
        <w:t xml:space="preserve">图表：2019-2023年潞安环能股份有限公司发展能力分析</w:t>
      </w:r>
    </w:p>
    <w:p>
      <w:pPr>
        <w:spacing w:after="150"/>
      </w:pPr>
      <w:r>
        <w:rPr/>
        <w:t xml:space="preserve">图表：2019-2023年潞安环能股份有限公司现金流量分析</w:t>
      </w:r>
    </w:p>
    <w:p>
      <w:pPr>
        <w:spacing w:after="150"/>
      </w:pPr>
      <w:r>
        <w:rPr/>
        <w:t xml:space="preserve">图表：2019-2023年潞安环能股份有限公司投资收益分析</w:t>
      </w:r>
    </w:p>
    <w:p>
      <w:pPr>
        <w:spacing w:after="150"/>
      </w:pPr>
      <w:r>
        <w:rPr/>
        <w:t xml:space="preserve">图表：2019-2023年河南神火集团有限公司按行业构成经营分析</w:t>
      </w:r>
    </w:p>
    <w:p>
      <w:pPr>
        <w:spacing w:after="150"/>
      </w:pPr>
      <w:r>
        <w:rPr/>
        <w:t xml:space="preserve">图表：2019-2023年河南神火集团有限公司按产品构成经营分析</w:t>
      </w:r>
    </w:p>
    <w:p>
      <w:pPr>
        <w:spacing w:after="150"/>
      </w:pPr>
      <w:r>
        <w:rPr/>
        <w:t xml:space="preserve">图表：2019-2023年河南神火集团有限公司按地区构成经营分析</w:t>
      </w:r>
    </w:p>
    <w:p>
      <w:pPr>
        <w:spacing w:after="150"/>
      </w:pPr>
      <w:r>
        <w:rPr/>
        <w:t xml:space="preserve">图表：2019-2023年河南神火集团有限公司偿债能力</w:t>
      </w:r>
    </w:p>
    <w:p>
      <w:pPr>
        <w:spacing w:after="150"/>
      </w:pPr>
      <w:r>
        <w:rPr/>
        <w:t xml:space="preserve">图表：2019-2023年河南神火集团有限公司资本结构</w:t>
      </w:r>
    </w:p>
    <w:p>
      <w:pPr>
        <w:spacing w:after="150"/>
      </w:pPr>
      <w:r>
        <w:rPr/>
        <w:t xml:space="preserve">图表：2019-2023年河南神火集团有限公司经营效率</w:t>
      </w:r>
    </w:p>
    <w:p>
      <w:pPr>
        <w:spacing w:after="150"/>
      </w:pPr>
      <w:r>
        <w:rPr/>
        <w:t xml:space="preserve">图表：2019-2023年河南神火集团有限公司获利能力</w:t>
      </w:r>
    </w:p>
    <w:p>
      <w:pPr>
        <w:spacing w:after="150"/>
      </w:pPr>
      <w:r>
        <w:rPr/>
        <w:t xml:space="preserve">图表：2019-2023年河南神火集团有限公司发展能力</w:t>
      </w:r>
    </w:p>
    <w:p>
      <w:pPr>
        <w:spacing w:after="150"/>
      </w:pPr>
      <w:r>
        <w:rPr/>
        <w:t xml:space="preserve">图表：2019-2023年河南神火集团有限公司现金流量</w:t>
      </w:r>
    </w:p>
    <w:p>
      <w:pPr>
        <w:spacing w:after="150"/>
      </w:pPr>
      <w:r>
        <w:rPr/>
        <w:t xml:space="preserve">图表：2019-2023年河南神火集团有限公司投资收益</w:t>
      </w:r>
    </w:p>
    <w:p>
      <w:pPr>
        <w:spacing w:after="150"/>
      </w:pPr>
      <w:r>
        <w:rPr/>
        <w:t xml:space="preserve">图表：2019-2023年河南神火集团有限公司资产负债</w:t>
      </w:r>
    </w:p>
    <w:p>
      <w:pPr>
        <w:spacing w:after="150"/>
      </w:pPr>
      <w:r>
        <w:rPr/>
        <w:t xml:space="preserve">图表：2019-2023年河南神火集团有限公司利润分配</w:t>
      </w:r>
    </w:p>
    <w:p>
      <w:pPr>
        <w:spacing w:after="150"/>
      </w:pPr>
      <w:r>
        <w:rPr/>
        <w:t xml:space="preserve">图表：2019-2023年河南神火集团有限公司现金流量</w:t>
      </w:r>
    </w:p>
    <w:p>
      <w:pPr>
        <w:spacing w:after="150"/>
      </w:pPr>
      <w:r>
        <w:rPr/>
        <w:t xml:space="preserve">图表：2019-2023年冀中能源集团有限责任公司按行业构成经营分析</w:t>
      </w:r>
    </w:p>
    <w:p>
      <w:pPr>
        <w:spacing w:after="150"/>
      </w:pPr>
      <w:r>
        <w:rPr/>
        <w:t xml:space="preserve">图表：2019-2023年冀中能源集团有限责任公司按产品构成经营分析</w:t>
      </w:r>
    </w:p>
    <w:p>
      <w:pPr>
        <w:spacing w:after="150"/>
      </w:pPr>
      <w:r>
        <w:rPr/>
        <w:t xml:space="preserve">图表：2019-2023年冀中能源集团有限责任公司按地区构成经营分析</w:t>
      </w:r>
    </w:p>
    <w:p>
      <w:pPr>
        <w:spacing w:after="150"/>
      </w:pPr>
      <w:r>
        <w:rPr/>
        <w:t xml:space="preserve">图表：2019-2023年冀中能源集团有限责任公司偿债能力</w:t>
      </w:r>
    </w:p>
    <w:p>
      <w:pPr>
        <w:spacing w:after="150"/>
      </w:pPr>
      <w:r>
        <w:rPr/>
        <w:t xml:space="preserve">图表：2019-2023年冀中能源集团有限责任公司资本结构</w:t>
      </w:r>
    </w:p>
    <w:p>
      <w:pPr>
        <w:spacing w:after="150"/>
      </w:pPr>
      <w:r>
        <w:rPr/>
        <w:t xml:space="preserve">图表：2019-2023年冀中能源集团有限责任公司经营效率</w:t>
      </w:r>
    </w:p>
    <w:p>
      <w:pPr>
        <w:spacing w:after="150"/>
      </w:pPr>
      <w:r>
        <w:rPr/>
        <w:t xml:space="preserve">图表：2019-2023年冀中能源集团有限责任公司获利能力</w:t>
      </w:r>
    </w:p>
    <w:p>
      <w:pPr>
        <w:spacing w:after="150"/>
      </w:pPr>
      <w:r>
        <w:rPr/>
        <w:t xml:space="preserve">图表：2019-2023年冀中能源集团有限责任公司发展能力</w:t>
      </w:r>
    </w:p>
    <w:p>
      <w:pPr>
        <w:spacing w:after="150"/>
      </w:pPr>
      <w:r>
        <w:rPr/>
        <w:t xml:space="preserve">图表：2019-2023年冀中能源集团有限责任公司现金流量</w:t>
      </w:r>
    </w:p>
    <w:p>
      <w:pPr>
        <w:spacing w:after="150"/>
      </w:pPr>
      <w:r>
        <w:rPr/>
        <w:t xml:space="preserve">图表：2019-2023年冀中能源集团有限责任公司投资收益</w:t>
      </w:r>
    </w:p>
    <w:p>
      <w:pPr>
        <w:spacing w:after="150"/>
      </w:pPr>
      <w:r>
        <w:rPr/>
        <w:t xml:space="preserve">图表：2019-2023年冀中能源集团有限责任公司资产负债</w:t>
      </w:r>
    </w:p>
    <w:p>
      <w:pPr>
        <w:spacing w:after="150"/>
      </w:pPr>
      <w:r>
        <w:rPr/>
        <w:t xml:space="preserve">图表：2019-2023年冀中能源集团有限责任公司利润分配</w:t>
      </w:r>
    </w:p>
    <w:p>
      <w:pPr>
        <w:spacing w:after="150"/>
      </w:pPr>
      <w:r>
        <w:rPr/>
        <w:t xml:space="preserve">图表：2019-2023年冀中能源集团有限责任公司现金流量</w:t>
      </w:r>
    </w:p>
    <w:p>
      <w:pPr>
        <w:spacing w:after="150"/>
      </w:pPr>
      <w:r>
        <w:rPr/>
        <w:t xml:space="preserve">图表：2019-2023年西山煤电集团有限责任公司主营构成</w:t>
      </w:r>
    </w:p>
    <w:p>
      <w:pPr>
        <w:spacing w:after="150"/>
      </w:pPr>
      <w:r>
        <w:rPr/>
        <w:t xml:space="preserve">图表：2019-2023年西山煤电集团有限责任公司主营构成</w:t>
      </w:r>
    </w:p>
    <w:p>
      <w:pPr>
        <w:spacing w:after="150"/>
      </w:pPr>
      <w:r>
        <w:rPr/>
        <w:t xml:space="preserve">图表：2019-2023年西山煤电集团有限责任公司每股指标</w:t>
      </w:r>
    </w:p>
    <w:p>
      <w:pPr>
        <w:spacing w:after="150"/>
      </w:pPr>
      <w:r>
        <w:rPr/>
        <w:t xml:space="preserve">图表：2019-2023年西山煤电集团有限责任公司成长能力</w:t>
      </w:r>
    </w:p>
    <w:p>
      <w:pPr>
        <w:spacing w:after="150"/>
      </w:pPr>
      <w:r>
        <w:rPr/>
        <w:t xml:space="preserve">图表：2019-2023年西山煤电集团有限责任公司盈利能力</w:t>
      </w:r>
    </w:p>
    <w:p>
      <w:pPr>
        <w:spacing w:after="150"/>
      </w:pPr>
      <w:r>
        <w:rPr/>
        <w:t xml:space="preserve">图表：2019-2023年西山煤电集团有限责任公司盈利质量</w:t>
      </w:r>
    </w:p>
    <w:p>
      <w:pPr>
        <w:spacing w:after="150"/>
      </w:pPr>
      <w:r>
        <w:rPr/>
        <w:t xml:space="preserve">图表：2019-2023年西山煤电集团有限责任公司财务风险</w:t>
      </w:r>
    </w:p>
    <w:p>
      <w:pPr>
        <w:spacing w:after="150"/>
      </w:pPr>
      <w:r>
        <w:rPr/>
        <w:t xml:space="preserve">图表：2019-2023年西山煤电集团有限责任公司资产负债</w:t>
      </w:r>
    </w:p>
    <w:p>
      <w:pPr>
        <w:spacing w:after="150"/>
      </w:pPr>
      <w:r>
        <w:rPr/>
        <w:t xml:space="preserve">图表：2019-2023年西山煤电集团有限责任公司利润</w:t>
      </w:r>
    </w:p>
    <w:p>
      <w:pPr>
        <w:spacing w:after="150"/>
      </w:pPr>
      <w:r>
        <w:rPr/>
        <w:t xml:space="preserve">图表：2019-2023年西山煤电集团有限责任公司现金流量</w:t>
      </w:r>
    </w:p>
    <w:p>
      <w:pPr>
        <w:spacing w:after="150"/>
      </w:pPr>
      <w:r>
        <w:rPr/>
        <w:t xml:space="preserve">图表：2019-2023年郑州煤电股份有限公司按行业构成经营分析</w:t>
      </w:r>
    </w:p>
    <w:p>
      <w:pPr>
        <w:spacing w:after="150"/>
      </w:pPr>
      <w:r>
        <w:rPr/>
        <w:t xml:space="preserve">图表：2019-2023年郑州煤电股份有限公司按产品构成经营分析</w:t>
      </w:r>
    </w:p>
    <w:p>
      <w:pPr>
        <w:spacing w:after="150"/>
      </w:pPr>
      <w:r>
        <w:rPr/>
        <w:t xml:space="preserve">图表：2019-2023年郑州煤电股份有限公司按地区构成经营分析</w:t>
      </w:r>
    </w:p>
    <w:p>
      <w:pPr>
        <w:spacing w:after="150"/>
      </w:pPr>
      <w:r>
        <w:rPr/>
        <w:t xml:space="preserve">图表：2019-2023年郑州煤电股份有限公司偿债能力</w:t>
      </w:r>
    </w:p>
    <w:p>
      <w:pPr>
        <w:spacing w:after="150"/>
      </w:pPr>
      <w:r>
        <w:rPr/>
        <w:t xml:space="preserve">图表：2019-2023年郑州煤电股份有限公司资本结构</w:t>
      </w:r>
    </w:p>
    <w:p>
      <w:pPr>
        <w:spacing w:after="150"/>
      </w:pPr>
      <w:r>
        <w:rPr/>
        <w:t xml:space="preserve">图表：2019-2023年郑州煤电股份有限公司经营效率</w:t>
      </w:r>
    </w:p>
    <w:p>
      <w:pPr>
        <w:spacing w:after="150"/>
      </w:pPr>
      <w:r>
        <w:rPr/>
        <w:t xml:space="preserve">图表：2019-2023年郑州煤电股份有限公司获利能力</w:t>
      </w:r>
    </w:p>
    <w:p>
      <w:pPr>
        <w:spacing w:after="150"/>
      </w:pPr>
      <w:r>
        <w:rPr/>
        <w:t xml:space="preserve">图表：2019-2023年郑州煤电股份有限公司发展能力</w:t>
      </w:r>
    </w:p>
    <w:p>
      <w:pPr>
        <w:spacing w:after="150"/>
      </w:pPr>
      <w:r>
        <w:rPr/>
        <w:t xml:space="preserve">图表：2019-2023年郑州煤电股份有限公司现金流量</w:t>
      </w:r>
    </w:p>
    <w:p>
      <w:pPr>
        <w:spacing w:after="150"/>
      </w:pPr>
      <w:r>
        <w:rPr/>
        <w:t xml:space="preserve">图表：2019-2023年郑州煤电股份有限公司投资收益</w:t>
      </w:r>
    </w:p>
    <w:p>
      <w:pPr>
        <w:spacing w:after="150"/>
      </w:pPr>
      <w:r>
        <w:rPr/>
        <w:t xml:space="preserve">图表：2019-2023年郑州煤电股份有限公司资产负债</w:t>
      </w:r>
    </w:p>
    <w:p>
      <w:pPr>
        <w:spacing w:after="150"/>
      </w:pPr>
      <w:r>
        <w:rPr/>
        <w:t xml:space="preserve">图表：2019-2023年郑州煤电股份有限公司利润分配</w:t>
      </w:r>
    </w:p>
    <w:p>
      <w:pPr>
        <w:spacing w:after="150"/>
      </w:pPr>
      <w:r>
        <w:rPr/>
        <w:t xml:space="preserve">图表：2019-2023年郑州煤电股份有限公司现金流量</w:t>
      </w:r>
    </w:p>
    <w:p>
      <w:pPr>
        <w:spacing w:after="150"/>
      </w:pPr>
      <w:r>
        <w:rPr/>
        <w:t xml:space="preserve">图表：2019-2023年山西焦化集团有限公司偿债能力</w:t>
      </w:r>
    </w:p>
    <w:p>
      <w:pPr>
        <w:spacing w:after="150"/>
      </w:pPr>
      <w:r>
        <w:rPr/>
        <w:t xml:space="preserve">图表：2019-2023年山西焦化集团有限公司资本结构</w:t>
      </w:r>
    </w:p>
    <w:p>
      <w:pPr>
        <w:spacing w:after="150"/>
      </w:pPr>
      <w:r>
        <w:rPr/>
        <w:t xml:space="preserve">图表：2019-2023年山西焦化集团有限公司经营效率</w:t>
      </w:r>
    </w:p>
    <w:p>
      <w:pPr>
        <w:spacing w:after="150"/>
      </w:pPr>
      <w:r>
        <w:rPr/>
        <w:t xml:space="preserve">图表：2019-2023年山西焦化集团有限公司获利能力</w:t>
      </w:r>
    </w:p>
    <w:p>
      <w:pPr>
        <w:spacing w:after="150"/>
      </w:pPr>
      <w:r>
        <w:rPr/>
        <w:t xml:space="preserve">图表：2019-2023年山西焦化集团有限公司发展能力</w:t>
      </w:r>
    </w:p>
    <w:p>
      <w:pPr>
        <w:spacing w:after="150"/>
      </w:pPr>
      <w:r>
        <w:rPr/>
        <w:t xml:space="preserve">图表：2019-2023年山西焦化集团有限公司现金流量</w:t>
      </w:r>
    </w:p>
    <w:p>
      <w:pPr>
        <w:spacing w:after="150"/>
      </w:pPr>
      <w:r>
        <w:rPr/>
        <w:t xml:space="preserve">图表：2019-2023年山西焦化集团有限公司现金流量</w:t>
      </w:r>
    </w:p>
    <w:p>
      <w:pPr>
        <w:spacing w:after="150"/>
      </w:pPr>
      <w:r>
        <w:rPr/>
        <w:t xml:space="preserve">图表：2019-2023年山西焦化集团有限公司资产负债</w:t>
      </w:r>
    </w:p>
    <w:p>
      <w:pPr>
        <w:spacing w:after="150"/>
      </w:pPr>
      <w:r>
        <w:rPr/>
        <w:t xml:space="preserve">图表：2019-2023年山西焦化集团有限公司利润分配</w:t>
      </w:r>
    </w:p>
    <w:p>
      <w:pPr>
        <w:spacing w:after="150"/>
      </w:pPr>
      <w:r>
        <w:rPr/>
        <w:t xml:space="preserve">图表：2019-2023年山西焦化集团有限公司现金流量</w:t>
      </w:r>
    </w:p>
    <w:p>
      <w:pPr>
        <w:spacing w:after="150"/>
      </w:pPr>
      <w:r>
        <w:rPr/>
        <w:t xml:space="preserve">图表：2019-2023年山西焦化集团有限公司按行业构成经营分析</w:t>
      </w:r>
    </w:p>
    <w:p>
      <w:pPr>
        <w:spacing w:after="150"/>
      </w:pPr>
      <w:r>
        <w:rPr/>
        <w:t xml:space="preserve">图表：2019-2023年山西焦化集团有限公司按产品构成经营分析</w:t>
      </w:r>
    </w:p>
    <w:p>
      <w:pPr>
        <w:spacing w:after="150"/>
      </w:pPr>
      <w:r>
        <w:rPr/>
        <w:t xml:space="preserve">图表：2019-2023年山西焦化集团有限公司按地区构成经营分析</w:t>
      </w:r>
    </w:p>
    <w:p>
      <w:pPr>
        <w:spacing w:after="150"/>
      </w:pPr>
      <w:r>
        <w:rPr/>
        <w:t xml:space="preserve">图表：2019-2023年山西安泰集团股份有限公司按行业构成经营分析</w:t>
      </w:r>
    </w:p>
    <w:p>
      <w:pPr>
        <w:spacing w:after="150"/>
      </w:pPr>
      <w:r>
        <w:rPr/>
        <w:t xml:space="preserve">图表：2019-2023年山西安泰集团股份有限公司按产品构成经营分析</w:t>
      </w:r>
    </w:p>
    <w:p>
      <w:pPr>
        <w:spacing w:after="150"/>
      </w:pPr>
      <w:r>
        <w:rPr/>
        <w:t xml:space="preserve">图表：2019-2023年山西安泰集团股份有限公司按地区构成经营分析</w:t>
      </w:r>
    </w:p>
    <w:p>
      <w:pPr>
        <w:spacing w:after="150"/>
      </w:pPr>
      <w:r>
        <w:rPr/>
        <w:t xml:space="preserve">图表：2019-2023年山西安泰集团股份有限公司偿债能力</w:t>
      </w:r>
    </w:p>
    <w:p>
      <w:pPr>
        <w:spacing w:after="150"/>
      </w:pPr>
      <w:r>
        <w:rPr/>
        <w:t xml:space="preserve">图表：2019-2023年山西安泰集团股份有限公司资本结构</w:t>
      </w:r>
    </w:p>
    <w:p>
      <w:pPr>
        <w:spacing w:after="150"/>
      </w:pPr>
      <w:r>
        <w:rPr/>
        <w:t xml:space="preserve">图表：2019-2023年山西安泰集团股份有限公司经营效率</w:t>
      </w:r>
    </w:p>
    <w:p>
      <w:pPr>
        <w:spacing w:after="150"/>
      </w:pPr>
      <w:r>
        <w:rPr/>
        <w:t xml:space="preserve">图表：2019-2023年山西安泰集团股份有限公司获利能力</w:t>
      </w:r>
    </w:p>
    <w:p>
      <w:pPr>
        <w:spacing w:after="150"/>
      </w:pPr>
      <w:r>
        <w:rPr/>
        <w:t xml:space="preserve">图表：2019-2023年山西安泰集团股份有限公司发展能力</w:t>
      </w:r>
    </w:p>
    <w:p>
      <w:pPr>
        <w:spacing w:after="150"/>
      </w:pPr>
      <w:r>
        <w:rPr/>
        <w:t xml:space="preserve">图表：2019-2023年山西安泰集团股份有限公司现金流量</w:t>
      </w:r>
    </w:p>
    <w:p>
      <w:pPr>
        <w:spacing w:after="150"/>
      </w:pPr>
      <w:r>
        <w:rPr/>
        <w:t xml:space="preserve">图表：2019-2023年山西安泰集团股份有限公司投资收益</w:t>
      </w:r>
    </w:p>
    <w:p>
      <w:pPr>
        <w:spacing w:after="150"/>
      </w:pPr>
      <w:r>
        <w:rPr/>
        <w:t xml:space="preserve">图表：2019-2023年山西安泰集团股份有限公司资产负债</w:t>
      </w:r>
    </w:p>
    <w:p>
      <w:pPr>
        <w:spacing w:after="150"/>
      </w:pPr>
      <w:r>
        <w:rPr/>
        <w:t xml:space="preserve">图表：2019-2023年山西安泰集团股份有限公司利润分配</w:t>
      </w:r>
    </w:p>
    <w:p>
      <w:pPr>
        <w:spacing w:after="150"/>
      </w:pPr>
      <w:r>
        <w:rPr/>
        <w:t xml:space="preserve">图表：2019-2023年山西安泰集团股份有限公司现金流量</w:t>
      </w:r>
    </w:p>
    <w:p>
      <w:pPr>
        <w:spacing w:after="150"/>
      </w:pPr>
      <w:r>
        <w:rPr/>
        <w:t xml:space="preserve">图表：2019-2023年上海大屯能源股份有限公司按行业构成经营分析</w:t>
      </w:r>
    </w:p>
    <w:p>
      <w:pPr>
        <w:spacing w:after="150"/>
      </w:pPr>
      <w:r>
        <w:rPr/>
        <w:t xml:space="preserve">图表：2019-2023年上海大屯能源股份有限公司按产品构成经营分析</w:t>
      </w:r>
    </w:p>
    <w:p>
      <w:pPr>
        <w:spacing w:after="150"/>
      </w:pPr>
      <w:r>
        <w:rPr/>
        <w:t xml:space="preserve">图表：2019-2023年上海大屯能源股份有限公司按地区构成经营分析</w:t>
      </w:r>
    </w:p>
    <w:p>
      <w:pPr>
        <w:spacing w:after="150"/>
      </w:pPr>
      <w:r>
        <w:rPr/>
        <w:t xml:space="preserve">图表：2019-2023年上海大屯能源股份有限公司偿债能力</w:t>
      </w:r>
    </w:p>
    <w:p>
      <w:pPr>
        <w:spacing w:after="150"/>
      </w:pPr>
      <w:r>
        <w:rPr/>
        <w:t xml:space="preserve">图表：2019-2023年上海大屯能源股份有限公司资本结构</w:t>
      </w:r>
    </w:p>
    <w:p>
      <w:pPr>
        <w:spacing w:after="150"/>
      </w:pPr>
      <w:r>
        <w:rPr/>
        <w:t xml:space="preserve">图表：2019-2023年上海大屯能源股份有限公司经营效率</w:t>
      </w:r>
    </w:p>
    <w:p>
      <w:pPr>
        <w:spacing w:after="150"/>
      </w:pPr>
      <w:r>
        <w:rPr/>
        <w:t xml:space="preserve">图表：2019-2023年上海大屯能源股份有限公司获利能力</w:t>
      </w:r>
    </w:p>
    <w:p>
      <w:pPr>
        <w:spacing w:after="150"/>
      </w:pPr>
      <w:r>
        <w:rPr/>
        <w:t xml:space="preserve">图表：2019-2023年上海大屯能源股份有限公司发展能力</w:t>
      </w:r>
    </w:p>
    <w:p>
      <w:pPr>
        <w:spacing w:after="150"/>
      </w:pPr>
      <w:r>
        <w:rPr/>
        <w:t xml:space="preserve">图表：2019-2023年上海大屯能源股份有限公司现金流量表</w:t>
      </w:r>
    </w:p>
    <w:p>
      <w:pPr>
        <w:spacing w:after="150"/>
      </w:pPr>
      <w:r>
        <w:rPr/>
        <w:t xml:space="preserve">图表：2019-2023年上海大屯能源股份有限公司投资收益分析</w:t>
      </w:r>
    </w:p>
    <w:p>
      <w:pPr>
        <w:spacing w:after="150"/>
      </w:pPr>
      <w:r>
        <w:rPr/>
        <w:t xml:space="preserve">图表：2019-2023年上海大屯能源股份有限公司资产负债表</w:t>
      </w:r>
    </w:p>
    <w:p>
      <w:pPr>
        <w:spacing w:after="150"/>
      </w:pPr>
      <w:r>
        <w:rPr/>
        <w:t xml:space="preserve">图表：2019-2023年上海大屯能源股份有限公司利润分配表</w:t>
      </w:r>
    </w:p>
    <w:p>
      <w:pPr>
        <w:spacing w:after="150"/>
      </w:pPr>
      <w:r>
        <w:rPr/>
        <w:t xml:space="preserve">图表：2019-2023年上海大屯能源股份有限公司现金流量表</w:t>
      </w:r>
    </w:p>
    <w:p>
      <w:pPr>
        <w:spacing w:after="150"/>
      </w:pPr>
      <w:r>
        <w:rPr/>
        <w:t xml:space="preserve">图表：2019-2023年中煤能源集团有限公司按行业构成经营分析</w:t>
      </w:r>
    </w:p>
    <w:p>
      <w:pPr>
        <w:spacing w:after="150"/>
      </w:pPr>
      <w:r>
        <w:rPr/>
        <w:t xml:space="preserve">图表：2019-2023年中煤能源集团有限公司按地区构成经营分析</w:t>
      </w:r>
    </w:p>
    <w:p>
      <w:pPr>
        <w:spacing w:after="150"/>
      </w:pPr>
      <w:r>
        <w:rPr/>
        <w:t xml:space="preserve">图表：2019-2023年中煤能源集团有限公司偿债能力</w:t>
      </w:r>
    </w:p>
    <w:p>
      <w:pPr>
        <w:spacing w:after="150"/>
      </w:pPr>
      <w:r>
        <w:rPr/>
        <w:t xml:space="preserve">图表：2019-2023年中煤能源集团有限公司资本结构</w:t>
      </w:r>
    </w:p>
    <w:p>
      <w:pPr>
        <w:spacing w:after="150"/>
      </w:pPr>
      <w:r>
        <w:rPr/>
        <w:t xml:space="preserve">图表：2019-2023年中煤能源集团有限公司经营效率</w:t>
      </w:r>
    </w:p>
    <w:p>
      <w:pPr>
        <w:spacing w:after="150"/>
      </w:pPr>
      <w:r>
        <w:rPr/>
        <w:t xml:space="preserve">图表：2019-2023年中煤能源集团有限公司获利能力</w:t>
      </w:r>
    </w:p>
    <w:p>
      <w:pPr>
        <w:spacing w:after="150"/>
      </w:pPr>
      <w:r>
        <w:rPr/>
        <w:t xml:space="preserve">图表：2019-2023年中煤能源集团有限公司发展能力</w:t>
      </w:r>
    </w:p>
    <w:p>
      <w:pPr>
        <w:spacing w:after="150"/>
      </w:pPr>
      <w:r>
        <w:rPr/>
        <w:t xml:space="preserve">图表：2019-2023年中煤能源集团有限公司现金流量</w:t>
      </w:r>
    </w:p>
    <w:p>
      <w:pPr>
        <w:spacing w:after="150"/>
      </w:pPr>
      <w:r>
        <w:rPr/>
        <w:t xml:space="preserve">图表：2019-2023年中煤能源集团有限公司投资收益</w:t>
      </w:r>
    </w:p>
    <w:p>
      <w:pPr>
        <w:spacing w:after="150"/>
      </w:pPr>
      <w:r>
        <w:rPr/>
        <w:t xml:space="preserve">图表：2019-2023年中煤能源集团有限公司资产负债</w:t>
      </w:r>
    </w:p>
    <w:p>
      <w:pPr>
        <w:spacing w:after="150"/>
      </w:pPr>
      <w:r>
        <w:rPr/>
        <w:t xml:space="preserve">图表：2019-2023年中煤能源集团有限公司利润分配</w:t>
      </w:r>
    </w:p>
    <w:p>
      <w:pPr>
        <w:spacing w:after="150"/>
      </w:pPr>
      <w:r>
        <w:rPr/>
        <w:t xml:space="preserve">图表：2019-2023年中煤能源集团有限公司现金流量</w:t>
      </w:r>
    </w:p>
    <w:p>
      <w:pPr>
        <w:spacing w:after="150"/>
      </w:pPr>
      <w:r>
        <w:rPr/>
        <w:t xml:space="preserve">图表：2019-2023年以来主要下游产品产量增速</w:t>
      </w:r>
    </w:p>
    <w:p>
      <w:pPr>
        <w:spacing w:after="150"/>
      </w:pPr>
      <w:r>
        <w:rPr/>
        <w:t xml:space="preserve">图表：2019-2023年煤炭生产量</w:t>
      </w:r>
    </w:p>
    <w:p>
      <w:pPr>
        <w:spacing w:after="150"/>
      </w:pPr>
      <w:r>
        <w:rPr/>
        <w:t xml:space="preserve">图表：2019-2023年煤炭消费及增长</w:t>
      </w:r>
    </w:p>
    <w:p>
      <w:pPr>
        <w:spacing w:after="150"/>
      </w:pPr>
      <w:r>
        <w:rPr/>
        <w:t xml:space="preserve">图表：2019-2023年煤炭储存量及增长</w:t>
      </w:r>
    </w:p>
    <w:p>
      <w:pPr>
        <w:spacing w:after="150"/>
      </w:pPr>
      <w:r>
        <w:rPr/>
        <w:t xml:space="preserve">图表：2019-2023年煤炭进口量及增长</w:t>
      </w:r>
    </w:p>
    <w:p>
      <w:pPr>
        <w:spacing w:after="150"/>
      </w:pPr>
      <w:r>
        <w:rPr/>
        <w:t xml:space="preserve">图表：2019-2023年煤炭出口量及增长</w:t>
      </w:r>
    </w:p>
    <w:p>
      <w:pPr>
        <w:spacing w:after="150"/>
      </w:pPr>
      <w:r>
        <w:rPr/>
        <w:t xml:space="preserve">图表：2024-2029年煤炭产量及增长预测</w:t>
      </w:r>
    </w:p>
    <w:p>
      <w:pPr>
        <w:spacing w:after="150"/>
      </w:pPr>
      <w:r>
        <w:rPr/>
        <w:t xml:space="preserve">图表：2024-2029年煤炭消费量及增长预测</w:t>
      </w:r>
    </w:p>
    <w:p>
      <w:pPr>
        <w:spacing w:after="150"/>
      </w:pPr>
      <w:r>
        <w:rPr/>
        <w:t xml:space="preserve">图表：2019-2023年煤炭价格指数</w:t>
      </w:r>
    </w:p>
    <w:p>
      <w:pPr>
        <w:spacing w:after="150"/>
      </w:pPr>
      <w:r>
        <w:rPr/>
        <w:t xml:space="preserve">图表：2019-2023年铸造行业总产量及增长</w:t>
      </w:r>
    </w:p>
    <w:p>
      <w:pPr>
        <w:spacing w:after="150"/>
      </w:pPr>
      <w:r>
        <w:rPr/>
        <w:t xml:space="preserve">图表：2019-2023年全国投产炼铁高炉座数、炉容积对比情况</w:t>
      </w:r>
    </w:p>
    <w:p>
      <w:pPr>
        <w:spacing w:after="150"/>
      </w:pPr>
      <w:r>
        <w:rPr/>
        <w:t xml:space="preserve">图表：2019-2023年投产高炉分地区情况对比</w:t>
      </w:r>
    </w:p>
    <w:p>
      <w:pPr>
        <w:spacing w:after="150"/>
      </w:pPr>
      <w:r>
        <w:rPr/>
        <w:t xml:space="preserve">图表：花瓣稳燃器</w:t>
      </w:r>
    </w:p>
    <w:p>
      <w:pPr>
        <w:spacing w:after="150"/>
      </w:pPr>
      <w:r>
        <w:rPr/>
        <w:t xml:space="preserve">图表：可控涡燃烧器</w:t>
      </w:r>
    </w:p>
    <w:p>
      <w:pPr>
        <w:spacing w:after="150"/>
      </w:pPr>
      <w:r>
        <w:rPr/>
        <w:t xml:space="preserve">图表：一种浓淡型煤粉燃烧器</w:t>
      </w:r>
    </w:p>
    <w:p>
      <w:pPr>
        <w:spacing w:after="150"/>
      </w:pPr>
      <w:r>
        <w:rPr/>
        <w:t xml:space="preserve">图表：一种浓缩型煤粉燃烧器</w:t>
      </w:r>
    </w:p>
    <w:p>
      <w:pPr>
        <w:spacing w:after="150"/>
      </w:pPr>
      <w:r>
        <w:rPr/>
        <w:t xml:space="preserve">图表：粗细煤粉分离燃烧装置</w:t>
      </w:r>
    </w:p>
    <w:p>
      <w:pPr>
        <w:spacing w:after="150"/>
      </w:pPr>
      <w:r>
        <w:rPr/>
        <w:t xml:space="preserve">图表：可调节、自适应、多功能外旋流内直流主燃烧器及其调节系统</w:t>
      </w:r>
    </w:p>
    <w:p>
      <w:pPr>
        <w:spacing w:after="150"/>
      </w:pPr>
      <w:r>
        <w:rPr/>
        <w:t xml:space="preserve">图表：中国无烟煤预测产量</w:t>
      </w:r>
    </w:p>
    <w:p>
      <w:pPr>
        <w:spacing w:after="150"/>
      </w:pPr>
      <w:r>
        <w:rPr/>
        <w:t xml:space="preserve">图表：全国各省无烟煤可采量</w:t>
      </w:r>
    </w:p>
    <w:p>
      <w:pPr>
        <w:spacing w:after="150"/>
      </w:pPr>
      <w:r>
        <w:rPr/>
        <w:t xml:space="preserve">图表：主要产煤省储量比例</w:t>
      </w:r>
    </w:p>
    <w:p>
      <w:pPr>
        <w:spacing w:after="150"/>
      </w:pPr>
      <w:r>
        <w:rPr/>
        <w:t xml:space="preserve">图表：全国分煤种储量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本文地址：https://www.51baogao.cn/meitan/meifen.shtml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me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2024-2029年中国煤粉行业市场供需预测及投资潜力研究咨询报告</dc:title>
  <dc:description>2024-2029年中国煤粉行业市场供需预测及投资潜力研究咨询报告</dc:description>
  <dc:subject>2024-2029年中国煤粉行业市场供需预测及投资潜力研究咨询报告</dc:subject>
  <cp:keywords>研究报告</cp:keywords>
  <cp:category>研究报告</cp:category>
  <cp:lastModifiedBy>北京中道泰和信息咨询有限公司</cp:lastModifiedBy>
  <dcterms:created xsi:type="dcterms:W3CDTF">2024-02-29T13:48:08+08:00</dcterms:created>
  <dcterms:modified xsi:type="dcterms:W3CDTF">2024-02-29T13:48:08+08:00</dcterms:modified>
</cp:coreProperties>
</file>

<file path=docProps/custom.xml><?xml version="1.0" encoding="utf-8"?>
<Properties xmlns="http://schemas.openxmlformats.org/officeDocument/2006/custom-properties" xmlns:vt="http://schemas.openxmlformats.org/officeDocument/2006/docPropsVTypes"/>
</file>