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2024-2029年中国新能源汽车产业发展分析及前景趋势预测与发展战略研究报告</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月，新能源汽车产销分别完成19.4万辆和17.9万辆，环比分别下降17.8%和27.8%，同比分别增长285.8%和238.5%。新能源汽车继续刷新单月销量历史记录，目前已连续7个月。其中纯电动汽车产销分别完成16.6万辆和15.1万辆，同比分别增长366.6%和287.8%；插电式混合动力汽车产销分别完成2.8万辆和2.9万辆，同比分别增长92.4%和104.7%；燃料电池汽车产销分别完成29辆和63辆，同比分别下降80.0%和63.2%。</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新能源汽车及各子行业的发展状况、上下游行业发展状况、市场供需形势、新产品与技术等进行了分析，并重点分析了中国新能源汽车行业发展状况和特点，以及中国新能源汽车行业将面临的挑战、企业的发展策略等。报告还对全球的新能源汽车行业发展态势作了详细分析，并对新能源汽车行业进行了趋向研判，是新能源汽车生产、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新能源汽车行业政策环境分析(p)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2、《节能和新能源汽车发展产业规划(2012-2020)》</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5、《关于完善新能源汽车推广应用财政补贴政策的通知》</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一、居民可支配收入</w:t>
      </w:r>
    </w:p>
    <w:p>
      <w:pPr>
        <w:spacing w:after="150"/>
      </w:pPr>
      <w:r>
        <w:rPr/>
        <w:t xml:space="preserve">二、汽车消费环境分析</w:t>
      </w:r>
    </w:p>
    <w:p>
      <w:pPr>
        <w:spacing w:after="150"/>
      </w:pPr>
      <w:r>
        <w:rPr/>
        <w:t xml:space="preserve">三、肺炎疫情对中国居民消费水平的影响</w:t>
      </w:r>
    </w:p>
    <w:p>
      <w:pPr>
        <w:spacing w:after="150"/>
      </w:pPr>
      <w:r>
        <w:rPr/>
        <w:t xml:space="preserve">四、中国道路交通环境</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t xml:space="preserve">【混合动力汽车、纯电动汽车hellip;hellip;各细分市场情况如何?商业模式、营销策略又有哪些变化?】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【其他省市分析如上】</w:t>
      </w:r>
    </w:p>
    <w:p>
      <w:pPr>
        <w:spacing w:after="150"/>
      </w:pPr>
      <w:r>
        <w:rPr/>
        <w:t xml:space="preserve">二、上海新能源汽车市场分析</w:t>
      </w:r>
    </w:p>
    <w:p>
      <w:pPr>
        <w:spacing w:after="150"/>
      </w:pPr>
      <w:r>
        <w:rPr/>
        <w:t xml:space="preserve">三、广东新能源汽车市场分析</w:t>
      </w:r>
    </w:p>
    <w:p>
      <w:pPr>
        <w:spacing w:after="150"/>
      </w:pPr>
      <w:r>
        <w:rPr/>
        <w:t xml:space="preserve">四、江苏新能源汽车市场分析</w:t>
      </w:r>
    </w:p>
    <w:p>
      <w:pPr>
        <w:spacing w:after="150"/>
      </w:pPr>
      <w:r>
        <w:rPr/>
        <w:t xml:space="preserve">五、浙江新能源汽车市场分析</w:t>
      </w:r>
    </w:p>
    <w:p>
      <w:pPr>
        <w:spacing w:after="150"/>
      </w:pPr>
      <w:r>
        <w:rPr/>
        <w:t xml:space="preserve">六、河南新能源汽车市场分析</w:t>
      </w:r>
    </w:p>
    <w:p>
      <w:pPr>
        <w:spacing w:after="150"/>
      </w:pPr>
      <w:r>
        <w:rPr/>
        <w:t xml:space="preserve">七、河北新能源汽车市场分析</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五、枫盛汽车科技集团有限公司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十、安徽江淮汽车集团股份有限公司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十一、山西新能源汽车工业有限公司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二十、成都雅骏新能源汽车科技股份有限公司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二、常州华睿新能源汽车发展有限公司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2024-2029年行业前景及趋势预测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2024-2029年行业面临的困境及对策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后补贴时代新能源汽车的发展策略</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图表：中国分地区千人汽车保有量情况</w:t>
      </w:r>
    </w:p>
    <w:p>
      <w:pPr>
        <w:spacing w:after="150"/>
      </w:pPr>
      <w:r>
        <w:rPr/>
        <w:t xml:space="preserve">图表：2019-2023年中国新能源汽车进出口总额</w:t>
      </w:r>
    </w:p>
    <w:p>
      <w:pPr>
        <w:spacing w:after="150"/>
      </w:pPr>
      <w:r>
        <w:rPr/>
        <w:t xml:space="preserve">图表：2019-2023年中国新能源汽车进出口结构</w:t>
      </w:r>
    </w:p>
    <w:p>
      <w:pPr>
        <w:spacing w:after="150"/>
      </w:pPr>
      <w:r>
        <w:rPr/>
        <w:t xml:space="preserve">图表：新能源汽车不同类型购买喜好调查</w:t>
      </w:r>
    </w:p>
    <w:p>
      <w:pPr>
        <w:spacing w:after="150"/>
      </w:pPr>
      <w:r>
        <w:rPr/>
        <w:t xml:space="preserve">图表：新能源汽车不同品牌购买喜好调查</w:t>
      </w:r>
    </w:p>
    <w:p>
      <w:pPr>
        <w:spacing w:after="150"/>
      </w:pPr>
      <w:r>
        <w:rPr/>
        <w:t xml:space="preserve">图表：新能源汽车不同价位购买喜好调查</w:t>
      </w:r>
    </w:p>
    <w:p>
      <w:pPr>
        <w:spacing w:after="150"/>
      </w:pPr>
      <w:r>
        <w:rPr/>
        <w:t xml:space="preserve">图表：新能源汽车购买方式调查情况分析</w:t>
      </w:r>
    </w:p>
    <w:p>
      <w:pPr>
        <w:spacing w:after="150"/>
      </w:pPr>
      <w:r>
        <w:rPr/>
        <w:t xml:space="preserve">图表：2019-2023年中国混合动力汽车产销规模分析</w:t>
      </w:r>
    </w:p>
    <w:p>
      <w:pPr>
        <w:spacing w:after="150"/>
      </w:pPr>
      <w:r>
        <w:rPr/>
        <w:t xml:space="preserve">图表：2019-2023年中国混合动力汽车市场规模分析</w:t>
      </w:r>
    </w:p>
    <w:p>
      <w:pPr>
        <w:spacing w:after="150"/>
      </w:pPr>
      <w:r>
        <w:rPr/>
        <w:t xml:space="preserve">图表：2019-2023年中国纯电动汽车研发生产情况</w:t>
      </w:r>
    </w:p>
    <w:p>
      <w:pPr>
        <w:spacing w:after="150"/>
      </w:pPr>
      <w:r>
        <w:rPr/>
        <w:t xml:space="preserve">图表：2019-2023年中国纯电动汽车投放运营情况</w:t>
      </w:r>
    </w:p>
    <w:p>
      <w:pPr>
        <w:spacing w:after="150"/>
      </w:pPr>
      <w:r>
        <w:rPr/>
        <w:t xml:space="preserve">图表：2019-2023年中国车用锂电池市场规模分析</w:t>
      </w:r>
    </w:p>
    <w:p>
      <w:pPr>
        <w:spacing w:after="150"/>
      </w:pPr>
      <w:r>
        <w:rPr/>
        <w:t xml:space="preserve">图表：2019-2023年中国燃料电池市场规模分析</w:t>
      </w:r>
    </w:p>
    <w:p>
      <w:pPr>
        <w:spacing w:after="150"/>
      </w:pPr>
      <w:r>
        <w:rPr/>
        <w:t xml:space="preserve">图表：2019-2023年中国充(换)电站市场规模</w:t>
      </w:r>
    </w:p>
    <w:p>
      <w:pPr>
        <w:spacing w:after="150"/>
      </w:pPr>
      <w:r>
        <w:rPr/>
        <w:t xml:space="preserve">图表：2019-2023年中国lng加气站发展规模</w:t>
      </w:r>
    </w:p>
    <w:p>
      <w:pPr>
        <w:spacing w:after="150"/>
      </w:pPr>
      <w:r>
        <w:rPr/>
        <w:t xml:space="preserve">图表：2019-2023年中国加油站发展规模</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图表：2019-2023年自主品牌汽车销量占比情况</w:t>
      </w:r>
    </w:p>
    <w:p>
      <w:pPr>
        <w:spacing w:after="150"/>
      </w:pPr>
      <w:r>
        <w:rPr/>
        <w:t xml:space="preserve">图表：2019-2023年中国新能源汽车行业企业数量结构分析</w:t>
      </w:r>
    </w:p>
    <w:p>
      <w:pPr>
        <w:spacing w:after="150"/>
      </w:pPr>
      <w:r>
        <w:rPr/>
        <w:t xml:space="preserve">图表：2019-2023年中国新能源汽车行业人员规模状况分析</w:t>
      </w:r>
    </w:p>
    <w:p>
      <w:pPr>
        <w:spacing w:after="150"/>
      </w:pPr>
      <w:r>
        <w:rPr/>
        <w:t xml:space="preserve">图表：2019-2023年中国新能源汽车行业资产规模分析</w:t>
      </w:r>
    </w:p>
    <w:p>
      <w:pPr>
        <w:spacing w:after="150"/>
      </w:pPr>
      <w:r>
        <w:rPr/>
        <w:t xml:space="preserve">图表：2019-2023年中国新能源汽车行业市场规模分析</w:t>
      </w:r>
    </w:p>
    <w:p>
      <w:pPr>
        <w:spacing w:after="150"/>
      </w:pPr>
      <w:r>
        <w:rPr/>
        <w:t xml:space="preserve">图表：2019-2023年中国新能源汽车行业产销规模分析</w:t>
      </w:r>
    </w:p>
    <w:p>
      <w:pPr>
        <w:spacing w:after="150"/>
      </w:pPr>
      <w:r>
        <w:rPr/>
        <w:t xml:space="preserve">图表：2019-2023年中国新能源汽车产品结构分析</w:t>
      </w:r>
    </w:p>
    <w:p>
      <w:pPr>
        <w:spacing w:after="150"/>
      </w:pPr>
      <w:r>
        <w:rPr/>
        <w:t xml:space="preserve">图表：2019-2023年中国新能源汽车行业工业总产值</w:t>
      </w:r>
    </w:p>
    <w:p>
      <w:pPr>
        <w:spacing w:after="150"/>
      </w:pPr>
      <w:r>
        <w:rPr/>
        <w:t xml:space="preserve">图表：2019-2023年中国新能源汽车行业工业销售产值</w:t>
      </w:r>
    </w:p>
    <w:p>
      <w:pPr>
        <w:spacing w:after="150"/>
      </w:pPr>
      <w:r>
        <w:rPr/>
        <w:t xml:space="preserve">图表：2019-2023年中国新能源汽车行业产销率</w:t>
      </w:r>
    </w:p>
    <w:p>
      <w:pPr>
        <w:spacing w:after="150"/>
      </w:pPr>
      <w:r>
        <w:rPr/>
        <w:t xml:space="preserve">图表：2019-2023年重点国产新能源乘用车销售情况</w:t>
      </w:r>
    </w:p>
    <w:p>
      <w:pPr>
        <w:spacing w:after="150"/>
      </w:pPr>
      <w:r>
        <w:rPr/>
        <w:t xml:space="preserve">图表：2019-2023年重点进口新能源乘用车在华销售</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图表：2019-2023年示范城市新能源客车推进情况</w:t>
      </w:r>
    </w:p>
    <w:p>
      <w:pPr>
        <w:spacing w:after="150"/>
      </w:pPr>
      <w:r>
        <w:rPr/>
        <w:t xml:space="preserve">图表：2019-2023年十城千辆推广成果</w:t>
      </w:r>
    </w:p>
    <w:p>
      <w:pPr>
        <w:spacing w:after="150"/>
      </w:pPr>
      <w:r>
        <w:rPr/>
        <w:t xml:space="preserve">图表：国外新能源客车的运营情况</w:t>
      </w:r>
    </w:p>
    <w:p>
      <w:pPr>
        <w:spacing w:after="150"/>
      </w:pPr>
      <w:r>
        <w:rPr/>
        <w:t xml:space="preserve">图表：2019-2023年新能源客车销量情况</w:t>
      </w:r>
    </w:p>
    <w:p>
      <w:pPr>
        <w:spacing w:after="150"/>
      </w:pPr>
      <w:r>
        <w:rPr/>
        <w:t xml:space="preserve">图表：2024-2029年新能源汽车行业市场容量预测</w:t>
      </w:r>
    </w:p>
    <w:p>
      <w:pPr>
        <w:spacing w:after="150"/>
      </w:pPr>
      <w:r>
        <w:rPr/>
        <w:t xml:space="preserve">图表：2024-2029年新能源汽车行业销售收入预测</w:t>
      </w:r>
    </w:p>
    <w:p>
      <w:pPr>
        <w:spacing w:after="150"/>
      </w:pPr>
      <w:r>
        <w:rPr/>
        <w:t xml:space="preserve">图表：2024-2029年中国新能源客车销量预测</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图表：2024-2029年中国新能源汽车资产预测</w:t>
      </w:r>
    </w:p>
    <w:p>
      <w:pPr>
        <w:spacing w:after="150"/>
      </w:pPr>
      <w:r>
        <w:rPr/>
        <w:t xml:space="preserve">图表：2024-2029年中国新能源汽车进口预测</w:t>
      </w:r>
    </w:p>
    <w:p>
      <w:pPr>
        <w:spacing w:after="150"/>
      </w:pPr>
      <w:r>
        <w:rPr/>
        <w:t xml:space="preserve">图表：2024-2029年中国新能源汽车出口预测</w:t>
      </w:r>
    </w:p>
    <w:p>
      <w:pPr>
        <w:spacing w:after="150"/>
      </w:pPr>
      <w:r>
        <w:rPr/>
        <w:t xml:space="preserve">图表：2024-2029年中国新能源汽车供需预测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本文地址：https://www.51baogao.cn/qiche/20090320116.shtml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32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2024-2029年中国新能源汽车产业发展分析及前景趋势预测与发展战略研究报告</dc:title>
  <dc:description>2024-2029年中国新能源汽车产业发展分析及前景趋势预测与发展战略研究报告</dc:description>
  <dc:subject>2024-2029年中国新能源汽车产业发展分析及前景趋势预测与发展战略研究报告</dc:subject>
  <cp:keywords>研究报告</cp:keywords>
  <cp:category>研究报告</cp:category>
  <cp:lastModifiedBy>北京中道泰和信息咨询有限公司</cp:lastModifiedBy>
  <dcterms:created xsi:type="dcterms:W3CDTF">2024-02-29T15:58:44+08:00</dcterms:created>
  <dcterms:modified xsi:type="dcterms:W3CDTF">2024-02-29T15:58:44+08:00</dcterms:modified>
</cp:coreProperties>
</file>

<file path=docProps/custom.xml><?xml version="1.0" encoding="utf-8"?>
<Properties xmlns="http://schemas.openxmlformats.org/officeDocument/2006/custom-properties" xmlns:vt="http://schemas.openxmlformats.org/officeDocument/2006/docPropsVTypes"/>
</file>