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2024-2029年中国建筑节能行业发展分析及前景趋势预测与发展战略研究报告</w:t>
      </w:r>
    </w:p>
    <w:p>
      <w:pPr>
        <w:spacing w:after="150"/>
      </w:pPr>
      <w:r>
        <w:rPr>
          <w:b w:val="1"/>
          <w:bCs w:val="1"/>
        </w:rPr>
        <w:t xml:space="preserve">报告简介</w:t>
      </w:r>
    </w:p>
    <w:p>
      <w:pPr>
        <w:spacing w:after="150"/>
      </w:pPr>
      <w:r>
        <w:rPr/>
        <w:t xml:space="preserve">建筑节能具体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室内热环境质量的前提下，增大室内外能量交换热阻，以减少供热系统、空调制冷制热、照明、热水供应因大量热消耗而产生的能耗。</w:t>
      </w:r>
    </w:p>
    <w:p>
      <w:pPr>
        <w:spacing w:after="150"/>
      </w:pPr>
      <w:r>
        <w:rPr/>
        <w:t xml:space="preserve">十三五是节能服务产业的快速发展时期，政府将加大对节能服务产业的投资和政策扶持力度，其产值年均增长速度达20%～30%，预测到2020年节能服务业产值超过7000亿元。我国节能环保服务业以合同能源管理为主要模式，而合同能源管理项目近年来发展势头迅猛，预计未来五年将达到14%的年均增速，到2020年中国合同能源管理行业投资规模将达到1857亿元，合同能源管理行业的产值将达到2821亿元，节能环保服务业行业发展前景十分广阔。</w:t>
      </w:r>
    </w:p>
    <w:p>
      <w:pPr>
        <w:spacing w:after="150"/>
      </w:pPr>
      <w:r>
        <w:rPr/>
        <w:t xml:space="preserve">随着节能产业的战略地位日益提高，节能标准日趋严格，下游服务对象往往要求一体化一站式多领域服务，需要有一个集成商整合产业链，包括节能技术研发mdash;节能器件制造mdash;节能设备配套mdash;节能工程总承包mdash;节能工程咨询与设计等。因此，在新的需求下，随着集成商的参与，产业链上、下游得到延伸，实现从传统的单一要素、单一环节的工程技术服务模式向 一体化一站式 多领域的节能技术综合服务转变。集成商作为整合节能服务产业链发展的龙头，在跨越式发展的同时也将不断提高行业集中度。对于大型的能源企业，构建由节能服务企业、第三方测评机构(节能评估、节能监测等)和能效管理平台三部分构成的能源管理体系，也是重点发展的趋势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节能市场进行了分析研究。报告在总结中国建筑节能行业发展历程的基础上，结合新时期的各方面因素，对中国建筑节能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w:t>
      </w:r>
    </w:p>
    <w:p>
      <w:pPr>
        <w:spacing w:after="150"/>
      </w:pPr>
      <w:r>
        <w:rPr/>
        <w:t xml:space="preserve">一、建筑节能技术水平分析</w:t>
      </w:r>
    </w:p>
    <w:p>
      <w:pPr>
        <w:spacing w:after="150"/>
      </w:pPr>
      <w:r>
        <w:rPr/>
        <w:t xml:space="preserve">二、建筑节能技术专利数量分析</w:t>
      </w:r>
    </w:p>
    <w:p>
      <w:pPr>
        <w:spacing w:after="150"/>
      </w:pPr>
      <w:r>
        <w:rPr/>
        <w:t xml:space="preserve">三、建筑节能技术发展趋势分析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第四章 中国建筑节能行业运行现状分析</w:t>
      </w:r>
    </w:p>
    <w:p>
      <w:pPr>
        <w:spacing w:after="150"/>
      </w:pPr>
      <w:r>
        <w:rPr/>
        <w:t xml:space="preserve">第一节 中国建筑节能行业发展状况分析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1、起步晚，与发达国家差距大</w:t>
      </w:r>
    </w:p>
    <w:p>
      <w:pPr>
        <w:spacing w:after="150"/>
      </w:pPr>
      <w:r>
        <w:rPr/>
        <w:t xml:space="preserve">2、总体发展不均衡</w:t>
      </w:r>
    </w:p>
    <w:p>
      <w:pPr>
        <w:spacing w:after="150"/>
      </w:pPr>
      <w:r>
        <w:rPr/>
        <w:t xml:space="preserve">3、节能材料的生产、认证相对滞后</w:t>
      </w:r>
    </w:p>
    <w:p>
      <w:pPr>
        <w:spacing w:after="150"/>
      </w:pPr>
      <w:r>
        <w:rPr/>
        <w:t xml:space="preserve">4、建筑节能法规建设薄弱，缺乏有效激励政策</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一、节能服务产业产值分析</w:t>
      </w:r>
    </w:p>
    <w:p>
      <w:pPr>
        <w:spacing w:after="150"/>
      </w:pPr>
      <w:r>
        <w:rPr/>
        <w:t xml:space="preserve">二、节能服务行业投资规模分析</w:t>
      </w:r>
    </w:p>
    <w:p>
      <w:pPr>
        <w:spacing w:after="150"/>
      </w:pPr>
      <w:r>
        <w:rPr/>
        <w:t xml:space="preserve">三、节能服务行业覆盖范围分析</w:t>
      </w:r>
    </w:p>
    <w:p>
      <w:pPr>
        <w:spacing w:after="150"/>
      </w:pPr>
      <w:r>
        <w:rPr/>
        <w:t xml:space="preserve">四、节能服务行业降低能耗率分析</w:t>
      </w:r>
    </w:p>
    <w:p>
      <w:pPr>
        <w:spacing w:after="150"/>
      </w:pPr>
      <w:r>
        <w:rPr/>
        <w:t xml:space="preserve">五、节能服务行业节能总量分析</w:t>
      </w:r>
    </w:p>
    <w:p>
      <w:pPr>
        <w:spacing w:after="150"/>
      </w:pPr>
      <w:r>
        <w:rPr/>
        <w:t xml:space="preserve">第三节 2019-2023年中国建筑节能行业企业分析</w:t>
      </w:r>
    </w:p>
    <w:p>
      <w:pPr>
        <w:spacing w:after="150"/>
      </w:pPr>
      <w:r>
        <w:rPr/>
        <w:t xml:space="preserve">一、从事建筑节能服务的企业总数</w:t>
      </w:r>
    </w:p>
    <w:p>
      <w:pPr>
        <w:spacing w:after="150"/>
      </w:pPr>
      <w:r>
        <w:rPr/>
        <w:t xml:space="preserve">二、不同规模企业结构分析</w:t>
      </w:r>
    </w:p>
    <w:p>
      <w:pPr>
        <w:spacing w:after="150"/>
      </w:pPr>
      <w:r>
        <w:rPr/>
        <w:t xml:space="preserve">三、不同所有制企业结构分析</w:t>
      </w:r>
    </w:p>
    <w:p>
      <w:pPr>
        <w:spacing w:after="150"/>
      </w:pPr>
      <w:r>
        <w:rPr/>
        <w:t xml:space="preserve">四、建筑节能行业从业人员总数</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2024-2029年中国建筑节能市场供需形势分析</w:t>
      </w:r>
    </w:p>
    <w:p>
      <w:pPr>
        <w:spacing w:after="150"/>
      </w:pPr>
      <w:r>
        <w:rPr/>
        <w:t xml:space="preserve">第一节 建筑节能市场供给分析</w:t>
      </w:r>
    </w:p>
    <w:p>
      <w:pPr>
        <w:spacing w:after="150"/>
      </w:pPr>
      <w:r>
        <w:rPr/>
        <w:t xml:space="preserve">一、全国累计新建绿色建筑面积</w:t>
      </w:r>
    </w:p>
    <w:p>
      <w:pPr>
        <w:spacing w:after="150"/>
      </w:pPr>
      <w:r>
        <w:rPr/>
        <w:t xml:space="preserve">二、完成既有居住建筑供热计量及节能改造面积</w:t>
      </w:r>
    </w:p>
    <w:p>
      <w:pPr>
        <w:spacing w:after="150"/>
      </w:pPr>
      <w:r>
        <w:rPr/>
        <w:t xml:space="preserve">三、完成公共建筑节能改造面积</w:t>
      </w:r>
    </w:p>
    <w:p>
      <w:pPr>
        <w:spacing w:after="150"/>
      </w:pPr>
      <w:r>
        <w:rPr/>
        <w:t xml:space="preserve">四、城镇绿色建筑占新建建筑比重</w:t>
      </w:r>
    </w:p>
    <w:p>
      <w:pPr>
        <w:spacing w:after="150"/>
      </w:pPr>
      <w:r>
        <w:rPr/>
        <w:t xml:space="preserve">五、节能建材产能产量分析</w:t>
      </w:r>
    </w:p>
    <w:p>
      <w:pPr>
        <w:spacing w:after="150"/>
      </w:pPr>
      <w:r>
        <w:rPr/>
        <w:t xml:space="preserve">第二节 建筑节能市场需求分析</w:t>
      </w:r>
    </w:p>
    <w:p>
      <w:pPr>
        <w:spacing w:after="150"/>
      </w:pPr>
      <w:r>
        <w:rPr/>
        <w:t xml:space="preserve">一、商业营业用房与办公楼施工面积及增长分析</w:t>
      </w:r>
    </w:p>
    <w:p>
      <w:pPr>
        <w:spacing w:after="150"/>
      </w:pPr>
      <w:r>
        <w:rPr/>
        <w:t xml:space="preserve">二、商品住宅施工面积及增长分析</w:t>
      </w:r>
    </w:p>
    <w:p>
      <w:pPr>
        <w:spacing w:after="150"/>
      </w:pPr>
      <w:r>
        <w:rPr/>
        <w:t xml:space="preserve">三、中国建筑运行能耗及增长分析</w:t>
      </w:r>
    </w:p>
    <w:p>
      <w:pPr>
        <w:spacing w:after="150"/>
      </w:pPr>
      <w:r>
        <w:rPr/>
        <w:t xml:space="preserve">四、建筑运行能耗占全国能源消耗比重</w:t>
      </w:r>
    </w:p>
    <w:p>
      <w:pPr>
        <w:spacing w:after="150"/>
      </w:pPr>
      <w:r>
        <w:rPr/>
        <w:t xml:space="preserve">五、公共机构能源消耗总量</w:t>
      </w:r>
    </w:p>
    <w:p>
      <w:pPr>
        <w:spacing w:after="150"/>
      </w:pPr>
      <w:r>
        <w:rPr/>
        <w:t xml:space="preserve">六、单位建筑面积能耗</w:t>
      </w:r>
    </w:p>
    <w:p>
      <w:pPr>
        <w:spacing w:after="150"/>
      </w:pPr>
      <w:r>
        <w:rPr/>
        <w:t xml:space="preserve">第三节 建筑节能主要领域需求预测</w:t>
      </w:r>
    </w:p>
    <w:p>
      <w:pPr>
        <w:spacing w:after="150"/>
      </w:pPr>
      <w:r>
        <w:rPr/>
        <w:t xml:space="preserve">一、公共服务领域建筑节能需求分析</w:t>
      </w:r>
    </w:p>
    <w:p>
      <w:pPr>
        <w:spacing w:after="150"/>
      </w:pPr>
      <w:r>
        <w:rPr/>
        <w:t xml:space="preserve">1、国家机关建筑节能需求分析</w:t>
      </w:r>
    </w:p>
    <w:p>
      <w:pPr>
        <w:spacing w:after="150"/>
      </w:pPr>
      <w:r>
        <w:rPr/>
        <w:t xml:space="preserve">2、教育建筑节能需求分析</w:t>
      </w:r>
    </w:p>
    <w:p>
      <w:pPr>
        <w:spacing w:after="150"/>
      </w:pPr>
      <w:r>
        <w:rPr/>
        <w:t xml:space="preserve">3、医疗卫生建筑节能需求分析</w:t>
      </w:r>
    </w:p>
    <w:p>
      <w:pPr>
        <w:spacing w:after="150"/>
      </w:pPr>
      <w:r>
        <w:rPr/>
        <w:t xml:space="preserve">4、文化建筑节能需求分析</w:t>
      </w:r>
    </w:p>
    <w:p>
      <w:pPr>
        <w:spacing w:after="150"/>
      </w:pPr>
      <w:r>
        <w:rPr/>
        <w:t xml:space="preserve">5、体育建筑节能需求分析</w:t>
      </w:r>
    </w:p>
    <w:p>
      <w:pPr>
        <w:spacing w:after="150"/>
      </w:pPr>
      <w:r>
        <w:rPr/>
        <w:t xml:space="preserve">6、科技建筑节能需求分析</w:t>
      </w:r>
    </w:p>
    <w:p>
      <w:pPr>
        <w:spacing w:after="150"/>
      </w:pPr>
      <w:r>
        <w:rPr/>
        <w:t xml:space="preserve">二、居民住宅建筑节能需求分析</w:t>
      </w:r>
    </w:p>
    <w:p>
      <w:pPr>
        <w:spacing w:after="150"/>
      </w:pPr>
      <w:r>
        <w:rPr/>
        <w:t xml:space="preserve">三、商业营业用房建筑节能需求分析</w:t>
      </w:r>
    </w:p>
    <w:p>
      <w:pPr>
        <w:spacing w:after="150"/>
      </w:pPr>
      <w:r>
        <w:rPr/>
        <w:t xml:space="preserve">四、工业厂房建筑节能需求分析</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一、国外节能建筑发展概况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t xml:space="preserve">第四节 绿色建筑发展分析</w:t>
      </w:r>
    </w:p>
    <w:p>
      <w:pPr>
        <w:spacing w:after="150"/>
      </w:pPr>
      <w:r>
        <w:rPr/>
        <w:t xml:space="preserve">一、中国绿色建筑行业发展驱动因素分析</w:t>
      </w:r>
    </w:p>
    <w:p>
      <w:pPr>
        <w:spacing w:after="150"/>
      </w:pPr>
      <w:r>
        <w:rPr/>
        <w:t xml:space="preserve">二、绿色建筑投资规模分析</w:t>
      </w:r>
    </w:p>
    <w:p>
      <w:pPr>
        <w:spacing w:after="150"/>
      </w:pPr>
      <w:r>
        <w:rPr/>
        <w:t xml:space="preserve">三、绿色建筑完成面积分析</w:t>
      </w:r>
    </w:p>
    <w:p>
      <w:pPr>
        <w:spacing w:after="150"/>
      </w:pPr>
      <w:r>
        <w:rPr/>
        <w:t xml:space="preserve">四、绿色建筑节能率分析</w:t>
      </w:r>
    </w:p>
    <w:p>
      <w:pPr>
        <w:spacing w:after="150"/>
      </w:pPr>
      <w:r>
        <w:rPr/>
        <w:t xml:space="preserve">五、绿色建筑发展趋势及前景</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三、quot;可呼吸quot;的玻璃幕墙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t xml:space="preserve">第四节 建设设计优化</w:t>
      </w:r>
    </w:p>
    <w:p>
      <w:pPr>
        <w:spacing w:after="150"/>
      </w:pPr>
      <w:r>
        <w:rPr/>
        <w:t xml:space="preserve">一、被动式建筑</w:t>
      </w:r>
    </w:p>
    <w:p>
      <w:pPr>
        <w:spacing w:after="150"/>
      </w:pPr>
      <w:r>
        <w:rPr/>
        <w:t xml:space="preserve">二、冷热源优化</w:t>
      </w:r>
    </w:p>
    <w:p>
      <w:pPr>
        <w:spacing w:after="150"/>
      </w:pPr>
      <w:r>
        <w:rPr/>
        <w:t xml:space="preserve">三、水系统优化</w:t>
      </w:r>
    </w:p>
    <w:p>
      <w:pPr>
        <w:spacing w:after="150"/>
      </w:pPr>
      <w:r>
        <w:rPr/>
        <w:t xml:space="preserve">四、风系统优化</w:t>
      </w:r>
    </w:p>
    <w:p>
      <w:pPr>
        <w:spacing w:after="150"/>
      </w:pPr>
      <w:r>
        <w:rPr/>
        <w:t xml:space="preserve">第五节 建筑节能途径</w:t>
      </w:r>
    </w:p>
    <w:p>
      <w:pPr>
        <w:spacing w:after="150"/>
      </w:pPr>
      <w:r>
        <w:rPr/>
        <w:t xml:space="preserve">一、墙体节能</w:t>
      </w:r>
    </w:p>
    <w:p>
      <w:pPr>
        <w:spacing w:after="150"/>
      </w:pPr>
      <w:r>
        <w:rPr/>
        <w:t xml:space="preserve">二、门窗节能</w:t>
      </w:r>
    </w:p>
    <w:p>
      <w:pPr>
        <w:spacing w:after="150"/>
      </w:pPr>
      <w:r>
        <w:rPr/>
        <w:t xml:space="preserve">三、屋面节能</w:t>
      </w:r>
    </w:p>
    <w:p>
      <w:pPr>
        <w:spacing w:after="150"/>
      </w:pPr>
      <w:r>
        <w:rPr/>
        <w:t xml:space="preserve">四、利用太阳能</w:t>
      </w:r>
    </w:p>
    <w:p>
      <w:pPr>
        <w:spacing w:after="150"/>
      </w:pPr>
      <w:r>
        <w:rPr>
          <w:b w:val="1"/>
          <w:bCs w:val="1"/>
        </w:rPr>
        <w:t xml:space="preserve">第三部分 行业竞争格局</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中节能建筑节能有限公司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珠海派诺科技股份有限公司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广州市高衡力节能科技股份有限公司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北京博锐尚格节能技术股份有限公司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中航三鑫股份有限公司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第四部分 行业发展趋势</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二、2024-2029年建筑节能产值预测</w:t>
      </w:r>
    </w:p>
    <w:p>
      <w:pPr>
        <w:spacing w:after="150"/>
      </w:pPr>
      <w:r>
        <w:rPr/>
        <w:t xml:space="preserve">三、2024-2029年建筑节能行业应用领域预测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一、2024-2029年中国建筑节能完成面积预测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b w:val="1"/>
          <w:bCs w:val="1"/>
        </w:rPr>
        <w:t xml:space="preserve">第五部分 行业投资分析</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四、建筑节能行业投资现状分析</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中国建筑节能行业投资建议</w:t>
      </w:r>
    </w:p>
    <w:p>
      <w:pPr>
        <w:spacing w:after="150"/>
      </w:pPr>
      <w:r>
        <w:rPr/>
        <w:t xml:space="preserve">一、建筑节能行业未来发展方向</w:t>
      </w:r>
    </w:p>
    <w:p>
      <w:pPr>
        <w:spacing w:after="150"/>
      </w:pPr>
      <w:r>
        <w:rPr/>
        <w:t xml:space="preserve">二、建筑节能行业主要投资建议</w:t>
      </w:r>
    </w:p>
    <w:p>
      <w:pPr>
        <w:spacing w:after="150"/>
      </w:pPr>
      <w:r>
        <w:rPr/>
        <w:t xml:space="preserve">三、中国建筑节能企业融资分析</w:t>
      </w:r>
    </w:p>
    <w:p>
      <w:pPr>
        <w:spacing w:after="150"/>
      </w:pPr>
      <w:r>
        <w:rPr>
          <w:b w:val="1"/>
          <w:bCs w:val="1"/>
        </w:rPr>
        <w:t xml:space="preserve">第六部分 发展战略研究</w:t>
      </w:r>
    </w:p>
    <w:p>
      <w:pPr>
        <w:spacing w:after="150"/>
      </w:pPr>
      <w:r>
        <w:rPr>
          <w:b w:val="1"/>
          <w:bCs w:val="1"/>
        </w:rPr>
        <w:t xml:space="preserve">第十二章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一、2019-2023年建筑节能企业投资战略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附录</w:t>
      </w:r>
    </w:p>
    <w:p>
      <w:pPr>
        <w:spacing w:after="150"/>
      </w:pPr>
      <w:r>
        <w:rPr/>
        <w:t xml:space="preserve">第一节 十三五国民经济规划</w:t>
      </w:r>
    </w:p>
    <w:p>
      <w:pPr>
        <w:spacing w:after="150"/>
      </w:pPr>
      <w:r>
        <w:rPr/>
        <w:t xml:space="preserve">第二节 《中华人民共和国节约能源法》</w:t>
      </w:r>
    </w:p>
    <w:p>
      <w:pPr>
        <w:spacing w:after="150"/>
      </w:pPr>
      <w:r>
        <w:rPr/>
        <w:t xml:space="preserve">第三节 《民用建筑节能条例》</w:t>
      </w:r>
    </w:p>
    <w:p>
      <w:pPr>
        <w:spacing w:after="150"/>
      </w:pPr>
      <w:r>
        <w:rPr/>
        <w:t xml:space="preserve">第四节 《山东省绿色建筑促进办法》</w:t>
      </w:r>
    </w:p>
    <w:p>
      <w:pPr>
        <w:spacing w:after="150"/>
      </w:pPr>
      <w:r>
        <w:rPr>
          <w:b w:val="1"/>
          <w:bCs w:val="1"/>
        </w:rPr>
        <w:t xml:space="preserve">图表目录</w:t>
      </w:r>
    </w:p>
    <w:p>
      <w:pPr>
        <w:spacing w:after="150"/>
      </w:pPr>
      <w:r>
        <w:rPr/>
        <w:t xml:space="preserve">图表：建筑节能产业链</w:t>
      </w:r>
    </w:p>
    <w:p>
      <w:pPr>
        <w:spacing w:after="150"/>
      </w:pPr>
      <w:r>
        <w:rPr/>
        <w:t xml:space="preserve">图表：建筑节能分部工程相关现行法律法规及技术标准规范一览表</w:t>
      </w:r>
    </w:p>
    <w:p>
      <w:pPr>
        <w:spacing w:after="150"/>
      </w:pPr>
      <w:r>
        <w:rPr/>
        <w:t xml:space="preserve">图表：2019-2023年我国建筑节能专利申请数量具体数值</w:t>
      </w:r>
    </w:p>
    <w:p>
      <w:pPr>
        <w:spacing w:after="150"/>
      </w:pPr>
      <w:r>
        <w:rPr/>
        <w:t xml:space="preserve">图表：日本建筑节能的主要应用技术</w:t>
      </w:r>
    </w:p>
    <w:p>
      <w:pPr>
        <w:spacing w:after="150"/>
      </w:pPr>
      <w:r>
        <w:rPr/>
        <w:t xml:space="preserve">图表：2019-2023年节能服务产业产值</w:t>
      </w:r>
    </w:p>
    <w:p>
      <w:pPr>
        <w:spacing w:after="150"/>
      </w:pPr>
      <w:r>
        <w:rPr/>
        <w:t xml:space="preserve">图表：2019-2023年从事建筑节能服务的企业总数</w:t>
      </w:r>
    </w:p>
    <w:p>
      <w:pPr>
        <w:spacing w:after="150"/>
      </w:pPr>
      <w:r>
        <w:rPr/>
        <w:t xml:space="preserve">图表：不同规模企业结构分析</w:t>
      </w:r>
    </w:p>
    <w:p>
      <w:pPr>
        <w:spacing w:after="150"/>
      </w:pPr>
      <w:r>
        <w:rPr/>
        <w:t xml:space="preserve">图表：不同所有制企业结构分析</w:t>
      </w:r>
    </w:p>
    <w:p>
      <w:pPr>
        <w:spacing w:after="150"/>
      </w:pPr>
      <w:r>
        <w:rPr/>
        <w:t xml:space="preserve">图表：2019-2023年建筑节能行业从业人员总数</w:t>
      </w:r>
    </w:p>
    <w:p>
      <w:pPr>
        <w:spacing w:after="150"/>
      </w:pPr>
      <w:r>
        <w:rPr/>
        <w:t xml:space="preserve">图表：2019-2023年建筑节能盈利能力</w:t>
      </w:r>
    </w:p>
    <w:p>
      <w:pPr>
        <w:spacing w:after="150"/>
      </w:pPr>
      <w:r>
        <w:rPr/>
        <w:t xml:space="preserve">图表：2019-2023年建筑节能行业营运能力</w:t>
      </w:r>
    </w:p>
    <w:p>
      <w:pPr>
        <w:spacing w:after="150"/>
      </w:pPr>
      <w:r>
        <w:rPr/>
        <w:t xml:space="preserve">图表：2019-2023年建筑节能行业营运能力</w:t>
      </w:r>
    </w:p>
    <w:p>
      <w:pPr>
        <w:spacing w:after="150"/>
      </w:pPr>
      <w:r>
        <w:rPr/>
        <w:t xml:space="preserve">图表：2019-2023年建筑节能发展能力</w:t>
      </w:r>
    </w:p>
    <w:p>
      <w:pPr>
        <w:spacing w:after="150"/>
      </w:pPr>
      <w:r>
        <w:rPr/>
        <w:t xml:space="preserve">图表：2019-2023年节能建材产能产量分析</w:t>
      </w:r>
    </w:p>
    <w:p>
      <w:pPr>
        <w:spacing w:after="150"/>
      </w:pPr>
      <w:r>
        <w:rPr/>
        <w:t xml:space="preserve">图表：2019-2023年国家机关建筑节能需求分析</w:t>
      </w:r>
    </w:p>
    <w:p>
      <w:pPr>
        <w:spacing w:after="150"/>
      </w:pPr>
      <w:r>
        <w:rPr/>
        <w:t xml:space="preserve">图表：2019-2023年教育建筑节能需求分析</w:t>
      </w:r>
    </w:p>
    <w:p>
      <w:pPr>
        <w:spacing w:after="150"/>
      </w:pPr>
      <w:r>
        <w:rPr/>
        <w:t xml:space="preserve">图表：2019-2023年医疗卫生建筑节能需求分析</w:t>
      </w:r>
    </w:p>
    <w:p>
      <w:pPr>
        <w:spacing w:after="150"/>
      </w:pPr>
      <w:r>
        <w:rPr/>
        <w:t xml:space="preserve">图表：2019-2023年文化建筑节能需求分析</w:t>
      </w:r>
    </w:p>
    <w:p>
      <w:pPr>
        <w:spacing w:after="150"/>
      </w:pPr>
      <w:r>
        <w:rPr/>
        <w:t xml:space="preserve">图表：2019-2023年体育建筑节能需求分析</w:t>
      </w:r>
    </w:p>
    <w:p>
      <w:pPr>
        <w:spacing w:after="150"/>
      </w:pPr>
      <w:r>
        <w:rPr/>
        <w:t xml:space="preserve">图表：2019-2023年科技建筑节能需求分析</w:t>
      </w:r>
    </w:p>
    <w:p>
      <w:pPr>
        <w:spacing w:after="150"/>
      </w:pPr>
      <w:r>
        <w:rPr/>
        <w:t xml:space="preserve">图表：2019-2023年居民住宅建筑节能需求分析</w:t>
      </w:r>
    </w:p>
    <w:p>
      <w:pPr>
        <w:spacing w:after="150"/>
      </w:pPr>
      <w:r>
        <w:rPr/>
        <w:t xml:space="preserve">图表：2019-2023年商业用房建筑节能需求分析</w:t>
      </w:r>
    </w:p>
    <w:p>
      <w:pPr>
        <w:spacing w:after="150"/>
      </w:pPr>
      <w:r>
        <w:rPr/>
        <w:t xml:space="preserve">图表：2019-2023年工业厂房建筑节能需求分析</w:t>
      </w:r>
    </w:p>
    <w:p>
      <w:pPr>
        <w:spacing w:after="150"/>
      </w:pPr>
      <w:r>
        <w:rPr/>
        <w:t xml:space="preserve">图表：近年来关于外墙保温材料的相关政策</w:t>
      </w:r>
    </w:p>
    <w:p>
      <w:pPr>
        <w:spacing w:after="150"/>
      </w:pPr>
      <w:r>
        <w:rPr/>
        <w:t xml:space="preserve">图表：膨胀聚苯板和挤塑聚苯板性能比较</w:t>
      </w:r>
    </w:p>
    <w:p>
      <w:pPr>
        <w:spacing w:after="150"/>
      </w:pPr>
      <w:r>
        <w:rPr/>
        <w:t xml:space="preserve">图表：不同材料的市场占有率</w:t>
      </w:r>
    </w:p>
    <w:p>
      <w:pPr>
        <w:spacing w:after="150"/>
      </w:pPr>
      <w:r>
        <w:rPr/>
        <w:t xml:space="preserve">图表：太阳能热水器相关行业政策</w:t>
      </w:r>
    </w:p>
    <w:p>
      <w:pPr>
        <w:spacing w:after="150"/>
      </w:pPr>
      <w:r>
        <w:rPr/>
        <w:t xml:space="preserve">图表：各省份企业数量和占比表(单位：家，%)</w:t>
      </w:r>
    </w:p>
    <w:p>
      <w:pPr>
        <w:spacing w:after="150"/>
      </w:pPr>
      <w:r>
        <w:rPr/>
        <w:t xml:space="preserve">图表：太阳能热水器整机和配件企业占比图</w:t>
      </w:r>
    </w:p>
    <w:p>
      <w:pPr>
        <w:spacing w:after="150"/>
      </w:pPr>
      <w:r>
        <w:rPr/>
        <w:t xml:space="preserve">图表：光伏建筑一体化全国性政策文件</w:t>
      </w:r>
    </w:p>
    <w:p>
      <w:pPr>
        <w:spacing w:after="150"/>
      </w:pPr>
      <w:r>
        <w:rPr/>
        <w:t xml:space="preserve">图表：其他地区光伏建筑一体化政策表</w:t>
      </w:r>
    </w:p>
    <w:p>
      <w:pPr>
        <w:spacing w:after="150"/>
      </w:pPr>
      <w:r>
        <w:rPr/>
        <w:t xml:space="preserve">图表：2019-2023年建筑智能化市场规模</w:t>
      </w:r>
    </w:p>
    <w:p>
      <w:pPr>
        <w:spacing w:after="150"/>
      </w:pPr>
      <w:r>
        <w:rPr/>
        <w:t xml:space="preserve">图表：2019-2023年绿色建筑投资规模</w:t>
      </w:r>
    </w:p>
    <w:p>
      <w:pPr>
        <w:spacing w:after="150"/>
      </w:pPr>
      <w:r>
        <w:rPr/>
        <w:t xml:space="preserve">图表：2019-2023年年底我国建筑节能行业区域企业数量分布</w:t>
      </w:r>
    </w:p>
    <w:p>
      <w:pPr>
        <w:spacing w:after="150"/>
      </w:pPr>
      <w:r>
        <w:rPr/>
        <w:t xml:space="preserve">图表：达实智能组织结构图</w:t>
      </w:r>
    </w:p>
    <w:p>
      <w:pPr>
        <w:spacing w:after="150"/>
      </w:pPr>
      <w:r>
        <w:rPr/>
        <w:t xml:space="preserve">图表：2019-2023年达实智能利润表(元)</w:t>
      </w:r>
    </w:p>
    <w:p>
      <w:pPr>
        <w:spacing w:after="150"/>
      </w:pPr>
      <w:r>
        <w:rPr/>
        <w:t xml:space="preserve">图表：2019-2023年达实智能资产负债表(元)</w:t>
      </w:r>
    </w:p>
    <w:p>
      <w:pPr>
        <w:spacing w:after="150"/>
      </w:pPr>
      <w:r>
        <w:rPr/>
        <w:t xml:space="preserve">图表：2019-2023年达实智能现金流量表(元)</w:t>
      </w:r>
    </w:p>
    <w:p>
      <w:pPr>
        <w:spacing w:after="150"/>
      </w:pPr>
      <w:r>
        <w:rPr/>
        <w:t xml:space="preserve">图表：延华智能组织结构图</w:t>
      </w:r>
    </w:p>
    <w:p>
      <w:pPr>
        <w:spacing w:after="150"/>
      </w:pPr>
      <w:r>
        <w:rPr/>
        <w:t xml:space="preserve">图表：2019-2023年延华智能利润表(元)</w:t>
      </w:r>
    </w:p>
    <w:p>
      <w:pPr>
        <w:spacing w:after="150"/>
      </w:pPr>
      <w:r>
        <w:rPr/>
        <w:t xml:space="preserve">图表：2019-2023年延华智能资产负债表(元)</w:t>
      </w:r>
    </w:p>
    <w:p>
      <w:pPr>
        <w:spacing w:after="150"/>
      </w:pPr>
      <w:r>
        <w:rPr/>
        <w:t xml:space="preserve">图表：2019-2023年延华智能现金流量表(元)</w:t>
      </w:r>
    </w:p>
    <w:p>
      <w:pPr>
        <w:spacing w:after="150"/>
      </w:pPr>
      <w:r>
        <w:rPr/>
        <w:t xml:space="preserve">图表：2019-2023年延华智能产品结构情况</w:t>
      </w:r>
    </w:p>
    <w:p>
      <w:pPr>
        <w:spacing w:after="150"/>
      </w:pPr>
      <w:r>
        <w:rPr/>
        <w:t xml:space="preserve">图表：延华智能全国网络分布图</w:t>
      </w:r>
    </w:p>
    <w:p>
      <w:pPr>
        <w:spacing w:after="150"/>
      </w:pPr>
      <w:r>
        <w:rPr/>
        <w:t xml:space="preserve">图表：2019-2023年赛为智能利润表(单位：元)</w:t>
      </w:r>
    </w:p>
    <w:p>
      <w:pPr>
        <w:spacing w:after="150"/>
      </w:pPr>
      <w:r>
        <w:rPr/>
        <w:t xml:space="preserve">图表：2019-2023年赛为智能资产负债表(单位：元)</w:t>
      </w:r>
    </w:p>
    <w:p>
      <w:pPr>
        <w:spacing w:after="150"/>
      </w:pPr>
      <w:r>
        <w:rPr/>
        <w:t xml:space="preserve">图表：2019-2023年赛为智能现金流量表(单位：元)</w:t>
      </w:r>
    </w:p>
    <w:p>
      <w:pPr>
        <w:spacing w:after="150"/>
      </w:pPr>
      <w:r>
        <w:rPr/>
        <w:t xml:space="preserve">图表：2019-2023年赛为智能按产品分类情况</w:t>
      </w:r>
    </w:p>
    <w:p>
      <w:pPr>
        <w:spacing w:after="150"/>
      </w:pPr>
      <w:r>
        <w:rPr/>
        <w:t xml:space="preserve">图表：赛为智能主要核心产品</w:t>
      </w:r>
    </w:p>
    <w:p>
      <w:pPr>
        <w:spacing w:after="150"/>
      </w:pPr>
      <w:r>
        <w:rPr/>
        <w:t xml:space="preserve">图表：中节能组织结构</w:t>
      </w:r>
    </w:p>
    <w:p>
      <w:pPr>
        <w:spacing w:after="150"/>
      </w:pPr>
      <w:r>
        <w:rPr/>
        <w:t xml:space="preserve">图表：中节能实施合同能源管理流程图</w:t>
      </w:r>
    </w:p>
    <w:p>
      <w:pPr>
        <w:spacing w:after="150"/>
      </w:pPr>
      <w:r>
        <w:rPr/>
        <w:t xml:space="preserve">图表：2019-2023年中节能产品情况</w:t>
      </w:r>
    </w:p>
    <w:p>
      <w:pPr>
        <w:spacing w:after="150"/>
      </w:pPr>
      <w:r>
        <w:rPr/>
        <w:t xml:space="preserve">图表：2019-2023年中节能业务模式</w:t>
      </w:r>
    </w:p>
    <w:p>
      <w:pPr>
        <w:spacing w:after="150"/>
      </w:pPr>
      <w:r>
        <w:rPr/>
        <w:t xml:space="preserve">图表：中节能下属公司情况</w:t>
      </w:r>
    </w:p>
    <w:p>
      <w:pPr>
        <w:spacing w:after="150"/>
      </w:pPr>
      <w:r>
        <w:rPr/>
        <w:t xml:space="preserve">图表：2019-2023年珠海派诺利润表(元)</w:t>
      </w:r>
    </w:p>
    <w:p>
      <w:pPr>
        <w:spacing w:after="150"/>
      </w:pPr>
      <w:r>
        <w:rPr/>
        <w:t xml:space="preserve">图表：2019-2023年珠海派诺资产负债表(元)</w:t>
      </w:r>
    </w:p>
    <w:p>
      <w:pPr>
        <w:spacing w:after="150"/>
      </w:pPr>
      <w:r>
        <w:rPr/>
        <w:t xml:space="preserve">图表：2019-2023年珠海派诺现金流量表(元)</w:t>
      </w:r>
    </w:p>
    <w:p>
      <w:pPr>
        <w:spacing w:after="150"/>
      </w:pPr>
      <w:r>
        <w:rPr/>
        <w:t xml:space="preserve">图表：珠海派诺按产品分类</w:t>
      </w:r>
    </w:p>
    <w:p>
      <w:pPr>
        <w:spacing w:after="150"/>
      </w:pPr>
      <w:r>
        <w:rPr/>
        <w:t xml:space="preserve">图表：珠海派诺科技主要客户</w:t>
      </w:r>
    </w:p>
    <w:p>
      <w:pPr>
        <w:spacing w:after="150"/>
      </w:pPr>
      <w:r>
        <w:rPr/>
        <w:t xml:space="preserve">图表：2019-2023年珠海派诺研发与专利情况</w:t>
      </w:r>
    </w:p>
    <w:p>
      <w:pPr>
        <w:spacing w:after="150"/>
      </w:pPr>
      <w:r>
        <w:rPr/>
        <w:t xml:space="preserve">图表：2019-2023年高衡力企业利润表(元)</w:t>
      </w:r>
    </w:p>
    <w:p>
      <w:pPr>
        <w:spacing w:after="150"/>
      </w:pPr>
      <w:r>
        <w:rPr/>
        <w:t xml:space="preserve">图表：2019-2023年高衡力资产负债表(元)</w:t>
      </w:r>
    </w:p>
    <w:p>
      <w:pPr>
        <w:spacing w:after="150"/>
      </w:pPr>
      <w:r>
        <w:rPr/>
        <w:t xml:space="preserve">图表：2019-2023年高衡力现金流量表(元)</w:t>
      </w:r>
    </w:p>
    <w:p>
      <w:pPr>
        <w:spacing w:after="150"/>
      </w:pPr>
      <w:r>
        <w:rPr/>
        <w:t xml:space="preserve">图表：2019-2023年高衡力按产品分类经营情况</w:t>
      </w:r>
    </w:p>
    <w:p>
      <w:pPr>
        <w:spacing w:after="150"/>
      </w:pPr>
      <w:r>
        <w:rPr/>
        <w:t xml:space="preserve">图表：2019-2023年高衡力主要客户</w:t>
      </w:r>
    </w:p>
    <w:p>
      <w:pPr>
        <w:spacing w:after="150"/>
      </w:pPr>
      <w:r>
        <w:rPr/>
        <w:t xml:space="preserve">图表：2019-2023年北京博锐利润表(元)</w:t>
      </w:r>
    </w:p>
    <w:p>
      <w:pPr>
        <w:spacing w:after="150"/>
      </w:pPr>
      <w:r>
        <w:rPr/>
        <w:t xml:space="preserve">图表：2019-2023年北京博锐资产负债表(元)</w:t>
      </w:r>
    </w:p>
    <w:p>
      <w:pPr>
        <w:spacing w:after="150"/>
      </w:pPr>
      <w:r>
        <w:rPr/>
        <w:t xml:space="preserve">图表：2019-2023年北京博锐现金流量表(元)</w:t>
      </w:r>
    </w:p>
    <w:p>
      <w:pPr>
        <w:spacing w:after="150"/>
      </w:pPr>
      <w:r>
        <w:rPr/>
        <w:t xml:space="preserve">图表：2019-2023年上半年北京博锐产品结构(元)</w:t>
      </w:r>
    </w:p>
    <w:p>
      <w:pPr>
        <w:spacing w:after="150"/>
      </w:pPr>
      <w:r>
        <w:rPr/>
        <w:t xml:space="preserve">图表：2019-2023年上半年公司前五客户(单位：元)</w:t>
      </w:r>
    </w:p>
    <w:p>
      <w:pPr>
        <w:spacing w:after="150"/>
      </w:pPr>
      <w:r>
        <w:rPr/>
        <w:t xml:space="preserve">图表：2019-2023年嘉寓股份利润表(元)</w:t>
      </w:r>
    </w:p>
    <w:p>
      <w:pPr>
        <w:spacing w:after="150"/>
      </w:pPr>
      <w:r>
        <w:rPr/>
        <w:t xml:space="preserve">图表：2019-2023年嘉寓股份资产负债表(元)</w:t>
      </w:r>
    </w:p>
    <w:p>
      <w:pPr>
        <w:spacing w:after="150"/>
      </w:pPr>
      <w:r>
        <w:rPr/>
        <w:t xml:space="preserve">图表：2019-2023年嘉寓股份利润表(单位：元)</w:t>
      </w:r>
    </w:p>
    <w:p>
      <w:pPr>
        <w:spacing w:after="150"/>
      </w:pPr>
      <w:r>
        <w:rPr/>
        <w:t xml:space="preserve">图表：2019-2023年嘉寓股份按产品分类销售情况(单位：元)</w:t>
      </w:r>
    </w:p>
    <w:p>
      <w:pPr>
        <w:spacing w:after="150"/>
      </w:pPr>
      <w:r>
        <w:rPr/>
        <w:t xml:space="preserve">图表：2019-2023年嘉寓股份前五大客户</w:t>
      </w:r>
    </w:p>
    <w:p>
      <w:pPr>
        <w:spacing w:after="150"/>
      </w:pPr>
      <w:r>
        <w:rPr/>
        <w:t xml:space="preserve">图表：2019-2023年中航三鑫利润表(元)</w:t>
      </w:r>
    </w:p>
    <w:p>
      <w:pPr>
        <w:spacing w:after="150"/>
      </w:pPr>
      <w:r>
        <w:rPr/>
        <w:t xml:space="preserve">图表：2019-2023年中航三鑫资产负债表(元)</w:t>
      </w:r>
    </w:p>
    <w:p>
      <w:pPr>
        <w:spacing w:after="150"/>
      </w:pPr>
      <w:r>
        <w:rPr/>
        <w:t xml:space="preserve">图表：2019-2023年中航三鑫现金流量表(元)</w:t>
      </w:r>
    </w:p>
    <w:p>
      <w:pPr>
        <w:spacing w:after="150"/>
      </w:pPr>
      <w:r>
        <w:rPr/>
        <w:t xml:space="preserve">图表：2019-2023年中航三鑫分产品经营情况(元)</w:t>
      </w:r>
    </w:p>
    <w:p>
      <w:pPr>
        <w:spacing w:after="150"/>
      </w:pPr>
      <w:r>
        <w:rPr/>
        <w:t xml:space="preserve">图表：2019-2023年公司中航三鑫主要客户情况(元)</w:t>
      </w:r>
    </w:p>
    <w:p>
      <w:pPr>
        <w:spacing w:after="150"/>
      </w:pPr>
      <w:r>
        <w:rPr/>
        <w:t xml:space="preserve">图表：2019-2023年中国南玻利润表(元)</w:t>
      </w:r>
    </w:p>
    <w:p>
      <w:pPr>
        <w:spacing w:after="150"/>
      </w:pPr>
      <w:r>
        <w:rPr/>
        <w:t xml:space="preserve">图表：2019-2023年中国南玻资产负债表(元)</w:t>
      </w:r>
    </w:p>
    <w:p>
      <w:pPr>
        <w:spacing w:after="150"/>
      </w:pPr>
      <w:r>
        <w:rPr/>
        <w:t xml:space="preserve">图表：2019-2023年中国南玻现金流量表(元)</w:t>
      </w:r>
    </w:p>
    <w:p>
      <w:pPr>
        <w:spacing w:after="150"/>
      </w:pPr>
      <w:r>
        <w:rPr/>
        <w:t xml:space="preserve">图表：2019-2023年南玻集团分产品经营情况(单位：元)</w:t>
      </w:r>
    </w:p>
    <w:p>
      <w:pPr>
        <w:spacing w:after="150"/>
      </w:pPr>
      <w:r>
        <w:rPr/>
        <w:t xml:space="preserve">图表：2019-2023年南玻前五客户情况</w:t>
      </w:r>
    </w:p>
    <w:p>
      <w:pPr>
        <w:spacing w:after="150"/>
      </w:pPr>
      <w:r>
        <w:rPr/>
        <w:t xml:space="preserve">图表：2024-2029年建筑节能产值预测</w:t>
      </w:r>
    </w:p>
    <w:p>
      <w:pPr>
        <w:spacing w:after="150"/>
      </w:pPr>
      <w:r>
        <w:rPr/>
        <w:t xml:space="preserve">图表：2024-2029年中国建筑节能完成面积预测</w:t>
      </w:r>
    </w:p>
    <w:p>
      <w:pPr>
        <w:spacing w:after="150"/>
      </w:pPr>
      <w:r>
        <w:rPr/>
        <w:t xml:space="preserve">图表：2024-2029年中国建筑节能企业规模预测</w:t>
      </w:r>
    </w:p>
    <w:p>
      <w:pPr>
        <w:spacing w:after="150"/>
      </w:pPr>
      <w:r>
        <w:rPr/>
        <w:t xml:space="preserve">图表：2024-2029年中国建筑节能投资规模预测</w:t>
      </w:r>
    </w:p>
    <w:p>
      <w:pPr>
        <w:spacing w:after="150"/>
      </w:pPr>
      <w:r>
        <w:rPr/>
        <w:t xml:space="preserve">图表：2024-2029年中国建筑节能行业需求预测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图表：企业投资策略总体规划图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本文地址：https://www.51baogao.cn/qita/jianzhujieneng.shtml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nzhujie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2024-2029年中国建筑节能行业发展分析及前景趋势预测与发展战略研究报告</dc:title>
  <dc:description>2024-2029年中国建筑节能行业发展分析及前景趋势预测与发展战略研究报告</dc:description>
  <dc:subject>2024-2029年中国建筑节能行业发展分析及前景趋势预测与发展战略研究报告</dc:subject>
  <cp:keywords>研究报告</cp:keywords>
  <cp:category>研究报告</cp:category>
  <cp:lastModifiedBy>北京中道泰和信息咨询有限公司</cp:lastModifiedBy>
  <dcterms:created xsi:type="dcterms:W3CDTF">2024-02-29T14:44:19+08:00</dcterms:created>
  <dcterms:modified xsi:type="dcterms:W3CDTF">2024-02-29T14:44:19+08:00</dcterms:modified>
</cp:coreProperties>
</file>

<file path=docProps/custom.xml><?xml version="1.0" encoding="utf-8"?>
<Properties xmlns="http://schemas.openxmlformats.org/officeDocument/2006/custom-properties" xmlns:vt="http://schemas.openxmlformats.org/officeDocument/2006/docPropsVTypes"/>
</file>