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2024-2029年中国节能服务行业分析及前景展望预测报告</w:t>
      </w:r>
    </w:p>
    <w:p>
      <w:pPr>
        <w:spacing w:after="150"/>
      </w:pPr>
      <w:r>
        <w:rPr>
          <w:b w:val="1"/>
          <w:bCs w:val="1"/>
        </w:rPr>
        <w:t xml:space="preserve">报告简介</w:t>
      </w:r>
    </w:p>
    <w:p>
      <w:pPr>
        <w:spacing w:after="150"/>
      </w:pPr>
      <w:r>
        <w:rPr/>
        <w:t xml:space="preserve">产业现状</w:t>
      </w:r>
    </w:p>
    <w:p>
      <w:pPr>
        <w:spacing w:after="150"/>
      </w:pPr>
      <w:r>
        <w:rPr/>
        <w:t xml:space="preserve">近年来，在中国节能减排政策大力支持下，节能服务市场整体发展比较良好，经过近20年的发展，合同能源管理在中国已经发展成为新兴的节能服务产业，2019年在交错复杂的环境下，整个节能服务产业总产值以9.38%的增长，突破了5千亿大关，达到5222.37亿元。节能服务产业总产值从2010年836亿元增长到2019年的5222亿元，累计增长近5倍。2020年节能服务产业的总产值达到5916.53亿元，增长率为13.3%，受新冠肺炎疫情影响增幅较上一年逆势回升。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产业规模达到世界第一，截至2020年，我国从事节能服务的企业达到7046家，比2019增加472家;从业人员76.7万人，同比增长0.79%，已成为战略性新兴产业的重要组成部分;另一方面也促进传统产业提升质量和效益，为传统产业转型升级和推进绿色制造带来新机遇。</w:t>
      </w:r>
    </w:p>
    <w:p>
      <w:pPr>
        <w:spacing w:after="150"/>
      </w:pPr>
      <w:r>
        <w:rPr/>
        <w:t xml:space="preserve">市场规模</w:t>
      </w:r>
    </w:p>
    <w:p>
      <w:pPr>
        <w:spacing w:after="150"/>
      </w:pPr>
      <w:r>
        <w:rPr/>
        <w:t xml:space="preserve">2020年我国能源消费比2019年只增长2.2%，增速比2019年下降1.1个百分点，总量为497714万吨左右标准煤。2012年以来我国能耗水平明显降低。2012~2020年全国能源消费总量分别增长3.9%、3.7%、2.2%、0.9%、1.4%、2.9%、3.3%、3.3%、2.2%，年平均增速控制在3%以内。与同期GDP增速相比，2012~2020年单位国内生产总值能耗分别降低3.6%、3.8%、4.8%、5.6%、5.0%、3.7%、3.1%、2.6%、0.1%。9年间单位GDP能耗共降低超过28%，“十三五”期间累计下降近14%。这说明，我国以显著降低的能源消耗支持了经济增长，既节约了大量宝贵的能源，也相当于减少了大量的污染物排放和二氧化碳排放，有力证明我国经济持续转向并进入高质量发展。</w:t>
      </w:r>
    </w:p>
    <w:p>
      <w:pPr>
        <w:spacing w:after="150"/>
      </w:pPr>
      <w:r>
        <w:rPr/>
        <w:t xml:space="preserve">数据显示，2019年我国节能产业的合同能源管理项目投资对应形成年节能能力达到3801.13万吨标准煤，形成年减排二氧化碳能力10300.71万吨。从项目平均投资强度来看，2019年我国节能产业平均投资强度达到3002元/tce;其中，工业平均投资强度达到2396元/tce，建筑为6442元/tce，公共设施为12784元/tce。目前，工业节能和绿色发展已实现“十三五”规划预期目标。2016-2019年，单位工业增加值能耗预计累计下降15.6%，可降低能源消费4.8亿吨标煤。2020年合同能源管理项目投资新增1245.9亿元，形成年节能能力4050.06万吨标准煤，相当于减排二氧化碳10172.27万吨。</w:t>
      </w:r>
    </w:p>
    <w:p>
      <w:pPr>
        <w:spacing w:after="150"/>
      </w:pPr>
      <w:r>
        <w:rPr/>
        <w:t xml:space="preserve">“十四五”预测</w:t>
      </w:r>
    </w:p>
    <w:p>
      <w:pPr>
        <w:spacing w:after="150"/>
      </w:pPr>
      <w:r>
        <w:rPr/>
        <w:t xml:space="preserve">单位GDP能耗前四年持续下降，2020年因疫情下降甚微。自2015年大幅下降5.7%后，单位GDP能耗降速有所放缓，“十三五”前四年累计下降13.2%。“十四五”期间，“清洁、低碳、安全、高效”的能源发展与转型主题将更加鲜明，能源系统转型在各级政府和各部门工作中的权重将显著增大。若世界较早摆脱疫情困境，我国外贸恢复进程有望加速，国内国际双循环同向发力双轮驱动;若疫情持续时间较长、国际局势无明显改善，我国经济以国内大循环为主体的特征将更加凸显。预计“十四五”期间年均经济增速在5.6~6.0%范围，能源消费弹性大约降至0.35水平，能源消费年均增长2%左右，年均增量约1亿吨标煤，能源消费总量可控制在55亿吨标煤，单位GDP能耗有望再降16%。</w:t>
      </w:r>
    </w:p>
    <w:p>
      <w:pPr>
        <w:spacing w:after="150"/>
      </w:pPr>
      <w:r>
        <w:rPr/>
        <w:t xml:space="preserve">前景分析</w:t>
      </w:r>
    </w:p>
    <w:p>
      <w:pPr>
        <w:spacing w:after="150"/>
      </w:pPr>
      <w:r>
        <w:rPr/>
        <w:t xml:space="preserve">“十三五”节能环保市场潜力巨大，总的社会投资达到17万亿元。在国家强力推进污染治理以及着力发展节能环保产业的大背景下，节能环保行业将迎重大历史发展机遇，成为国内最具成长性的朝阳产业之一。目前除了节能减排客观需求之外，节能环保产业正迎来衍生增长点。2050年之前，节能和提高能效被视为全球能源系统二氧化碳减排的最主要途径。“2060年碳中和”新目标为节能服务产业发展注入强心针。节能服务产业作为实现碳达峰、碳中和目标任务的重要和主要力量，必将迎来新一轮的发展热潮。据测算，“十四五”期间，全社会节能投资需求超过2万亿。预计到“十四五”末，节能服务产业总产值超过1万亿元。</w:t>
      </w:r>
    </w:p>
    <w:p>
      <w:pPr>
        <w:spacing w:after="150"/>
      </w:pPr>
      <w:r>
        <w:rPr/>
        <w:t xml:space="preserve">区域格局</w:t>
      </w:r>
    </w:p>
    <w:p>
      <w:pPr>
        <w:spacing w:after="150"/>
      </w:pPr>
      <w:r>
        <w:rPr/>
        <w:t xml:space="preserve">据EMCA的数据显示，中国东部、中部、西部地区节能服务行业总产值贡献率分别为59.2%、26.7%、14.1%，区域发展依旧不均衡，差距明显。根据节能服务业务开展的区域来看，节能服务公司业务分布表现很集中。“东多西少”的特点十分显著，北京、广东和山东的节能服务企业数量最多;而西藏、宁夏、青海、甘肃等省则相对较少。其中华东地区占比最大约为25%;其次为华南地区，占比为22%;华北地区，占比为19%。</w:t>
      </w:r>
    </w:p>
    <w:p>
      <w:pPr>
        <w:spacing w:after="150"/>
      </w:pPr>
      <w:r>
        <w:rPr/>
        <w:t xml:space="preserve">面临挑战</w:t>
      </w:r>
    </w:p>
    <w:p>
      <w:pPr>
        <w:spacing w:after="150"/>
      </w:pPr>
      <w:r>
        <w:rPr/>
        <w:t xml:space="preserve">节能服务行业面临外部挑战与自身问题。一是外部环境带来的挑战：1、宏观环境对风险控制能力提出更高要求，环保刚性政策倒逼一部分企业加强环保升级，部分企业关停并转型或经营困难，造成投资或回款风险;随着能源价格的走低，部分用能企业节能意愿下降，已实施的合同能源管理项目实际节能效益减少，与业主之间效益分享争议风险加大;由于原材料和人工成本上升，融资成本高等因素叠加，节能服务公司经营成本大幅提高。2、融资难融资贵仍是困扰产业发展的首要因素，52%的节能服务公司未获得外部融资，平均融资成本接近10%，90%以上的节能服务公司存在不同程度的融资难融资贵问题;去杠杆背景下，股市下跌、金融去杠杆、挤泡沫，民营实体经济融资困难，节能环保类上市公司受到较大冲击。二是自身能力面临的问题：1、复合型人才极度短缺;2、技术研发投入不足;3、综合服务能力待完善;4、中长期规划不明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 pest ）</w:t>
      </w:r>
    </w:p>
    <w:p>
      <w:pPr>
        <w:spacing w:after="150"/>
      </w:pPr>
      <w:r>
        <w:rPr/>
        <w:t xml:space="preserve">第一节 节能服务行业政策环境分析(p)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3、《节能中长期专项规划》</w:t>
      </w:r>
    </w:p>
    <w:p>
      <w:pPr>
        <w:spacing w:after="150"/>
      </w:pPr>
      <w:r>
        <w:rPr/>
        <w:t xml:space="preserve">4、合同能源管理政策</w:t>
      </w:r>
    </w:p>
    <w:p>
      <w:pPr>
        <w:spacing w:after="150"/>
      </w:pPr>
      <w:r>
        <w:rPr/>
        <w:t xml:space="preserve">5、节能减排政策动态</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中国节能服务市场供需分析</w:t>
      </w:r>
    </w:p>
    <w:p>
      <w:pPr>
        <w:spacing w:after="150"/>
      </w:pPr>
      <w:r>
        <w:rPr/>
        <w:t xml:space="preserve">一、2019-2023年中国节能服务行业供给情况</w:t>
      </w:r>
    </w:p>
    <w:p>
      <w:pPr>
        <w:spacing w:after="150"/>
      </w:pPr>
      <w:r>
        <w:rPr/>
        <w:t xml:space="preserve">1、中国节能服务行业供给分析</w:t>
      </w:r>
    </w:p>
    <w:p>
      <w:pPr>
        <w:spacing w:after="150"/>
      </w:pPr>
      <w:r>
        <w:rPr/>
        <w:t xml:space="preserve">2、中国节能服务行业营业收入分析</w:t>
      </w:r>
    </w:p>
    <w:p>
      <w:pPr>
        <w:spacing w:after="150"/>
      </w:pPr>
      <w:r>
        <w:rPr/>
        <w:t xml:space="preserve">3、重点企业占有份额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二、合同能源管理投资项目金额</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 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国网综合能源服务集团有限公司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融世华融资租赁有限公司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石嘴山市动力源节能服务有限公司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北京思能达节能电气股份有限公司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山东海利丰清洁能源股份有限公司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江苏煌明能源科技有限公司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四川点石能源股份有限公司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云南云迈新能源开发有限公司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苏州吉能数字科技有限公司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广东清华中邦热能科技有限公司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东方日立(成都)电控设备有限公司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广东汇嵘绿色能源股份有限公司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湖南山水节能科技股份有限公司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深圳嘉力达节能科技有限公司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湖南金百大能效管理科技有限公司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河北煜源环保科技股份有限公司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广西天涌节能科技股份有限公司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 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二、2024-2029年节能服务市场规模预测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 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本文地址：https://www.51baogao.cn/qita/jienengfuwu.shtml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ene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2024-2029年中国节能服务行业分析及前景展望预测报告</dc:title>
  <dc:description>2024-2029年中国节能服务行业分析及前景展望预测报告</dc:description>
  <dc:subject>2024-2029年中国节能服务行业分析及前景展望预测报告</dc:subject>
  <cp:keywords>研究报告</cp:keywords>
  <cp:category>研究报告</cp:category>
  <cp:lastModifiedBy>北京中道泰和信息咨询有限公司</cp:lastModifiedBy>
  <dcterms:created xsi:type="dcterms:W3CDTF">2024-02-29T14:13:45+08:00</dcterms:created>
  <dcterms:modified xsi:type="dcterms:W3CDTF">2024-02-29T14:13:45+08:00</dcterms:modified>
</cp:coreProperties>
</file>

<file path=docProps/custom.xml><?xml version="1.0" encoding="utf-8"?>
<Properties xmlns="http://schemas.openxmlformats.org/officeDocument/2006/custom-properties" xmlns:vt="http://schemas.openxmlformats.org/officeDocument/2006/docPropsVTypes"/>
</file>