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2024-2029年中国大数据行业发展趋势预测及投资战略研究报告</w:t>
      </w:r>
    </w:p>
    <w:p>
      <w:pPr>
        <w:spacing w:after="150"/>
      </w:pPr>
      <w:r>
        <w:rPr>
          <w:b w:val="1"/>
          <w:bCs w:val="1"/>
        </w:rPr>
        <w:t xml:space="preserve">报告简介</w:t>
      </w:r>
    </w:p>
    <w:p>
      <w:pPr>
        <w:spacing w:after="150"/>
      </w:pPr>
      <w:r>
        <w:rPr/>
        <w:t xml:space="preserve">大数据是指无法在一定时间内用常规软件工具对其内容进行抓取、管理和处理的数据集合。大数据技术，是指从各种各样类型的数据中，快速获得有价值信息的能力。适用于大数据的技术，包括大规模并行处理(MPP)数据库，数据挖掘电网，分布式文件系统，分布式数据库，云计算平台，互联网，和可扩展的存储系统。</w:t>
      </w:r>
    </w:p>
    <w:p>
      <w:pPr>
        <w:spacing w:after="150"/>
      </w:pPr>
      <w:r>
        <w:rPr/>
        <w:t xml:space="preserve">移动互联网时代，数据爆炸式增长后带来巨大的流量，运营商在收入上却没有得到相应的提升，还面临着数据流的附加值被互联网公司“吸”走的挑战，面临沦为管道的尴尬。在接下来的移动互联网的竞争中，运营商要怎么办?对于电信运营商而言，大流量、大数据带来更加严峻的考验，但是同时机遇往往与挑战并存，运营商手中所掌握的海量数据，也是产业链上其他环节望尘莫及的。另外，高效的信息分析能力，将帮助运营商在日益激烈的市场竞争中准确决策，深度挖掘流量和数据价值，从而摆脱“管道化”风险。</w:t>
      </w:r>
    </w:p>
    <w:p>
      <w:pPr>
        <w:spacing w:after="150"/>
      </w:pPr>
      <w:r>
        <w:rPr/>
        <w:t xml:space="preserve">随着互联网、移动互联网、物联网、云计算的兴起以及移动智能终端的快速普及，运营商的网络获得了更完整的用户数据。例如在用户层面，除了常见的年龄、品牌、资费、入网渠道等基本信息外，数据还包括上网时间、上网地点、浏览内容偏好、各种应用的使用时间等;在终端层面，包括IMEI、MAC、终端品牌、终端类型、终端预装了哪些应用、终端的操作系统、终端的尺寸等。此外，还有诸如Web浏览记录、传感器信号、GPS跟踪和社交网络信息等数据。按《爆发》一书中的说法--“爆发展示的是一种思维方式，而不是预测方法。从物理学到人类社会大数据时代我们的行为确实可以预测，我们在享受一些免费服务的同时，出卖自己的喜好。”从这些庞大的用户数据中，可以分析出不同用户的行为习惯和消费喜好，并最终提高经营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数据应用市场进行了分析研究。报告在总结中国大数据应用行业发展历程的基础上，结合新时期的各方面因素，对中国大数据应用行业的发展趋势给予了细致和审慎的预测论证。报告资料详实，图表丰富，既有深入的分析，又有直观的比较，为大数据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中国政府对大数据发展的政策支持</w:t>
      </w:r>
    </w:p>
    <w:p>
      <w:pPr>
        <w:spacing w:after="150"/>
      </w:pPr>
      <w:r>
        <w:rPr/>
        <w:t xml:space="preserve">一、“数字贸易”首次列入服务贸易发展规划</w:t>
      </w:r>
    </w:p>
    <w:p>
      <w:pPr>
        <w:spacing w:after="150"/>
      </w:pPr>
      <w:r>
        <w:rPr/>
        <w:t xml:space="preserve">二、“十四五”规划明确大数据中心建设</w:t>
      </w:r>
    </w:p>
    <w:p>
      <w:pPr>
        <w:spacing w:after="150"/>
      </w:pPr>
      <w:r>
        <w:rPr/>
        <w:t xml:space="preserve">三、《“十四五”大数据产业发展规划》解读</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2、欧盟将大数据作为horizon2019-2023计划优先领域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jtc1</w:t>
      </w:r>
    </w:p>
    <w:p>
      <w:pPr>
        <w:spacing w:after="150"/>
      </w:pPr>
      <w:r>
        <w:rPr/>
        <w:t xml:space="preserve">二、itu-t</w:t>
      </w:r>
    </w:p>
    <w:p>
      <w:pPr>
        <w:spacing w:after="150"/>
      </w:pPr>
      <w:r>
        <w:rPr/>
        <w:t xml:space="preserve">三、nist</w:t>
      </w:r>
    </w:p>
    <w:p>
      <w:pPr>
        <w:spacing w:after="150"/>
      </w:pPr>
      <w:r>
        <w:rPr/>
        <w:t xml:space="preserve">四、sac 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b w:val="1"/>
          <w:bCs w:val="1"/>
        </w:rPr>
        <w:t xml:space="preserve">第十一章 2019-2023年大数据行业领先企业经营分析</w:t>
      </w:r>
    </w:p>
    <w:p>
      <w:pPr>
        <w:spacing w:after="150"/>
      </w:pPr>
      <w:r>
        <w:rPr/>
        <w:t xml:space="preserve">第一节 科技龙头企业大数据业务分析</w:t>
      </w:r>
    </w:p>
    <w:p>
      <w:pPr>
        <w:spacing w:after="150"/>
      </w:pPr>
      <w:r>
        <w:rPr/>
        <w:t xml:space="preserve">一、华为技术</w:t>
      </w:r>
    </w:p>
    <w:p>
      <w:pPr>
        <w:spacing w:after="150"/>
      </w:pPr>
      <w:r>
        <w:rPr/>
        <w:t xml:space="preserve">二、阿里巴巴</w:t>
      </w:r>
    </w:p>
    <w:p>
      <w:pPr>
        <w:spacing w:after="150"/>
      </w:pPr>
      <w:r>
        <w:rPr/>
        <w:t xml:space="preserve">三、腾讯科技</w:t>
      </w:r>
    </w:p>
    <w:p>
      <w:pPr>
        <w:spacing w:after="150"/>
      </w:pPr>
      <w:r>
        <w:rPr/>
        <w:t xml:space="preserve">四、百度公司</w:t>
      </w:r>
    </w:p>
    <w:p>
      <w:pPr>
        <w:spacing w:after="150"/>
      </w:pPr>
      <w:r>
        <w:rPr/>
        <w:t xml:space="preserve">五、中兴通讯</w:t>
      </w:r>
    </w:p>
    <w:p>
      <w:pPr>
        <w:spacing w:after="150"/>
      </w:pPr>
      <w:r>
        <w:rPr/>
        <w:t xml:space="preserve">六、联想集团</w:t>
      </w:r>
    </w:p>
    <w:p>
      <w:pPr>
        <w:spacing w:after="150"/>
      </w:pPr>
      <w:r>
        <w:rPr/>
        <w:t xml:space="preserve">第二节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广联达科技股份有限公司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数据堂(北京)科技股份有限公司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荣联科技集团股份有限公司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绿盟科技集团股份有限公司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北京思特奇信息技术股份有限公司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曙光信息产业股份有限公司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普元信息技术股份有限公司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华云数据控股集团有限公司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深圳市华傲数据技术有限公司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成都四方伟业软件股份有限公司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北京华宇软件股份有限公司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创意信息技术股份有限公司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北京东方国信科技股份有限公司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神州数码信息服务股份有限公司</w:t>
      </w:r>
    </w:p>
    <w:p>
      <w:pPr>
        <w:spacing w:after="150"/>
      </w:pPr>
      <w:r>
        <w:rPr/>
        <w:t xml:space="preserve">一、企业发展概述</w:t>
      </w:r>
    </w:p>
    <w:p>
      <w:pPr>
        <w:spacing w:after="150"/>
      </w:pPr>
      <w:r>
        <w:rPr/>
        <w:t xml:space="preserve">二、企业经营情况</w:t>
      </w:r>
    </w:p>
    <w:p>
      <w:pPr>
        <w:spacing w:after="150"/>
      </w:pPr>
      <w:r>
        <w:rPr/>
        <w:t xml:space="preserve">三、企业业务方向</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北京线点科技有限公司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北京百分点科技集团股份有限公司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三、企业业务方向</w:t>
      </w:r>
    </w:p>
    <w:p>
      <w:pPr>
        <w:spacing w:after="150"/>
      </w:pPr>
      <w:r>
        <w:rPr/>
        <w:t xml:space="preserve">四、企业营销情况</w:t>
      </w:r>
    </w:p>
    <w:p>
      <w:pPr>
        <w:spacing w:after="150"/>
      </w:pPr>
      <w:r>
        <w:rPr/>
        <w:t xml:space="preserve">五、企业发展动态</w:t>
      </w:r>
    </w:p>
    <w:p>
      <w:pPr>
        <w:spacing w:after="150"/>
      </w:pPr>
      <w:r>
        <w:rPr/>
        <w:t xml:space="preserve">六、企业发展目标</w:t>
      </w:r>
    </w:p>
    <w:p>
      <w:pPr>
        <w:spacing w:after="150"/>
      </w:pPr>
      <w:r>
        <w:rPr/>
        <w:t xml:space="preserve">第二十五节 北京久其软件股份有限公司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北京信柏信息科技有限公司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北京缔元信互联网数据技术有限公司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第十二章 2024-2029年大数据行业前景及趋势预测</w:t>
      </w:r>
    </w:p>
    <w:p>
      <w:pPr>
        <w:spacing w:after="150"/>
      </w:pPr>
      <w:r>
        <w:rPr/>
        <w:t xml:space="preserve">第一节 后疫情时代我国大数据行业发展趋势预测</w:t>
      </w:r>
    </w:p>
    <w:p>
      <w:pPr>
        <w:spacing w:after="150"/>
      </w:pPr>
      <w:r>
        <w:rPr/>
        <w:t xml:space="preserve">一、“十四五”大数据产业发展目标分析</w:t>
      </w:r>
    </w:p>
    <w:p>
      <w:pPr>
        <w:spacing w:after="150"/>
      </w:pPr>
      <w:r>
        <w:rPr/>
        <w:t xml:space="preserve">二、“十四五”大数据产业应用趋势分析</w:t>
      </w:r>
    </w:p>
    <w:p>
      <w:pPr>
        <w:spacing w:after="150"/>
      </w:pPr>
      <w:r>
        <w:rPr/>
        <w:t xml:space="preserve">三、后疫情时代大数据产业及应用趋势预测</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1、pe/vc</w:t>
      </w:r>
    </w:p>
    <w:p>
      <w:pPr>
        <w:spacing w:after="150"/>
      </w:pPr>
      <w:r>
        <w:rPr/>
        <w:t xml:space="preserve">2、上市融资</w:t>
      </w:r>
    </w:p>
    <w:p>
      <w:pPr>
        <w:spacing w:after="150"/>
      </w:pPr>
      <w:r>
        <w:rPr/>
        <w:t xml:space="preserve">3、天使投资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图表：大数据产业链全景图</w:t>
      </w:r>
    </w:p>
    <w:p>
      <w:pPr>
        <w:spacing w:after="150"/>
      </w:pPr>
      <w:r>
        <w:rPr/>
        <w:t xml:space="preserve">图表：部分行业代表性企业大数据应用情况</w:t>
      </w:r>
    </w:p>
    <w:p>
      <w:pPr>
        <w:spacing w:after="150"/>
      </w:pPr>
      <w:r>
        <w:rPr/>
        <w:t xml:space="preserve">图表：2019-2023年全国居民人均可支配收入平均数与中位数</w:t>
      </w:r>
    </w:p>
    <w:p>
      <w:pPr>
        <w:spacing w:after="150"/>
      </w:pPr>
      <w:r>
        <w:rPr/>
        <w:t xml:space="preserve">图表：中国大数据行业部分相关政策一览表</w:t>
      </w:r>
    </w:p>
    <w:p>
      <w:pPr>
        <w:spacing w:after="150"/>
      </w:pPr>
      <w:r>
        <w:rPr/>
        <w:t xml:space="preserve">图表：2024-2029年全球大数据产业规模及预测</w:t>
      </w:r>
    </w:p>
    <w:p>
      <w:pPr>
        <w:spacing w:after="150"/>
      </w:pPr>
      <w:r>
        <w:rPr/>
        <w:t xml:space="preserve">图表：2024-2029年全球大数据行业专业服务规模及预测</w:t>
      </w:r>
    </w:p>
    <w:p>
      <w:pPr>
        <w:spacing w:after="150"/>
      </w:pPr>
      <w:r>
        <w:rPr/>
        <w:t xml:space="preserve">图表：2024-2029年全球大数据行业硬件市场规模及预测</w:t>
      </w:r>
    </w:p>
    <w:p>
      <w:pPr>
        <w:spacing w:after="150"/>
      </w:pPr>
      <w:r>
        <w:rPr/>
        <w:t xml:space="preserve">图表：2024-2029年全球大数据行业软件市场规模及预测</w:t>
      </w:r>
    </w:p>
    <w:p>
      <w:pPr>
        <w:spacing w:after="150"/>
      </w:pPr>
      <w:r>
        <w:rPr/>
        <w:t xml:space="preserve">图表：基于云的数据分析平台框架示意图</w:t>
      </w:r>
    </w:p>
    <w:p>
      <w:pPr>
        <w:spacing w:after="150"/>
      </w:pPr>
      <w:r>
        <w:rPr/>
        <w:t xml:space="preserve">图表：不同数据存储量的企业采取saas模式占比</w:t>
      </w:r>
    </w:p>
    <w:p>
      <w:pPr>
        <w:spacing w:after="150"/>
      </w:pPr>
      <w:r>
        <w:rPr/>
        <w:t xml:space="preserve">图表：2019-2023年中国大数据行业市场规模</w:t>
      </w:r>
    </w:p>
    <w:p>
      <w:pPr>
        <w:spacing w:after="150"/>
      </w:pPr>
      <w:r>
        <w:rPr/>
        <w:t xml:space="preserve">图表：我国企业大数据应用场景</w:t>
      </w:r>
    </w:p>
    <w:p>
      <w:pPr>
        <w:spacing w:after="150"/>
      </w:pPr>
      <w:r>
        <w:rPr/>
        <w:t xml:space="preserve">图表：未来大数据投入趋势</w:t>
      </w:r>
    </w:p>
    <w:p>
      <w:pPr>
        <w:spacing w:after="150"/>
      </w:pPr>
      <w:r>
        <w:rPr/>
        <w:t xml:space="preserve">图表：大数据平台建设模式占比</w:t>
      </w:r>
    </w:p>
    <w:p>
      <w:pPr>
        <w:spacing w:after="150"/>
      </w:pPr>
      <w:r>
        <w:rPr/>
        <w:t xml:space="preserve">图表：大数据企业融资状况</w:t>
      </w:r>
    </w:p>
    <w:p>
      <w:pPr>
        <w:spacing w:after="150"/>
      </w:pPr>
      <w:r>
        <w:rPr/>
        <w:t xml:space="preserve">图表：kmx工业大数据平台风电领域应用技术架构</w:t>
      </w:r>
    </w:p>
    <w:p>
      <w:pPr>
        <w:spacing w:after="150"/>
      </w:pPr>
      <w:r>
        <w:rPr/>
        <w:t xml:space="preserve">图表：北科亿力炼铁大数据技术架构</w:t>
      </w:r>
    </w:p>
    <w:p>
      <w:pPr>
        <w:spacing w:after="150"/>
      </w:pPr>
      <w:r>
        <w:rPr/>
        <w:t xml:space="preserve">图表：大唐集团工业大数据技术架构</w:t>
      </w:r>
    </w:p>
    <w:p>
      <w:pPr>
        <w:spacing w:after="150"/>
      </w:pPr>
      <w:r>
        <w:rPr/>
        <w:t xml:space="preserve">图表：strata能效管理大数据技术架构</w:t>
      </w:r>
    </w:p>
    <w:p>
      <w:pPr>
        <w:spacing w:after="150"/>
      </w:pPr>
      <w:r>
        <w:rPr/>
        <w:t xml:space="preserve">图表：沙钢能源管理大数据技术架构</w:t>
      </w:r>
    </w:p>
    <w:p>
      <w:pPr>
        <w:spacing w:after="150"/>
      </w:pPr>
      <w:r>
        <w:rPr/>
        <w:t xml:space="preserve">图表：陕鼓远程智能运维系统技术架构</w:t>
      </w:r>
    </w:p>
    <w:p>
      <w:pPr>
        <w:spacing w:after="150"/>
      </w:pPr>
      <w:r>
        <w:rPr/>
        <w:t xml:space="preserve">图表：仪电显示工业大数据平台架构</w:t>
      </w:r>
    </w:p>
    <w:p>
      <w:pPr>
        <w:spacing w:after="150"/>
      </w:pPr>
      <w:r>
        <w:rPr/>
        <w:t xml:space="preserve">图表：中联重科工业大数据平台架构</w:t>
      </w:r>
    </w:p>
    <w:p>
      <w:pPr>
        <w:spacing w:after="150"/>
      </w:pPr>
      <w:r>
        <w:rPr/>
        <w:t xml:space="preserve">图表：阿里云数加大数据交换平台安全框架</w:t>
      </w:r>
    </w:p>
    <w:p>
      <w:pPr>
        <w:spacing w:after="150"/>
      </w:pPr>
      <w:r>
        <w:rPr/>
        <w:t xml:space="preserve">图表：阿里云大数据安全管控体系</w:t>
      </w:r>
    </w:p>
    <w:p>
      <w:pPr>
        <w:spacing w:after="150"/>
      </w:pPr>
      <w:r>
        <w:rPr/>
        <w:t xml:space="preserve">图表：百度大数据平台安全架构</w:t>
      </w:r>
    </w:p>
    <w:p>
      <w:pPr>
        <w:spacing w:after="150"/>
      </w:pPr>
      <w:r>
        <w:rPr/>
        <w:t xml:space="preserve">图表：华为fusion insight大数据分析平框架图</w:t>
      </w:r>
    </w:p>
    <w:p>
      <w:pPr>
        <w:spacing w:after="150"/>
      </w:pPr>
      <w:r>
        <w:rPr/>
        <w:t xml:space="preserve">图表：华为fusion insight大数据分析平台安全体系图</w:t>
      </w:r>
    </w:p>
    <w:p>
      <w:pPr>
        <w:spacing w:after="150"/>
      </w:pPr>
      <w:r>
        <w:rPr/>
        <w:t xml:space="preserve">图表：京东万象数据服务平台数据安全框架</w:t>
      </w:r>
    </w:p>
    <w:p>
      <w:pPr>
        <w:spacing w:after="150"/>
      </w:pPr>
      <w:r>
        <w:rPr/>
        <w:t xml:space="preserve">图表：奇虎360大数据平台安全保障体系框架</w:t>
      </w:r>
    </w:p>
    <w:p>
      <w:pPr>
        <w:spacing w:after="150"/>
      </w:pPr>
      <w:r>
        <w:rPr/>
        <w:t xml:space="preserve">图表：腾讯公司大数据安全关键点</w:t>
      </w:r>
    </w:p>
    <w:p>
      <w:pPr>
        <w:spacing w:after="150"/>
      </w:pPr>
      <w:r>
        <w:rPr/>
        <w:t xml:space="preserve">图表：中国移动大数据安全保障体系框架图</w:t>
      </w:r>
    </w:p>
    <w:p>
      <w:pPr>
        <w:spacing w:after="150"/>
      </w:pPr>
      <w:r>
        <w:rPr/>
        <w:t xml:space="preserve">图表：cloudera安全体系架构</w:t>
      </w:r>
    </w:p>
    <w:p>
      <w:pPr>
        <w:spacing w:after="150"/>
      </w:pPr>
      <w:r>
        <w:rPr/>
        <w:t xml:space="preserve">图表：开源大数据平台安全机制</w:t>
      </w:r>
    </w:p>
    <w:p>
      <w:pPr>
        <w:spacing w:after="150"/>
      </w:pPr>
      <w:r>
        <w:rPr/>
        <w:t xml:space="preserve">图表：ibm安全参考架构</w:t>
      </w:r>
    </w:p>
    <w:p>
      <w:pPr>
        <w:spacing w:after="150"/>
      </w:pPr>
      <w:r>
        <w:rPr/>
        <w:t xml:space="preserve">图表：hdinsight存储体系结构的抽象视图</w:t>
      </w:r>
    </w:p>
    <w:p>
      <w:pPr>
        <w:spacing w:after="150"/>
      </w:pPr>
      <w:r>
        <w:rPr/>
        <w:t xml:space="preserve">图表：国外电信运营商大数据应用</w:t>
      </w:r>
    </w:p>
    <w:p>
      <w:pPr>
        <w:spacing w:after="150"/>
      </w:pPr>
      <w:r>
        <w:rPr/>
        <w:t xml:space="preserve">图表：国内电信运营商大数据运用层次</w:t>
      </w:r>
    </w:p>
    <w:p>
      <w:pPr>
        <w:spacing w:after="150"/>
      </w:pPr>
      <w:r>
        <w:rPr/>
        <w:t xml:space="preserve">图表：2019-2023年中国金融大数据应用需求规模</w:t>
      </w:r>
    </w:p>
    <w:p>
      <w:pPr>
        <w:spacing w:after="150"/>
      </w:pPr>
      <w:r>
        <w:rPr/>
        <w:t xml:space="preserve">图表：中信银行大数据应用技术架构图</w:t>
      </w:r>
    </w:p>
    <w:p>
      <w:pPr>
        <w:spacing w:after="150"/>
      </w:pPr>
      <w:r>
        <w:rPr/>
        <w:t xml:space="preserve">图表：客户综合分析管理系统功能架构图</w:t>
      </w:r>
    </w:p>
    <w:p>
      <w:pPr>
        <w:spacing w:after="150"/>
      </w:pPr>
      <w:r>
        <w:rPr/>
        <w:t xml:space="preserve">图表：2019-2023年中国互联网大数据应用需求规模</w:t>
      </w:r>
    </w:p>
    <w:p>
      <w:pPr>
        <w:spacing w:after="150"/>
      </w:pPr>
      <w:r>
        <w:rPr/>
        <w:t xml:space="preserve">图表：合众安审大数据分析平台优势</w:t>
      </w:r>
    </w:p>
    <w:p>
      <w:pPr>
        <w:spacing w:after="150"/>
      </w:pPr>
      <w:r>
        <w:rPr/>
        <w:t xml:space="preserve">图表：普元信息主要产品及服务简要介绍</w:t>
      </w:r>
    </w:p>
    <w:p>
      <w:pPr>
        <w:spacing w:after="150"/>
      </w:pPr>
      <w:r>
        <w:rPr/>
        <w:t xml:space="preserve">图表：创意信息各类业务的主要内容</w:t>
      </w:r>
    </w:p>
    <w:p>
      <w:pPr>
        <w:spacing w:after="150"/>
      </w:pPr>
      <w:r>
        <w:rPr/>
        <w:t xml:space="preserve">图表：“互联网+群防群治”工作平台</w:t>
      </w:r>
    </w:p>
    <w:p>
      <w:pPr>
        <w:spacing w:after="150"/>
      </w:pPr>
      <w:r>
        <w:rPr/>
        <w:t xml:space="preserve">图表：北京线点科技有限公司资源管理平台解决方案</w:t>
      </w:r>
    </w:p>
    <w:p>
      <w:pPr>
        <w:spacing w:after="150"/>
      </w:pPr>
      <w:r>
        <w:rPr/>
        <w:t xml:space="preserve">图表：政务大数据治理</w:t>
      </w:r>
    </w:p>
    <w:p>
      <w:pPr>
        <w:spacing w:after="150"/>
      </w:pPr>
      <w:r>
        <w:rPr/>
        <w:t xml:space="preserve">图表：智能数据能力开放平台业务架构图</w:t>
      </w:r>
    </w:p>
    <w:p>
      <w:pPr>
        <w:spacing w:after="150"/>
      </w:pPr>
      <w:r>
        <w:rPr/>
        <w:t xml:space="preserve">图表：设备资产探索分析应用解决方案</w:t>
      </w:r>
    </w:p>
    <w:p>
      <w:pPr>
        <w:spacing w:after="150"/>
      </w:pPr>
      <w:r>
        <w:rPr/>
        <w:t xml:space="preserve">图表：北京缔元信互联网数据技术有限公司业务拓展分析</w:t>
      </w:r>
    </w:p>
    <w:p>
      <w:pPr>
        <w:spacing w:after="150"/>
      </w:pPr>
      <w:r>
        <w:rPr/>
        <w:t xml:space="preserve">图表：2024-2029年大数据市场规模预测</w:t>
      </w:r>
    </w:p>
    <w:p>
      <w:pPr>
        <w:spacing w:after="150"/>
      </w:pPr>
      <w:r>
        <w:rPr/>
        <w:t xml:space="preserve">图表：2024-2029年大数据软件市场发展预测</w:t>
      </w:r>
    </w:p>
    <w:p>
      <w:pPr>
        <w:spacing w:after="150"/>
      </w:pPr>
      <w:r>
        <w:rPr/>
        <w:t xml:space="preserve">图表：2024-2029年大数据服务市场规模发展预测</w:t>
      </w:r>
    </w:p>
    <w:p>
      <w:pPr>
        <w:spacing w:after="150"/>
      </w:pPr>
      <w:r>
        <w:rPr/>
        <w:t xml:space="preserve">图表：2024-2029年大数据硬件市场规模预测</w:t>
      </w:r>
    </w:p>
    <w:p>
      <w:pPr>
        <w:spacing w:after="150"/>
      </w:pPr>
      <w:r>
        <w:rPr/>
        <w:t xml:space="preserve">图表：云存储市场格局</w:t>
      </w:r>
    </w:p>
    <w:p>
      <w:pPr>
        <w:spacing w:after="150"/>
      </w:pPr>
      <w:r>
        <w:rPr/>
        <w:t xml:space="preserve">图表：全球nor flash主要供应商营收市场占比</w:t>
      </w:r>
    </w:p>
    <w:p>
      <w:pPr>
        <w:spacing w:after="150"/>
      </w:pPr>
      <w:r>
        <w:rPr/>
        <w:t xml:space="preserve">图表：数据中心市场份额分布</w:t>
      </w:r>
    </w:p>
    <w:p>
      <w:pPr>
        <w:spacing w:after="150"/>
      </w:pPr>
      <w:r>
        <w:rPr/>
        <w:t xml:space="preserve">图表：大数据企业品牌分布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本文地址：https://www.51baogao.cn/ruanjian/dashuju01.shtml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dashuj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2024-2029年中国大数据行业发展趋势预测及投资战略研究报告</dc:title>
  <dc:description>2024-2029年中国大数据行业发展趋势预测及投资战略研究报告</dc:description>
  <dc:subject>2024-2029年中国大数据行业发展趋势预测及投资战略研究报告</dc:subject>
  <cp:keywords>研究报告</cp:keywords>
  <cp:category>研究报告</cp:category>
  <cp:lastModifiedBy>北京中道泰和信息咨询有限公司</cp:lastModifiedBy>
  <dcterms:created xsi:type="dcterms:W3CDTF">2024-02-29T13:18:56+08:00</dcterms:created>
  <dcterms:modified xsi:type="dcterms:W3CDTF">2024-02-29T13:18:56+08:00</dcterms:modified>
</cp:coreProperties>
</file>

<file path=docProps/custom.xml><?xml version="1.0" encoding="utf-8"?>
<Properties xmlns="http://schemas.openxmlformats.org/officeDocument/2006/custom-properties" xmlns:vt="http://schemas.openxmlformats.org/officeDocument/2006/docPropsVTypes"/>
</file>