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2024-2029年中国科技咨询行业全景调研与发展战略研究咨询报告</w:t>
      </w:r>
    </w:p>
    <w:p>
      <w:pPr>
        <w:spacing w:after="150"/>
      </w:pPr>
      <w:r>
        <w:rPr>
          <w:b w:val="1"/>
          <w:bCs w:val="1"/>
        </w:rPr>
        <w:t xml:space="preserve">报告简介</w:t>
      </w:r>
    </w:p>
    <w:p>
      <w:pPr>
        <w:spacing w:after="150"/>
      </w:pPr>
      <w:r>
        <w:rPr/>
        <w:t xml:space="preserve">科技创新是指工业企业用于科技创新和技术开发方面的具体活动。包括用于企业研究与发展课题活动的直接支出，以及间接用于研究与发展活动的一切支出。</w:t>
      </w:r>
    </w:p>
    <w:p>
      <w:pPr>
        <w:spacing w:after="150"/>
      </w:pPr>
      <w:r>
        <w:rPr/>
        <w:t xml:space="preserve">当前世界科技创新格局呈现美、亚、欧三分天下的局面，欧洲、北美、东亚三大区域占全球研发支出比例近95%。近年来，创新全球化和多极化趋势日益凸显，中国、印度等新兴经济体在全球创新指数排名中显著上升，世界创新核心区也呈现东移趋势。亚洲创新地位迅速提升，清华大学联合自然科研(Nature Research)发布国际科技创新中心指数(2021)中，全球领先的50个国际科创中心，有23个在亚洲，有9个在中国。亚洲成为全球高端生产要素和创新要素转移的重要目的地，特别是东亚成为全球研发和创新密集区。</w:t>
      </w:r>
    </w:p>
    <w:p>
      <w:pPr>
        <w:spacing w:after="150"/>
      </w:pPr>
      <w:r>
        <w:rPr/>
        <w:t xml:space="preserve">中国科技部门发布的信息显示，截至目前，中国初步形成了以京津冀、长三角、珠三角等区域为核心的协同创新格局。与此同时，包括天津、山东、江苏等6省市的纵向沿海\\\"创新带\\\"和四川、重庆、湖北等横向长江\\\"创新带\\\"的\\\"T\\\"字型布局日渐成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创新专业研究单位等公布和提供的大量资料。对我国科技创新的行业现状、市场各类经营指标的情况、重点企业状况、区域市场发展情况等内容进行详细的阐述和深入的分析，着重对科技创新业务的发展进行详尽深入的分析，并根据科技创新行业的政策经济发展环境对科技创新行业潜在的风险和防范建议进行分析。最后提出研究者对科技创新行业的研究观点，以供投资决策者参考。</w:t>
      </w:r>
    </w:p>
    <w:p>
      <w:pPr>
        <w:spacing w:after="150"/>
      </w:pPr>
      <w:r>
        <w:rPr>
          <w:b w:val="1"/>
          <w:bCs w:val="1"/>
        </w:rPr>
        <w:t xml:space="preserve">报告目录</w:t>
      </w:r>
    </w:p>
    <w:p>
      <w:pPr>
        <w:spacing w:after="150"/>
      </w:pPr>
      <w:r>
        <w:rPr>
          <w:b w:val="1"/>
          <w:bCs w:val="1"/>
        </w:rPr>
        <w:t xml:space="preserve">第一章 科技创新产业市场概述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中国科技创新产业链发展状况分析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中国科技创新产业发展分析</w:t>
      </w:r>
    </w:p>
    <w:p>
      <w:pPr>
        <w:spacing w:after="150"/>
      </w:pPr>
      <w:r>
        <w:rPr/>
        <w:t xml:space="preserve">第一节 中国科技创新产业发展现状</w:t>
      </w:r>
    </w:p>
    <w:p>
      <w:pPr>
        <w:spacing w:after="150"/>
      </w:pPr>
      <w:r>
        <w:rPr/>
        <w:t xml:space="preserve">第二节 中国科技创新产业经济运行现状</w:t>
      </w:r>
    </w:p>
    <w:p>
      <w:pPr>
        <w:spacing w:after="150"/>
      </w:pPr>
      <w:r>
        <w:rPr/>
        <w:t xml:space="preserve">第三节 中国科技创新产业存在的问题及发展障碍分析</w:t>
      </w:r>
    </w:p>
    <w:p>
      <w:pPr>
        <w:spacing w:after="150"/>
      </w:pPr>
      <w:r>
        <w:rPr>
          <w:b w:val="1"/>
          <w:bCs w:val="1"/>
        </w:rPr>
        <w:t xml:space="preserve">第四章 中国科技创新市场现状及发展趋势</w:t>
      </w:r>
    </w:p>
    <w:p>
      <w:pPr>
        <w:spacing w:after="150"/>
      </w:pPr>
      <w:r>
        <w:rPr/>
        <w:t xml:space="preserve">第一节 中国科技创新市场供给状况</w:t>
      </w:r>
    </w:p>
    <w:p>
      <w:pPr>
        <w:spacing w:after="150"/>
      </w:pPr>
      <w:r>
        <w:rPr/>
        <w:t xml:space="preserve">第二节 中国科技创新市场需求状况</w:t>
      </w:r>
    </w:p>
    <w:p>
      <w:pPr>
        <w:spacing w:after="150"/>
      </w:pPr>
      <w:r>
        <w:rPr/>
        <w:t xml:space="preserve">第三节 中国科技创新市场发展潜力及发展趋势</w:t>
      </w:r>
    </w:p>
    <w:p>
      <w:pPr>
        <w:spacing w:after="150"/>
      </w:pPr>
      <w:r>
        <w:rPr>
          <w:b w:val="1"/>
          <w:bCs w:val="1"/>
        </w:rPr>
        <w:t xml:space="preserve">第五章 中国科技创新产业基本竞争战略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中国科技创新产业市场竞争策略分析</w:t>
      </w:r>
    </w:p>
    <w:p>
      <w:pPr>
        <w:spacing w:after="150"/>
      </w:pPr>
      <w:r>
        <w:rPr/>
        <w:t xml:space="preserve">第一节 科技创新产业市场五种竞争动力模式结构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科技创新产业市场核心竞争力的塑造要素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中国科技创新产业市场营销策略竞争分析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2023年中国科技创新产业竞争格局分析</w:t>
      </w:r>
    </w:p>
    <w:p>
      <w:pPr>
        <w:spacing w:after="150"/>
      </w:pPr>
      <w:r>
        <w:rPr/>
        <w:t xml:space="preserve">第一节 2023年中国科技创新产业竞争现状分析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2023年中国科技创新产业集中度分析</w:t>
      </w:r>
    </w:p>
    <w:p>
      <w:pPr>
        <w:spacing w:after="150"/>
      </w:pPr>
      <w:r>
        <w:rPr/>
        <w:t xml:space="preserve">一、科技创新企业分布分析</w:t>
      </w:r>
    </w:p>
    <w:p>
      <w:pPr>
        <w:spacing w:after="150"/>
      </w:pPr>
      <w:r>
        <w:rPr/>
        <w:t xml:space="preserve">二、科技创新市场集中度分析</w:t>
      </w:r>
    </w:p>
    <w:p>
      <w:pPr>
        <w:spacing w:after="150"/>
      </w:pPr>
      <w:r>
        <w:rPr>
          <w:b w:val="1"/>
          <w:bCs w:val="1"/>
        </w:rPr>
        <w:t xml:space="preserve">第九章 领先企业在中国科技创新产业市场竞争策略研究</w:t>
      </w:r>
    </w:p>
    <w:p>
      <w:pPr>
        <w:spacing w:after="150"/>
      </w:pPr>
      <w:r>
        <w:rPr/>
        <w:t xml:space="preserve">第一节 中国软件与技术服务股份有限公司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用友网络科技股份有限公司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浙大网新科技股份有限公司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上海二三四五网络控股集团股份有限公司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北京神州泰岳软件股份有限公司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北京久其软件股份有限公司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东软集团股份有限公司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东方电子股份有限公司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中国科技创新产业市场发展预测</w:t>
      </w:r>
    </w:p>
    <w:p>
      <w:pPr>
        <w:spacing w:after="150"/>
      </w:pPr>
      <w:r>
        <w:rPr/>
        <w:t xml:space="preserve">第一节 中国科技创新产业发展环境预测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中国科技创新产业发展预测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中国科技创新市场发展预测</w:t>
      </w:r>
    </w:p>
    <w:p>
      <w:pPr>
        <w:spacing w:after="150"/>
      </w:pPr>
      <w:r>
        <w:rPr/>
        <w:t xml:space="preserve">一、2024-2029年中国科技创新市场需求预测</w:t>
      </w:r>
    </w:p>
    <w:p>
      <w:pPr>
        <w:spacing w:after="150"/>
      </w:pPr>
      <w:r>
        <w:rPr/>
        <w:t xml:space="preserve">二、2024-2029年中国科技创新市场结构预测</w:t>
      </w:r>
    </w:p>
    <w:p>
      <w:pPr>
        <w:spacing w:after="150"/>
      </w:pPr>
      <w:r>
        <w:rPr/>
        <w:t xml:space="preserve">三、2024-2029年中国科技创新市场集中度预测</w:t>
      </w:r>
    </w:p>
    <w:p>
      <w:pPr>
        <w:spacing w:after="150"/>
      </w:pPr>
      <w:r>
        <w:rPr/>
        <w:t xml:space="preserve">四、2024-2029年中国科技创新市场供给预测</w:t>
      </w:r>
    </w:p>
    <w:p>
      <w:pPr>
        <w:spacing w:after="150"/>
      </w:pPr>
      <w:r>
        <w:rPr/>
        <w:t xml:space="preserve">五、2024-2029年中国科技创新市场价格预测</w:t>
      </w:r>
    </w:p>
    <w:p>
      <w:pPr>
        <w:spacing w:after="150"/>
      </w:pPr>
      <w:r>
        <w:rPr>
          <w:b w:val="1"/>
          <w:bCs w:val="1"/>
        </w:rPr>
        <w:t xml:space="preserve">第十一章 中国科技创新产业市场投资机会与风险</w:t>
      </w:r>
    </w:p>
    <w:p>
      <w:pPr>
        <w:spacing w:after="150"/>
      </w:pPr>
      <w:r>
        <w:rPr/>
        <w:t xml:space="preserve">第一节 中国科技创新产业市场投资优势分析</w:t>
      </w:r>
    </w:p>
    <w:p>
      <w:pPr>
        <w:spacing w:after="150"/>
      </w:pPr>
      <w:r>
        <w:rPr/>
        <w:t xml:space="preserve">第二节 中国科技创新产业市场投资劣势分析</w:t>
      </w:r>
    </w:p>
    <w:p>
      <w:pPr>
        <w:spacing w:after="150"/>
      </w:pPr>
      <w:r>
        <w:rPr/>
        <w:t xml:space="preserve">第三节 中国科技创新产业市场投资机会分析</w:t>
      </w:r>
    </w:p>
    <w:p>
      <w:pPr>
        <w:spacing w:after="150"/>
      </w:pPr>
      <w:r>
        <w:rPr/>
        <w:t xml:space="preserve">第四节 中国科技创新产业市场投资风险分析</w:t>
      </w:r>
    </w:p>
    <w:p>
      <w:pPr>
        <w:spacing w:after="150"/>
      </w:pPr>
      <w:r>
        <w:rPr>
          <w:b w:val="1"/>
          <w:bCs w:val="1"/>
        </w:rPr>
        <w:t xml:space="preserve">第十二章 中国科技创新产业市场竞争策略建议</w:t>
      </w:r>
    </w:p>
    <w:p>
      <w:pPr>
        <w:spacing w:after="150"/>
      </w:pPr>
      <w:r>
        <w:rPr/>
        <w:t xml:space="preserve">第一节 中国科技创新产业竞争战略建议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中国科技创新产业竞争策略建议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2024-2029年中国科技创新行业企业经营战略建议</w:t>
      </w:r>
    </w:p>
    <w:p>
      <w:pPr>
        <w:spacing w:after="150"/>
      </w:pPr>
      <w:r>
        <w:rPr/>
        <w:t xml:space="preserve">第一节 2024-2029年科技创新行业企业的标杆管理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2024-2029年科技创新行业企业的资本运作模式</w:t>
      </w:r>
    </w:p>
    <w:p>
      <w:pPr>
        <w:spacing w:after="150"/>
      </w:pPr>
      <w:r>
        <w:rPr/>
        <w:t xml:space="preserve">一、科技创新行业企业国内资本市场的运作建议</w:t>
      </w:r>
    </w:p>
    <w:p>
      <w:pPr>
        <w:spacing w:after="150"/>
      </w:pPr>
      <w:r>
        <w:rPr/>
        <w:t xml:space="preserve">1、科技创新行业企业的兼并及收购建议</w:t>
      </w:r>
    </w:p>
    <w:p>
      <w:pPr>
        <w:spacing w:after="150"/>
      </w:pPr>
      <w:r>
        <w:rPr/>
        <w:t xml:space="preserve">2、科技创新行业企业的融资方式选择建议</w:t>
      </w:r>
    </w:p>
    <w:p>
      <w:pPr>
        <w:spacing w:after="150"/>
      </w:pPr>
      <w:r>
        <w:rPr/>
        <w:t xml:space="preserve">二、科技创新行业企业海外资本市场的运作建议</w:t>
      </w:r>
    </w:p>
    <w:p>
      <w:pPr>
        <w:spacing w:after="150"/>
      </w:pPr>
      <w:r>
        <w:rPr/>
        <w:t xml:space="preserve">第三节 2024-2029年科技创新行业企业营销模式建议</w:t>
      </w:r>
    </w:p>
    <w:p>
      <w:pPr>
        <w:spacing w:after="150"/>
      </w:pPr>
      <w:r>
        <w:rPr/>
        <w:t xml:space="preserve">一、科技创新行业企业的国内营销模式建议</w:t>
      </w:r>
    </w:p>
    <w:p>
      <w:pPr>
        <w:spacing w:after="150"/>
      </w:pPr>
      <w:r>
        <w:rPr/>
        <w:t xml:space="preserve">1、科技创新行业企业的渠道建设</w:t>
      </w:r>
    </w:p>
    <w:p>
      <w:pPr>
        <w:spacing w:after="150"/>
      </w:pPr>
      <w:r>
        <w:rPr/>
        <w:t xml:space="preserve">2、科技创新行业企业的品牌建设</w:t>
      </w:r>
    </w:p>
    <w:p>
      <w:pPr>
        <w:spacing w:after="150"/>
      </w:pPr>
      <w:r>
        <w:rPr/>
        <w:t xml:space="preserve">二、科技创新行业企业海外营销模式建议</w:t>
      </w:r>
    </w:p>
    <w:p>
      <w:pPr>
        <w:spacing w:after="150"/>
      </w:pPr>
      <w:r>
        <w:rPr/>
        <w:t xml:space="preserve">1、科技创新行业企业的海外细分市场选择</w:t>
      </w:r>
    </w:p>
    <w:p>
      <w:pPr>
        <w:spacing w:after="150"/>
      </w:pPr>
      <w:r>
        <w:rPr/>
        <w:t xml:space="preserve">2、科技创新行业企业的海外经销商选择</w:t>
      </w:r>
    </w:p>
    <w:p>
      <w:pPr>
        <w:spacing w:after="150"/>
      </w:pPr>
      <w:r>
        <w:rPr>
          <w:b w:val="1"/>
          <w:bCs w:val="1"/>
        </w:rPr>
        <w:t xml:space="preserve">第十四章 中道泰和投资的建议及观点</w:t>
      </w:r>
    </w:p>
    <w:p>
      <w:pPr>
        <w:spacing w:after="150"/>
      </w:pPr>
      <w:r>
        <w:rPr/>
        <w:t xml:space="preserve">第一节 科技创新行业发展战略研究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图表：2021-2023年中国科技创新资产规模分析</w:t>
      </w:r>
    </w:p>
    <w:p>
      <w:pPr>
        <w:spacing w:after="150"/>
      </w:pPr>
      <w:r>
        <w:rPr/>
        <w:t xml:space="preserve">图表：2022-2023年中国科技创新行业供给情况</w:t>
      </w:r>
    </w:p>
    <w:p>
      <w:pPr>
        <w:spacing w:after="150"/>
      </w:pPr>
      <w:r>
        <w:rPr/>
        <w:t xml:space="preserve">图表：2022-2023年中国科技创新行业市场规模</w:t>
      </w:r>
    </w:p>
    <w:p>
      <w:pPr>
        <w:spacing w:after="150"/>
      </w:pPr>
      <w:r>
        <w:rPr/>
        <w:t xml:space="preserve">图表：2023年中国科技创新行业负债规模分析</w:t>
      </w:r>
    </w:p>
    <w:p>
      <w:pPr>
        <w:spacing w:after="150"/>
      </w:pPr>
      <w:r>
        <w:rPr/>
        <w:t xml:space="preserve">图表：2022-2023年中国科技创新行业市场产品价格走势</w:t>
      </w:r>
    </w:p>
    <w:p>
      <w:pPr>
        <w:spacing w:after="150"/>
      </w:pPr>
      <w:r>
        <w:rPr/>
        <w:t xml:space="preserve">图表：2024-2029年中国科技创新行业市场产品价格趋势预测</w:t>
      </w:r>
    </w:p>
    <w:p>
      <w:pPr>
        <w:spacing w:after="150"/>
      </w:pPr>
      <w:r>
        <w:rPr/>
        <w:t xml:space="preserve">图表：2022-2023年中国科技创新行业利润规模及增长速度</w:t>
      </w:r>
    </w:p>
    <w:p>
      <w:pPr>
        <w:spacing w:after="150"/>
      </w:pPr>
      <w:r>
        <w:rPr/>
        <w:t xml:space="preserve">图表：2022-2023年中国科技创新行业销售收入</w:t>
      </w:r>
    </w:p>
    <w:p>
      <w:pPr>
        <w:spacing w:after="150"/>
      </w:pPr>
      <w:r>
        <w:rPr/>
        <w:t xml:space="preserve">图表：2022-2023年中国科技创新行业销售利润率</w:t>
      </w:r>
    </w:p>
    <w:p>
      <w:pPr>
        <w:spacing w:after="150"/>
      </w:pPr>
      <w:r>
        <w:rPr/>
        <w:t xml:space="preserve">图表：2021-2023年中国科技创新行业总资产利润率</w:t>
      </w:r>
    </w:p>
    <w:p>
      <w:pPr>
        <w:spacing w:after="150"/>
      </w:pPr>
      <w:r>
        <w:rPr/>
        <w:t xml:space="preserve">图表：2022-2023年中国科技创新行业净资产利润率</w:t>
      </w:r>
    </w:p>
    <w:p>
      <w:pPr>
        <w:spacing w:after="150"/>
      </w:pPr>
      <w:r>
        <w:rPr/>
        <w:t xml:space="preserve">图表：2021-2023年中国科技创新行业总资产增长率</w:t>
      </w:r>
    </w:p>
    <w:p>
      <w:pPr>
        <w:spacing w:after="150"/>
      </w:pPr>
      <w:r>
        <w:rPr/>
        <w:t xml:space="preserve">图表：2022-2023年中国科技创新行业净资产增长率</w:t>
      </w:r>
    </w:p>
    <w:p>
      <w:pPr>
        <w:spacing w:after="150"/>
      </w:pPr>
      <w:r>
        <w:rPr/>
        <w:t xml:space="preserve">图表：2022-2023年中国科技创新行业资产负债率</w:t>
      </w:r>
    </w:p>
    <w:p>
      <w:pPr>
        <w:spacing w:after="150"/>
      </w:pPr>
      <w:r>
        <w:rPr/>
        <w:t xml:space="preserve">图表：2022-2023年中国科技创新行业速动比率</w:t>
      </w:r>
    </w:p>
    <w:p>
      <w:pPr>
        <w:spacing w:after="150"/>
      </w:pPr>
      <w:r>
        <w:rPr/>
        <w:t xml:space="preserve">图表：2022-2023年中国科技创新行业流动比率</w:t>
      </w:r>
    </w:p>
    <w:p>
      <w:pPr>
        <w:spacing w:after="150"/>
      </w:pPr>
      <w:r>
        <w:rPr/>
        <w:t xml:space="preserve">图表：2021-2023年中国科技创新行业总资产周转率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本文地址：https://www.51baogao.cn/shangwu/kejizixun.shtml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kejiz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2024-2029年中国科技咨询行业全景调研与发展战略研究咨询报告</dc:title>
  <dc:description>2024-2029年中国科技咨询行业全景调研与发展战略研究咨询报告</dc:description>
  <dc:subject>2024-2029年中国科技咨询行业全景调研与发展战略研究咨询报告</dc:subject>
  <cp:keywords>研究报告</cp:keywords>
  <cp:category>研究报告</cp:category>
  <cp:lastModifiedBy>北京中道泰和信息咨询有限公司</cp:lastModifiedBy>
  <dcterms:created xsi:type="dcterms:W3CDTF">2024-02-29T13:30:58+08:00</dcterms:created>
  <dcterms:modified xsi:type="dcterms:W3CDTF">2024-02-29T13:30:58+08:00</dcterms:modified>
</cp:coreProperties>
</file>

<file path=docProps/custom.xml><?xml version="1.0" encoding="utf-8"?>
<Properties xmlns="http://schemas.openxmlformats.org/officeDocument/2006/custom-properties" xmlns:vt="http://schemas.openxmlformats.org/officeDocument/2006/docPropsVTypes"/>
</file>