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2026-2031年中国智能安防行业发展格局及投资战略研究报告</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在我国安防制造行业一直将智能化做为发展前景之一，在视频前端感知、视频数据结构化及其后端大数据发掘、深度学习、分析研判、预测分析预警信息等技术运用层面获得了很大发展，许多技术运用走在了行业领域的前端。</w:t>
      </w:r>
    </w:p>
    <w:p>
      <w:pPr>
        <w:spacing w:after="150"/>
      </w:pPr>
      <w:r>
        <w:rPr/>
        <w:t xml:space="preserve">《新一代人工智能发展规划》提出：要促进人工智能在公共安全领域的深度应用，推动构建公共安全智能化监测预警与控制体系。围绕社会综合治理、新型犯罪侦查、反恐等迫切需求，研发集成多种探测传感技术、视频图像信息分析识别技术、生物特征识别技术的智能安防与警用产品，建立智能化监测平台。加强对重点公共区域安防设备的智能化改造升级，支持有条件的社区或城市开展基于人工智能的公共安防区域示范。随着我国人工智能技术的发展，人工智能也逐渐在安防各大领域得到了深度的应用，为安防产业带来了巨大的变革与影响，使安防成为人工智能应用的最好行业之一。</w:t>
      </w:r>
    </w:p>
    <w:p>
      <w:pPr>
        <w:spacing w:after="150"/>
      </w:pPr>
      <w:r>
        <w:rPr/>
        <w:t xml:space="preserve">从安防行业的发展来看，2019年，中国安防行业市场规模达到了7562亿元，同比增长9.6%;安防行业总产值为8260亿元，同比增长15%。分产品来看，2019年中国安防工程产值为5100亿元，占总产值的62%;安防产品产值为2500亿元，占总产值的30%;报警运营及其他产值为660亿元，占总产值的8%。数据显示，2020年我国安防行业总产值达到8510亿元，同比增长2.9%;据调查统计，2021年全国安防行业总产值约9020亿元，已近万亿规模。与此同时，近年来随着云计算、大数据、物联网等新兴技术迅速发展，安防行业也加快了数字化转型的步伐。</w:t>
      </w:r>
    </w:p>
    <w:p>
      <w:pPr>
        <w:spacing w:after="150"/>
      </w:pPr>
      <w:r>
        <w:rPr/>
        <w:t xml:space="preserve">2022年全国安防行业总产值约为9460亿元，增长4.9%。据权威预测，2023年安防行业“分水岭”效应将凸显，“强者更强、弱者更弱”趋势可能会更加明显。预计到2023年底，全球数字安防行业总产值将达到5000亿美元，中国安防市场将达2000亿美元,占全球安防市场的40%，而数字安防产值占比将超过六成。</w:t>
      </w:r>
    </w:p>
    <w:p>
      <w:pPr>
        <w:spacing w:after="150"/>
      </w:pPr>
      <w:r>
        <w:rPr/>
        <w:t xml:space="preserve">近年来，在国家政策的支持下，天网工程、平安城市、雪亮工程等项目陆续落地，驱动着国内安防行业市场保持高速增长态势。政府、企业、机关、城市、 社区都纷纷配合国家的安全工作部署，同时得益于平安城市和智慧城市的推进，安防产业始终保持高增长态势。2013-2020年市场规模复合增长率达26%。按照智能安防渗透率5~6%测算，预计至2026年，市场规模有望超2000亿，预测值到2045亿元。安防行业主要是以构建安全防范系统为主要目的的产业，以维护社会公共安全为目的。随着光电信息技术、微电子技术、微计算机技术与视频图像处理技术等的发展，传统的安防系统正由数字化、网络化，而逐步走向智能化。</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中国智能化安防协会(CISA)、各省市经信委、中道泰和网、中道泰和产业研究院、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w:t>
      </w:r>
    </w:p>
    <w:p>
      <w:pPr>
        <w:spacing w:before="75" w:after="0"/>
      </w:pPr>
      <w:r>
        <w:rPr/>
        <w:t xml:space="preserve">第一节 智能安防行业政治法律环境分析</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3、《“十四五”全国城市基础设施建设规划》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6、《中国安防行业”十四五”发展规划》</w:t>
      </w:r>
    </w:p>
    <w:p>
      <w:pPr>
        <w:spacing w:before="75" w:after="0"/>
      </w:pPr>
      <w:r>
        <w:rPr/>
        <w:t xml:space="preserve">第二节 智能安防行业社会经济环境分析</w:t>
      </w:r>
    </w:p>
    <w:p>
      <w:pPr>
        <w:spacing w:before="75" w:after="0"/>
      </w:pPr>
      <w:r>
        <w:rPr/>
        <w:t xml:space="preserve">一、我国经济发展分析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智能安防行业社会消费者调查分析</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w:t>
      </w:r>
    </w:p>
    <w:p>
      <w:pPr>
        <w:spacing w:before="75" w:after="0"/>
      </w:pPr>
      <w:r>
        <w:rPr/>
        <w:t xml:space="preserve">一、2021-2026年智能安防技术的发展现状</w:t>
      </w:r>
    </w:p>
    <w:p>
      <w:pPr>
        <w:spacing w:before="75" w:after="0"/>
      </w:pPr>
      <w:r>
        <w:rPr/>
        <w:t xml:space="preserve">二、ai技术在安防上得到了大规模落地与应用</w:t>
      </w:r>
    </w:p>
    <w:p>
      <w:pPr>
        <w:spacing w:before="75" w:after="0"/>
      </w:pPr>
      <w:r>
        <w:rPr/>
        <w:t xml:space="preserve">三、未来2-3年智能安防技术的发展趋势发现</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三、安防行业发展关键词</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广东美创希科技有限公司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韩华商业设备(上海)有限公司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深圳市同为数码科技股份有限公司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杭州中威电子股份有限公司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5、智能化管理平台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图表：安防行业产业链结构图</w:t>
      </w:r>
    </w:p>
    <w:p>
      <w:pPr>
        <w:spacing w:before="75" w:after="0"/>
      </w:pPr>
      <w:r>
        <w:rPr/>
        <w:t xml:space="preserve">图表：智能安防落地难的主要原因</w:t>
      </w:r>
    </w:p>
    <w:p>
      <w:pPr>
        <w:spacing w:before="75" w:after="0"/>
      </w:pPr>
      <w:r>
        <w:rPr/>
        <w:t xml:space="preserve">图表：ai+安防产品落地典型场景</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本文地址：https://www.51baogao.cn/shangwu/zhinenganfang02.shtml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zhinenganfang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2026-2031年中国智能安防行业发展格局及投资战略研究报告</dc:title>
  <dc:description>2026-2031年中国智能安防行业发展格局及投资战略研究报告</dc:description>
  <dc:subject>2026-2031年中国智能安防行业发展格局及投资战略研究报告</dc:subject>
  <cp:keywords>研究报告</cp:keywords>
  <cp:category>研究报告</cp:category>
  <cp:lastModifiedBy>北京中道泰和信息咨询有限公司</cp:lastModifiedBy>
  <dcterms:created xsi:type="dcterms:W3CDTF">2026-05-22T09:43:34+08:00</dcterms:created>
  <dcterms:modified xsi:type="dcterms:W3CDTF">2026-05-22T09:43:34+08:00</dcterms:modified>
</cp:coreProperties>
</file>

<file path=docProps/custom.xml><?xml version="1.0" encoding="utf-8"?>
<Properties xmlns="http://schemas.openxmlformats.org/officeDocument/2006/custom-properties" xmlns:vt="http://schemas.openxmlformats.org/officeDocument/2006/docPropsVTypes"/>
</file>