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2024-2029年天然气行业国内外市场规模预测与深度剖析报告</w:t>
      </w:r>
    </w:p>
    <w:p>
      <w:pPr>
        <w:spacing w:after="150"/>
      </w:pPr>
      <w:r>
        <w:rPr>
          <w:b w:val="1"/>
          <w:bCs w:val="1"/>
        </w:rPr>
        <w:t xml:space="preserve">报告简介</w:t>
      </w:r>
    </w:p>
    <w:p>
      <w:pPr>
        <w:spacing w:after="150"/>
      </w:pPr>
      <w:r>
        <w:rPr/>
        <w:t xml:space="preserve">天然气是一种优质高效、绿色清洁的低碳能源，能与可再生能源形成良性互补，是推动能源供应清洁化的重要途径，是“双碳”目标下唯一保持增长的化石能源。</w:t>
      </w:r>
    </w:p>
    <w:p>
      <w:pPr>
        <w:spacing w:after="150"/>
      </w:pPr>
      <w:r>
        <w:rPr/>
        <w:t xml:space="preserve">天然气的优点包括资源丰富、排放污染低、价格低廉等，日益受到重视，被认为是一种非常具有发展前景的燃料，大部分人都将天然气作为继煤、石油之后的世界上第三大能源，发挥着越来越重要的角色。其主要成分为甲烷，是一种气态燃料，能够与空气充分混合，因此其燃烧后基本没有微粒排放，燃烧后的CO生成量也很少;与其他化石类燃料相比较而言，在开采、生产、储藏、运输、使用等全生命周期内产生的污染物排放量最少，因此天然气又被人们称之为“清洁燃料”。</w:t>
      </w:r>
    </w:p>
    <w:p>
      <w:pPr>
        <w:spacing w:after="150"/>
      </w:pPr>
      <w:r>
        <w:rPr/>
        <w:t xml:space="preserve">本报告最大的特点就是前瞻性和适时性。报告根据天然气行业的发展轨迹及多年的实践经验，对行业未来的发展趋势做出审慎分析与预测，是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中国天然气产业链发展状况分析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中国天然气产业发展分析</w:t>
      </w:r>
    </w:p>
    <w:p>
      <w:pPr>
        <w:spacing w:after="150"/>
      </w:pPr>
      <w:r>
        <w:rPr/>
        <w:t xml:space="preserve">第一节 中国天然气产业发展现状</w:t>
      </w:r>
    </w:p>
    <w:p>
      <w:pPr>
        <w:spacing w:after="150"/>
      </w:pPr>
      <w:r>
        <w:rPr/>
        <w:t xml:space="preserve">第二节 中国天然气产业经济运行现状</w:t>
      </w:r>
    </w:p>
    <w:p>
      <w:pPr>
        <w:spacing w:after="150"/>
      </w:pPr>
      <w:r>
        <w:rPr/>
        <w:t xml:space="preserve">第三节 中国天然气产业存在的问题及发展障碍分析</w:t>
      </w:r>
    </w:p>
    <w:p>
      <w:pPr>
        <w:spacing w:after="150"/>
      </w:pPr>
      <w:r>
        <w:rPr>
          <w:b w:val="1"/>
          <w:bCs w:val="1"/>
        </w:rPr>
        <w:t xml:space="preserve">第四章 中国天然气市场现状及发展趋势</w:t>
      </w:r>
    </w:p>
    <w:p>
      <w:pPr>
        <w:spacing w:after="150"/>
      </w:pPr>
      <w:r>
        <w:rPr/>
        <w:t xml:space="preserve">第一节 中国天然气市场供给状况</w:t>
      </w:r>
    </w:p>
    <w:p>
      <w:pPr>
        <w:spacing w:after="150"/>
      </w:pPr>
      <w:r>
        <w:rPr/>
        <w:t xml:space="preserve">第二节 中国天然气市场需求状况</w:t>
      </w:r>
    </w:p>
    <w:p>
      <w:pPr>
        <w:spacing w:after="150"/>
      </w:pPr>
      <w:r>
        <w:rPr/>
        <w:t xml:space="preserve">第三节 中国天然气市场发展潜力及发展趋势</w:t>
      </w:r>
    </w:p>
    <w:p>
      <w:pPr>
        <w:spacing w:after="150"/>
      </w:pPr>
      <w:r>
        <w:rPr>
          <w:b w:val="1"/>
          <w:bCs w:val="1"/>
        </w:rPr>
        <w:t xml:space="preserve">第五章 中国天然气产业基本竞争战略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中国天然气产业市场竞争策略分析</w:t>
      </w:r>
    </w:p>
    <w:p>
      <w:pPr>
        <w:spacing w:after="150"/>
      </w:pPr>
      <w:r>
        <w:rPr/>
        <w:t xml:space="preserve">第一节 天然气产业市场五种竞争动力模式结构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天然气产业市场核心竞争力的塑造要素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中国天然气产业市场营销策略竞争分析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2023年中国天然气产业竞争格局分析</w:t>
      </w:r>
    </w:p>
    <w:p>
      <w:pPr>
        <w:spacing w:after="150"/>
      </w:pPr>
      <w:r>
        <w:rPr/>
        <w:t xml:space="preserve">第一节 2023年中国天然气产业竞争现状分析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2023年中国天然气产业集中度分析</w:t>
      </w:r>
    </w:p>
    <w:p>
      <w:pPr>
        <w:spacing w:after="150"/>
      </w:pPr>
      <w:r>
        <w:rPr/>
        <w:t xml:space="preserve">一、天然气企业分布分析</w:t>
      </w:r>
    </w:p>
    <w:p>
      <w:pPr>
        <w:spacing w:after="150"/>
      </w:pPr>
      <w:r>
        <w:rPr/>
        <w:t xml:space="preserve">二、天然气市场集中度分析</w:t>
      </w:r>
    </w:p>
    <w:p>
      <w:pPr>
        <w:spacing w:after="150"/>
      </w:pPr>
      <w:r>
        <w:rPr>
          <w:b w:val="1"/>
          <w:bCs w:val="1"/>
        </w:rPr>
        <w:t xml:space="preserve">第九章 领先企业在中国天然气产业市场竞争策略研究</w:t>
      </w:r>
    </w:p>
    <w:p>
      <w:pPr>
        <w:spacing w:after="150"/>
      </w:pPr>
      <w:r>
        <w:rPr/>
        <w:t xml:space="preserve">第一节 中国石油天然气集团有限公司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中国海洋石油集团有限公司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中国燃气控股有限公司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港华燃气集团有限公司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新奥能源控股有限公司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新疆鑫泰天然气股份有限公司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陕西省天然气股份有限公司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贵州深能天然气集团股份有限公司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安徽省天然气开发股份有限公司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广东大鹏液化天然气有限公司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中国天然气产业市场发展预测</w:t>
      </w:r>
    </w:p>
    <w:p>
      <w:pPr>
        <w:spacing w:after="150"/>
      </w:pPr>
      <w:r>
        <w:rPr/>
        <w:t xml:space="preserve">第一节 中国天然气产业发展环境预测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中国天然气产业发展预测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中国天然气市场发展预测</w:t>
      </w:r>
    </w:p>
    <w:p>
      <w:pPr>
        <w:spacing w:after="150"/>
      </w:pPr>
      <w:r>
        <w:rPr/>
        <w:t xml:space="preserve">一、2024-2029年中国天然气市场需求预测</w:t>
      </w:r>
    </w:p>
    <w:p>
      <w:pPr>
        <w:spacing w:after="150"/>
      </w:pPr>
      <w:r>
        <w:rPr/>
        <w:t xml:space="preserve">二、2024-2029年中国天然气市场结构预测</w:t>
      </w:r>
    </w:p>
    <w:p>
      <w:pPr>
        <w:spacing w:after="150"/>
      </w:pPr>
      <w:r>
        <w:rPr/>
        <w:t xml:space="preserve">三、2024-2029年中国天然气市场集中度预测</w:t>
      </w:r>
    </w:p>
    <w:p>
      <w:pPr>
        <w:spacing w:after="150"/>
      </w:pPr>
      <w:r>
        <w:rPr/>
        <w:t xml:space="preserve">四、2024-2029年中国天然气市场供给预测</w:t>
      </w:r>
    </w:p>
    <w:p>
      <w:pPr>
        <w:spacing w:after="150"/>
      </w:pPr>
      <w:r>
        <w:rPr/>
        <w:t xml:space="preserve">五、2024-2029年中国天然气市场价格预测</w:t>
      </w:r>
    </w:p>
    <w:p>
      <w:pPr>
        <w:spacing w:after="150"/>
      </w:pPr>
      <w:r>
        <w:rPr>
          <w:b w:val="1"/>
          <w:bCs w:val="1"/>
        </w:rPr>
        <w:t xml:space="preserve">第十一章 中国天然气产业市场投资机会与风险</w:t>
      </w:r>
    </w:p>
    <w:p>
      <w:pPr>
        <w:spacing w:after="150"/>
      </w:pPr>
      <w:r>
        <w:rPr/>
        <w:t xml:space="preserve">第一节 中国天然气产业市场投资优势分析</w:t>
      </w:r>
    </w:p>
    <w:p>
      <w:pPr>
        <w:spacing w:after="150"/>
      </w:pPr>
      <w:r>
        <w:rPr/>
        <w:t xml:space="preserve">第二节 中国天然气产业市场投资劣势分析</w:t>
      </w:r>
    </w:p>
    <w:p>
      <w:pPr>
        <w:spacing w:after="150"/>
      </w:pPr>
      <w:r>
        <w:rPr/>
        <w:t xml:space="preserve">第三节 中国天然气产业市场投资机会分析</w:t>
      </w:r>
    </w:p>
    <w:p>
      <w:pPr>
        <w:spacing w:after="150"/>
      </w:pPr>
      <w:r>
        <w:rPr/>
        <w:t xml:space="preserve">第四节 中国天然气产业市场投资风险分析</w:t>
      </w:r>
    </w:p>
    <w:p>
      <w:pPr>
        <w:spacing w:after="150"/>
      </w:pPr>
      <w:r>
        <w:rPr>
          <w:b w:val="1"/>
          <w:bCs w:val="1"/>
        </w:rPr>
        <w:t xml:space="preserve">第十二章 中国天然气产业市场竞争策略建议</w:t>
      </w:r>
    </w:p>
    <w:p>
      <w:pPr>
        <w:spacing w:after="150"/>
      </w:pPr>
      <w:r>
        <w:rPr/>
        <w:t xml:space="preserve">第一节 中国天然气产业竞争战略建议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中国天然气产业竞争策略建议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2024-2029年中国天然气行业企业经营战略建议</w:t>
      </w:r>
    </w:p>
    <w:p>
      <w:pPr>
        <w:spacing w:after="150"/>
      </w:pPr>
      <w:r>
        <w:rPr/>
        <w:t xml:space="preserve">第一节 2024-2029年天然气行业企业的标杆管理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2024-2029年天然气行业企业的资本运作模式</w:t>
      </w:r>
    </w:p>
    <w:p>
      <w:pPr>
        <w:spacing w:after="150"/>
      </w:pPr>
      <w:r>
        <w:rPr/>
        <w:t xml:space="preserve">一、天然气行业企业国内资本市场的运作建议</w:t>
      </w:r>
    </w:p>
    <w:p>
      <w:pPr>
        <w:spacing w:after="150"/>
      </w:pPr>
      <w:r>
        <w:rPr/>
        <w:t xml:space="preserve">1、天然气行业企业的兼并及收购建议</w:t>
      </w:r>
    </w:p>
    <w:p>
      <w:pPr>
        <w:spacing w:after="150"/>
      </w:pPr>
      <w:r>
        <w:rPr/>
        <w:t xml:space="preserve">2、天然气行业企业的融资方式选择建议</w:t>
      </w:r>
    </w:p>
    <w:p>
      <w:pPr>
        <w:spacing w:after="150"/>
      </w:pPr>
      <w:r>
        <w:rPr/>
        <w:t xml:space="preserve">二、天然气行业企业海外资本市场的运作建议</w:t>
      </w:r>
    </w:p>
    <w:p>
      <w:pPr>
        <w:spacing w:after="150"/>
      </w:pPr>
      <w:r>
        <w:rPr/>
        <w:t xml:space="preserve">第三节 2024-2029年天然气行业企业营销模式建议</w:t>
      </w:r>
    </w:p>
    <w:p>
      <w:pPr>
        <w:spacing w:after="150"/>
      </w:pPr>
      <w:r>
        <w:rPr/>
        <w:t xml:space="preserve">一、天然气行业企业的国内营销模式建议</w:t>
      </w:r>
    </w:p>
    <w:p>
      <w:pPr>
        <w:spacing w:after="150"/>
      </w:pPr>
      <w:r>
        <w:rPr/>
        <w:t xml:space="preserve">1、天然气行业企业的渠道建设</w:t>
      </w:r>
    </w:p>
    <w:p>
      <w:pPr>
        <w:spacing w:after="150"/>
      </w:pPr>
      <w:r>
        <w:rPr/>
        <w:t xml:space="preserve">2、天然气行业企业的品牌建设</w:t>
      </w:r>
    </w:p>
    <w:p>
      <w:pPr>
        <w:spacing w:after="150"/>
      </w:pPr>
      <w:r>
        <w:rPr/>
        <w:t xml:space="preserve">二、天然气行业企业海外营销模式建议</w:t>
      </w:r>
    </w:p>
    <w:p>
      <w:pPr>
        <w:spacing w:after="150"/>
      </w:pPr>
      <w:r>
        <w:rPr/>
        <w:t xml:space="preserve">1、天然气行业企业的海外细分市场选择</w:t>
      </w:r>
    </w:p>
    <w:p>
      <w:pPr>
        <w:spacing w:after="150"/>
      </w:pPr>
      <w:r>
        <w:rPr/>
        <w:t xml:space="preserve">2、天然气行业企业的海外经销商选择</w:t>
      </w:r>
    </w:p>
    <w:p>
      <w:pPr>
        <w:spacing w:after="150"/>
      </w:pPr>
      <w:r>
        <w:rPr>
          <w:b w:val="1"/>
          <w:bCs w:val="1"/>
        </w:rPr>
        <w:t xml:space="preserve">第十四章 中道泰和投资的建议及观点</w:t>
      </w:r>
    </w:p>
    <w:p>
      <w:pPr>
        <w:spacing w:after="150"/>
      </w:pPr>
      <w:r>
        <w:rPr/>
        <w:t xml:space="preserve">第一节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图表：2019-2023年中国天然气资产规模分析</w:t>
      </w:r>
    </w:p>
    <w:p>
      <w:pPr>
        <w:spacing w:after="150"/>
      </w:pPr>
      <w:r>
        <w:rPr/>
        <w:t xml:space="preserve">图表：2022-2023年中国天然气行业供给情况</w:t>
      </w:r>
    </w:p>
    <w:p>
      <w:pPr>
        <w:spacing w:after="150"/>
      </w:pPr>
      <w:r>
        <w:rPr/>
        <w:t xml:space="preserve">图表：2022-2023年中国天然气行业市场规模</w:t>
      </w:r>
    </w:p>
    <w:p>
      <w:pPr>
        <w:spacing w:after="150"/>
      </w:pPr>
      <w:r>
        <w:rPr/>
        <w:t xml:space="preserve">图表：2023年中国天然气行业负债规模分析</w:t>
      </w:r>
    </w:p>
    <w:p>
      <w:pPr>
        <w:spacing w:after="150"/>
      </w:pPr>
      <w:r>
        <w:rPr/>
        <w:t xml:space="preserve">图表：2022-2023年中国天然气行业市场产品价格走势</w:t>
      </w:r>
    </w:p>
    <w:p>
      <w:pPr>
        <w:spacing w:after="150"/>
      </w:pPr>
      <w:r>
        <w:rPr/>
        <w:t xml:space="preserve">图表：2024-2029年中国天然气行业市场产品价格趋势预测</w:t>
      </w:r>
    </w:p>
    <w:p>
      <w:pPr>
        <w:spacing w:after="150"/>
      </w:pPr>
      <w:r>
        <w:rPr/>
        <w:t xml:space="preserve">图表：2022-2023年中国天然气行业利润规模及增长速度</w:t>
      </w:r>
    </w:p>
    <w:p>
      <w:pPr>
        <w:spacing w:after="150"/>
      </w:pPr>
      <w:r>
        <w:rPr/>
        <w:t xml:space="preserve">图表：2022-2023年中国天然气行业销售收入</w:t>
      </w:r>
    </w:p>
    <w:p>
      <w:pPr>
        <w:spacing w:after="150"/>
      </w:pPr>
      <w:r>
        <w:rPr/>
        <w:t xml:space="preserve">图表：2022-2023年中国天然气行业销售利润率</w:t>
      </w:r>
    </w:p>
    <w:p>
      <w:pPr>
        <w:spacing w:after="150"/>
      </w:pPr>
      <w:r>
        <w:rPr/>
        <w:t xml:space="preserve">图表：2019-2023年中国天然气行业总资产利润率</w:t>
      </w:r>
    </w:p>
    <w:p>
      <w:pPr>
        <w:spacing w:after="150"/>
      </w:pPr>
      <w:r>
        <w:rPr/>
        <w:t xml:space="preserve">图表：2022-2023年中国天然气行业净资产利润率</w:t>
      </w:r>
    </w:p>
    <w:p>
      <w:pPr>
        <w:spacing w:after="150"/>
      </w:pPr>
      <w:r>
        <w:rPr/>
        <w:t xml:space="preserve">图表：2019-2023年中国天然气行业总资产增长率</w:t>
      </w:r>
    </w:p>
    <w:p>
      <w:pPr>
        <w:spacing w:after="150"/>
      </w:pPr>
      <w:r>
        <w:rPr/>
        <w:t xml:space="preserve">图表：2022-2023年中国天然气行业净资产增长率</w:t>
      </w:r>
    </w:p>
    <w:p>
      <w:pPr>
        <w:spacing w:after="150"/>
      </w:pPr>
      <w:r>
        <w:rPr/>
        <w:t xml:space="preserve">图表：2022-2023年中国天然气行业资产负债率</w:t>
      </w:r>
    </w:p>
    <w:p>
      <w:pPr>
        <w:spacing w:after="150"/>
      </w:pPr>
      <w:r>
        <w:rPr/>
        <w:t xml:space="preserve">图表：2022-2023年中国天然气行业速动比率</w:t>
      </w:r>
    </w:p>
    <w:p>
      <w:pPr>
        <w:spacing w:after="150"/>
      </w:pPr>
      <w:r>
        <w:rPr/>
        <w:t xml:space="preserve">图表：2022-2023年中国天然气行业流动比率</w:t>
      </w:r>
    </w:p>
    <w:p>
      <w:pPr>
        <w:spacing w:after="150"/>
      </w:pPr>
      <w:r>
        <w:rPr/>
        <w:t xml:space="preserve">图表：2019-2023年中国天然气行业总资产周转率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本文地址：https://www.51baogao.cn/shiyou/tianranqi1.shtml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tianranqi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2024-2029年天然气行业国内外市场规模预测与深度剖析报告</dc:title>
  <dc:description>2024-2029年天然气行业国内外市场规模预测与深度剖析报告</dc:description>
  <dc:subject>2024-2029年天然气行业国内外市场规模预测与深度剖析报告</dc:subject>
  <cp:keywords>研究报告</cp:keywords>
  <cp:category>研究报告</cp:category>
  <cp:lastModifiedBy>北京中道泰和信息咨询有限公司</cp:lastModifiedBy>
  <dcterms:created xsi:type="dcterms:W3CDTF">2024-02-29T13:51:24+08:00</dcterms:created>
  <dcterms:modified xsi:type="dcterms:W3CDTF">2024-02-29T13:51:24+08:00</dcterms:modified>
</cp:coreProperties>
</file>

<file path=docProps/custom.xml><?xml version="1.0" encoding="utf-8"?>
<Properties xmlns="http://schemas.openxmlformats.org/officeDocument/2006/custom-properties" xmlns:vt="http://schemas.openxmlformats.org/officeDocument/2006/docPropsVTypes"/>
</file>