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2024-2029年中国美术行业市场竞争格局分析与投资风险预测报告</w:t>
      </w:r>
    </w:p>
    <w:p>
      <w:pPr>
        <w:spacing w:after="150"/>
      </w:pPr>
      <w:r>
        <w:rPr>
          <w:b w:val="1"/>
          <w:bCs w:val="1"/>
        </w:rPr>
        <w:t xml:space="preserve">报告简介</w:t>
      </w:r>
    </w:p>
    <w:p>
      <w:pPr>
        <w:spacing w:after="150"/>
      </w:pPr>
      <w:r>
        <w:rPr/>
        <w:t xml:space="preserve">美术，指的是艺术工作者塑造独特艺术形象，表达自己思想的一种创作形式和创作结果，占据一定平面或空间、具有可视形象以供欣赏的艺术。也叫造型艺术、视觉艺术。按照目的可分为两大类，即纯美术和工艺美术两类。</w:t>
      </w:r>
    </w:p>
    <w:p>
      <w:pPr>
        <w:spacing w:after="150"/>
      </w:pPr>
      <w:r>
        <w:rPr/>
        <w:t xml:space="preserve">全国美术展览活动丰富多彩，各地不断涌现许多新的有影响的美术作品展览。美术产业已经成为我国文化产业的重要组成部分，在满足群众精神文化需求、拉动文化产业经济发展等方面发挥着不可忽视的作用。</w:t>
      </w:r>
    </w:p>
    <w:p>
      <w:pPr>
        <w:spacing w:after="150"/>
      </w:pPr>
      <w:r>
        <w:rPr/>
        <w:t xml:space="preserve">艺术品投资是世界上效益最好的三大投资产业项目(金融、房地产、艺术品投资)之一，这已经是世界投资者的共识。因为艺术品有着区别于其他商品的特殊性，不仅相比较于其他投资产业风险较小，在投资获利的同时还可获得精神享受。随着中国经济的持续走强、全民素质的提高，收藏观念的深入人心，越来越多的人会喜欢艺术喜爱收藏，更多的人投入其中是必然趋势。未来中国艺术品市场也会不断成熟与规范，在供需的不断动态平衡下呈现出它巨大的生命力。</w:t>
      </w:r>
    </w:p>
    <w:p>
      <w:pPr>
        <w:spacing w:after="150"/>
      </w:pPr>
      <w:r>
        <w:rPr/>
        <w:t xml:space="preserve">本行业报告在大量周密的市场调研基础上，主要依据了国家统计局、国家商务部、国家发改委、国家经济信息中心、国务院发展研究中心、中国行业研究网、全国及海外多种相关报纸杂志的基础信息等公布和提供的大量资料和数据，客观、多角度地对中国美术市场进行了分析研究。报告在总结中国美术行业发展历程的基础上，结合新时期的各方面因素，对中国美术行业的发展趋势给予了细致和审慎的预测论证。报告资料详实，图表丰富，既有深入的分析，又有直观的比较，为美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美术产业环境透视</w:t>
      </w:r>
    </w:p>
    <w:p>
      <w:pPr>
        <w:spacing w:after="150"/>
      </w:pPr>
      <w:r>
        <w:rPr>
          <w:b w:val="1"/>
          <w:bCs w:val="1"/>
        </w:rPr>
        <w:t xml:space="preserve">第一章 美术行业发展概述</w:t>
      </w:r>
    </w:p>
    <w:p>
      <w:pPr>
        <w:spacing w:after="150"/>
      </w:pPr>
      <w:r>
        <w:rPr/>
        <w:t xml:space="preserve">第一节 美术的概念</w:t>
      </w:r>
    </w:p>
    <w:p>
      <w:pPr>
        <w:spacing w:after="150"/>
      </w:pPr>
      <w:r>
        <w:rPr/>
        <w:t xml:space="preserve">一、美术的定义</w:t>
      </w:r>
    </w:p>
    <w:p>
      <w:pPr>
        <w:spacing w:after="150"/>
      </w:pPr>
      <w:r>
        <w:rPr/>
        <w:t xml:space="preserve">二、美术的来源</w:t>
      </w:r>
    </w:p>
    <w:p>
      <w:pPr>
        <w:spacing w:after="150"/>
      </w:pPr>
      <w:r>
        <w:rPr/>
        <w:t xml:space="preserve">三、美术的分类</w:t>
      </w:r>
    </w:p>
    <w:p>
      <w:pPr>
        <w:spacing w:after="150"/>
      </w:pPr>
      <w:r>
        <w:rPr/>
        <w:t xml:space="preserve">第二节 美术行业发展成熟度</w:t>
      </w:r>
    </w:p>
    <w:p>
      <w:pPr>
        <w:spacing w:after="150"/>
      </w:pPr>
      <w:r>
        <w:rPr/>
        <w:t xml:space="preserve">一、中国美术行业发展现状</w:t>
      </w:r>
    </w:p>
    <w:p>
      <w:pPr>
        <w:spacing w:after="150"/>
      </w:pPr>
      <w:r>
        <w:rPr/>
        <w:t xml:space="preserve">二、行业中外市场成熟度对比</w:t>
      </w:r>
    </w:p>
    <w:p>
      <w:pPr>
        <w:spacing w:after="150"/>
      </w:pPr>
      <w:r>
        <w:rPr/>
        <w:t xml:space="preserve">三、美术行业发展总结</w:t>
      </w:r>
    </w:p>
    <w:p>
      <w:pPr>
        <w:spacing w:after="150"/>
      </w:pPr>
      <w:r>
        <w:rPr/>
        <w:t xml:space="preserve">第三节 美术市场特征分析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全球美术行业发展分析</w:t>
      </w:r>
    </w:p>
    <w:p>
      <w:pPr>
        <w:spacing w:after="150"/>
      </w:pPr>
      <w:r>
        <w:rPr/>
        <w:t xml:space="preserve">第一节 世界美术行业发展分析</w:t>
      </w:r>
    </w:p>
    <w:p>
      <w:pPr>
        <w:spacing w:after="150"/>
      </w:pPr>
      <w:r>
        <w:rPr/>
        <w:t xml:space="preserve">一、2019-2023年世界美术行业发展现状</w:t>
      </w:r>
    </w:p>
    <w:p>
      <w:pPr>
        <w:spacing w:after="150"/>
      </w:pPr>
      <w:r>
        <w:rPr/>
        <w:t xml:space="preserve">二、2019-2023年全球美术需求分析</w:t>
      </w:r>
    </w:p>
    <w:p>
      <w:pPr>
        <w:spacing w:after="150"/>
      </w:pPr>
      <w:r>
        <w:rPr/>
        <w:t xml:space="preserve">第二节 2019-2023年主要国家或地区美术行业发展历史分析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第二部分 美术行业深度分析</w:t>
      </w:r>
    </w:p>
    <w:p>
      <w:pPr>
        <w:spacing w:after="150"/>
      </w:pPr>
      <w:r>
        <w:rPr>
          <w:b w:val="1"/>
          <w:bCs w:val="1"/>
        </w:rPr>
        <w:t xml:space="preserve">第三章 2019-2023年中国美术行业发展环境分析</w:t>
      </w:r>
    </w:p>
    <w:p>
      <w:pPr>
        <w:spacing w:after="150"/>
      </w:pPr>
      <w:r>
        <w:rPr/>
        <w:t xml:space="preserve">第一节 中国美术行业宏观经济环境分析</w:t>
      </w:r>
    </w:p>
    <w:p>
      <w:pPr>
        <w:spacing w:after="150"/>
      </w:pPr>
      <w:r>
        <w:rPr/>
        <w:t xml:space="preserve">一、中国宏观经济运行情况</w:t>
      </w:r>
    </w:p>
    <w:p>
      <w:pPr>
        <w:spacing w:after="150"/>
      </w:pPr>
      <w:r>
        <w:rPr/>
        <w:t xml:space="preserve">二、中国宏观经济形势走势分析</w:t>
      </w:r>
    </w:p>
    <w:p>
      <w:pPr>
        <w:spacing w:after="150"/>
      </w:pPr>
      <w:r>
        <w:rPr/>
        <w:t xml:space="preserve">第二节 2019-2023年中国美术行业政策环境分析</w:t>
      </w:r>
    </w:p>
    <w:p>
      <w:pPr>
        <w:spacing w:after="150"/>
      </w:pPr>
      <w:r>
        <w:rPr/>
        <w:t xml:space="preserve">一、行业主要法律法规</w:t>
      </w:r>
    </w:p>
    <w:p>
      <w:pPr>
        <w:spacing w:after="150"/>
      </w:pPr>
      <w:r>
        <w:rPr/>
        <w:t xml:space="preserve">二、行业发展相关问题</w:t>
      </w:r>
    </w:p>
    <w:p>
      <w:pPr>
        <w:spacing w:after="150"/>
      </w:pPr>
      <w:r>
        <w:rPr/>
        <w:t xml:space="preserve">第三节 2019-2023年中国美术行业社会环境分析</w:t>
      </w:r>
    </w:p>
    <w:p>
      <w:pPr>
        <w:spacing w:after="150"/>
      </w:pPr>
      <w:r>
        <w:rPr>
          <w:b w:val="1"/>
          <w:bCs w:val="1"/>
        </w:rPr>
        <w:t xml:space="preserve">第四章 2019-2023年中国美术行业供需分析</w:t>
      </w:r>
    </w:p>
    <w:p>
      <w:pPr>
        <w:spacing w:after="150"/>
      </w:pPr>
      <w:r>
        <w:rPr/>
        <w:t xml:space="preserve">第一节 2019-2023年中国美术行业供给情况</w:t>
      </w:r>
    </w:p>
    <w:p>
      <w:pPr>
        <w:spacing w:after="150"/>
      </w:pPr>
      <w:r>
        <w:rPr/>
        <w:t xml:space="preserve">一、中国美术企业数量及分布</w:t>
      </w:r>
    </w:p>
    <w:p>
      <w:pPr>
        <w:spacing w:after="150"/>
      </w:pPr>
      <w:r>
        <w:rPr/>
        <w:t xml:space="preserve">二、中国美术行业从业人员统计</w:t>
      </w:r>
    </w:p>
    <w:p>
      <w:pPr>
        <w:spacing w:after="150"/>
      </w:pPr>
      <w:r>
        <w:rPr/>
        <w:t xml:space="preserve">第二节 2019-2023年中国美术行业需求情况</w:t>
      </w:r>
    </w:p>
    <w:p>
      <w:pPr>
        <w:spacing w:after="150"/>
      </w:pPr>
      <w:r>
        <w:rPr/>
        <w:t xml:space="preserve">一、美术行业需求市场</w:t>
      </w:r>
    </w:p>
    <w:p>
      <w:pPr>
        <w:spacing w:after="150"/>
      </w:pPr>
      <w:r>
        <w:rPr/>
        <w:t xml:space="preserve">二、美术行业客户结构</w:t>
      </w:r>
    </w:p>
    <w:p>
      <w:pPr>
        <w:spacing w:after="150"/>
      </w:pPr>
      <w:r>
        <w:rPr/>
        <w:t xml:space="preserve">第三节 2019-2023年中国美术行业供需平衡分析</w:t>
      </w:r>
    </w:p>
    <w:p>
      <w:pPr>
        <w:spacing w:after="150"/>
      </w:pPr>
      <w:r>
        <w:rPr>
          <w:b w:val="1"/>
          <w:bCs w:val="1"/>
        </w:rPr>
        <w:t xml:space="preserve">第五章 2024-2029年中国美术行业重点细分市场现状及趋势</w:t>
      </w:r>
    </w:p>
    <w:p>
      <w:pPr>
        <w:spacing w:after="150"/>
      </w:pPr>
      <w:r>
        <w:rPr/>
        <w:t xml:space="preserve">第一节 2024-2029年中国颜料市场分析</w:t>
      </w:r>
    </w:p>
    <w:p>
      <w:pPr>
        <w:spacing w:after="150"/>
      </w:pPr>
      <w:r>
        <w:rPr/>
        <w:t xml:space="preserve">一、油画颜料</w:t>
      </w:r>
    </w:p>
    <w:p>
      <w:pPr>
        <w:spacing w:after="150"/>
      </w:pPr>
      <w:r>
        <w:rPr/>
        <w:t xml:space="preserve">1、行业市场发展现状分析</w:t>
      </w:r>
    </w:p>
    <w:p>
      <w:pPr>
        <w:spacing w:after="150"/>
      </w:pPr>
      <w:r>
        <w:rPr/>
        <w:t xml:space="preserve">2、行业市场发展规模</w:t>
      </w:r>
    </w:p>
    <w:p>
      <w:pPr>
        <w:spacing w:after="150"/>
      </w:pPr>
      <w:r>
        <w:rPr/>
        <w:t xml:space="preserve">3、2024-2029年油画行业发展趋势预测</w:t>
      </w:r>
    </w:p>
    <w:p>
      <w:pPr>
        <w:spacing w:after="150"/>
      </w:pPr>
      <w:r>
        <w:rPr/>
        <w:t xml:space="preserve">二、水彩颜料</w:t>
      </w:r>
    </w:p>
    <w:p>
      <w:pPr>
        <w:spacing w:after="150"/>
      </w:pPr>
      <w:r>
        <w:rPr/>
        <w:t xml:space="preserve">1、行业市场发展现状分析</w:t>
      </w:r>
    </w:p>
    <w:p>
      <w:pPr>
        <w:spacing w:after="150"/>
      </w:pPr>
      <w:r>
        <w:rPr/>
        <w:t xml:space="preserve">2、行业市场规模</w:t>
      </w:r>
    </w:p>
    <w:p>
      <w:pPr>
        <w:spacing w:after="150"/>
      </w:pPr>
      <w:r>
        <w:rPr/>
        <w:t xml:space="preserve">3、2024-2029年水彩画行业发展趋势预测</w:t>
      </w:r>
    </w:p>
    <w:p>
      <w:pPr>
        <w:spacing w:after="150"/>
      </w:pPr>
      <w:r>
        <w:rPr/>
        <w:t xml:space="preserve">三、丙烯颜料</w:t>
      </w:r>
    </w:p>
    <w:p>
      <w:pPr>
        <w:spacing w:after="150"/>
      </w:pPr>
      <w:r>
        <w:rPr/>
        <w:t xml:space="preserve">1、行业市场发展现状分析</w:t>
      </w:r>
    </w:p>
    <w:p>
      <w:pPr>
        <w:spacing w:after="150"/>
      </w:pPr>
      <w:r>
        <w:rPr/>
        <w:t xml:space="preserve">2、行业市场规模</w:t>
      </w:r>
    </w:p>
    <w:p>
      <w:pPr>
        <w:spacing w:after="150"/>
      </w:pPr>
      <w:r>
        <w:rPr/>
        <w:t xml:space="preserve">3、2024-2029年丙烯画行业发展趋势预测</w:t>
      </w:r>
    </w:p>
    <w:p>
      <w:pPr>
        <w:spacing w:after="150"/>
      </w:pPr>
      <w:r>
        <w:rPr/>
        <w:t xml:space="preserve">四、水粉颜料</w:t>
      </w:r>
    </w:p>
    <w:p>
      <w:pPr>
        <w:spacing w:after="150"/>
      </w:pPr>
      <w:r>
        <w:rPr/>
        <w:t xml:space="preserve">1、行业市场发展现状分析</w:t>
      </w:r>
    </w:p>
    <w:p>
      <w:pPr>
        <w:spacing w:after="150"/>
      </w:pPr>
      <w:r>
        <w:rPr/>
        <w:t xml:space="preserve">2、行业市场规模</w:t>
      </w:r>
    </w:p>
    <w:p>
      <w:pPr>
        <w:spacing w:after="150"/>
      </w:pPr>
      <w:r>
        <w:rPr/>
        <w:t xml:space="preserve">3、2024-2029年行业发展趋势预测</w:t>
      </w:r>
    </w:p>
    <w:p>
      <w:pPr>
        <w:spacing w:after="150"/>
      </w:pPr>
      <w:r>
        <w:rPr/>
        <w:t xml:space="preserve">五、其他颜料市场概况</w:t>
      </w:r>
    </w:p>
    <w:p>
      <w:pPr>
        <w:spacing w:after="150"/>
      </w:pPr>
      <w:r>
        <w:rPr/>
        <w:t xml:space="preserve">1、国画颜料</w:t>
      </w:r>
    </w:p>
    <w:p>
      <w:pPr>
        <w:spacing w:after="150"/>
      </w:pPr>
      <w:r>
        <w:rPr/>
        <w:t xml:space="preserve">2、行业市场规模</w:t>
      </w:r>
    </w:p>
    <w:p>
      <w:pPr>
        <w:spacing w:after="150"/>
      </w:pPr>
      <w:r>
        <w:rPr/>
        <w:t xml:space="preserve">3、玻璃画颜料</w:t>
      </w:r>
    </w:p>
    <w:p>
      <w:pPr>
        <w:spacing w:after="150"/>
      </w:pPr>
      <w:r>
        <w:rPr/>
        <w:t xml:space="preserve">第二节 2019-2023年中国画笔市场分析</w:t>
      </w:r>
    </w:p>
    <w:p>
      <w:pPr>
        <w:spacing w:after="150"/>
      </w:pPr>
      <w:r>
        <w:rPr/>
        <w:t xml:space="preserve">一、画笔行业市场供需分析</w:t>
      </w:r>
    </w:p>
    <w:p>
      <w:pPr>
        <w:spacing w:after="150"/>
      </w:pPr>
      <w:r>
        <w:rPr/>
        <w:t xml:space="preserve">二、2024-2029年画笔行业发展趋势预测</w:t>
      </w:r>
    </w:p>
    <w:p>
      <w:pPr>
        <w:spacing w:after="150"/>
      </w:pPr>
      <w:r>
        <w:rPr/>
        <w:t xml:space="preserve">第三节 2019-2023年中国画纸市场分析</w:t>
      </w:r>
    </w:p>
    <w:p>
      <w:pPr>
        <w:spacing w:after="150"/>
      </w:pPr>
      <w:r>
        <w:rPr/>
        <w:t xml:space="preserve">一、画纸行业市场发展分析</w:t>
      </w:r>
    </w:p>
    <w:p>
      <w:pPr>
        <w:spacing w:after="150"/>
      </w:pPr>
      <w:r>
        <w:rPr/>
        <w:t xml:space="preserve">二、2024-2029年画纸行业发展趋势预测</w:t>
      </w:r>
    </w:p>
    <w:p>
      <w:pPr>
        <w:spacing w:after="150"/>
      </w:pPr>
      <w:r>
        <w:rPr>
          <w:b w:val="1"/>
          <w:bCs w:val="1"/>
        </w:rPr>
        <w:t xml:space="preserve">第六章 2019-2023年中国美术行业经济运行分析</w:t>
      </w:r>
    </w:p>
    <w:p>
      <w:pPr>
        <w:spacing w:after="150"/>
      </w:pPr>
      <w:r>
        <w:rPr/>
        <w:t xml:space="preserve">第一节 2019-2023年中国美术行业规模情况分析</w:t>
      </w:r>
    </w:p>
    <w:p>
      <w:pPr>
        <w:spacing w:after="150"/>
      </w:pPr>
      <w:r>
        <w:rPr/>
        <w:t xml:space="preserve">一、行业市场规模情况分析</w:t>
      </w:r>
    </w:p>
    <w:p>
      <w:pPr>
        <w:spacing w:after="150"/>
      </w:pPr>
      <w:r>
        <w:rPr/>
        <w:t xml:space="preserve">二、行业资产规模状况分析</w:t>
      </w:r>
    </w:p>
    <w:p>
      <w:pPr>
        <w:spacing w:after="150"/>
      </w:pPr>
      <w:r>
        <w:rPr/>
        <w:t xml:space="preserve">第二节 2019-2023年中国美术行业经济指标分析</w:t>
      </w:r>
    </w:p>
    <w:p>
      <w:pPr>
        <w:spacing w:after="150"/>
      </w:pPr>
      <w:r>
        <w:rPr/>
        <w:t xml:space="preserve">一、2019-2023年中国美术行业产值分析</w:t>
      </w:r>
    </w:p>
    <w:p>
      <w:pPr>
        <w:spacing w:after="150"/>
      </w:pPr>
      <w:r>
        <w:rPr/>
        <w:t xml:space="preserve">二、2019-2023年中国美术行业营业费用分析</w:t>
      </w:r>
    </w:p>
    <w:p>
      <w:pPr>
        <w:spacing w:after="150"/>
      </w:pPr>
      <w:r>
        <w:rPr/>
        <w:t xml:space="preserve">三、2019-2023年中国美术行业利润情况分析</w:t>
      </w:r>
    </w:p>
    <w:p>
      <w:pPr>
        <w:spacing w:after="150"/>
      </w:pPr>
      <w:r>
        <w:rPr/>
        <w:t xml:space="preserve">第三节 2019-2023年年中国美术行业财务指标总体分析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美术行业竞争格局分析</w:t>
      </w:r>
    </w:p>
    <w:p>
      <w:pPr>
        <w:spacing w:after="150"/>
      </w:pPr>
      <w:r>
        <w:rPr>
          <w:b w:val="1"/>
          <w:bCs w:val="1"/>
        </w:rPr>
        <w:t xml:space="preserve">第七章 2024-2029年中国美术行业竞争形势及策略</w:t>
      </w:r>
    </w:p>
    <w:p>
      <w:pPr>
        <w:spacing w:after="150"/>
      </w:pPr>
      <w:r>
        <w:rPr/>
        <w:t xml:space="preserve">第一节 行业总体市场竞争状况分析</w:t>
      </w:r>
    </w:p>
    <w:p>
      <w:pPr>
        <w:spacing w:after="150"/>
      </w:pPr>
      <w:r>
        <w:rPr/>
        <w:t xml:space="preserve">一、中国美术行业竞争结构分析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二、中国美术行业重点企业市场占有率分析</w:t>
      </w:r>
    </w:p>
    <w:p>
      <w:pPr>
        <w:spacing w:after="150"/>
      </w:pPr>
      <w:r>
        <w:rPr/>
        <w:t xml:space="preserve">三、中国美术行业集中度分析</w:t>
      </w:r>
    </w:p>
    <w:p>
      <w:pPr>
        <w:spacing w:after="150"/>
      </w:pPr>
      <w:r>
        <w:rPr/>
        <w:t xml:space="preserve">四、中国美术行业SWOT分析</w:t>
      </w:r>
    </w:p>
    <w:p>
      <w:pPr>
        <w:spacing w:after="150"/>
      </w:pPr>
      <w:r>
        <w:rPr/>
        <w:t xml:space="preserve">第二节 中国美术行业竞争格局综述</w:t>
      </w:r>
    </w:p>
    <w:p>
      <w:pPr>
        <w:spacing w:after="150"/>
      </w:pPr>
      <w:r>
        <w:rPr/>
        <w:t xml:space="preserve">一、中国美术行业竞争概况</w:t>
      </w:r>
    </w:p>
    <w:p>
      <w:pPr>
        <w:spacing w:after="150"/>
      </w:pPr>
      <w:r>
        <w:rPr/>
        <w:t xml:space="preserve">二、中国美术行业竞争力分析</w:t>
      </w:r>
    </w:p>
    <w:p>
      <w:pPr>
        <w:spacing w:after="150"/>
      </w:pPr>
      <w:r>
        <w:rPr/>
        <w:t xml:space="preserve">三、中国美术行业企业竞争力分析</w:t>
      </w:r>
    </w:p>
    <w:p>
      <w:pPr>
        <w:spacing w:after="150"/>
      </w:pPr>
      <w:r>
        <w:rPr>
          <w:b w:val="1"/>
          <w:bCs w:val="1"/>
        </w:rPr>
        <w:t xml:space="preserve">第八章 中国美术行业重点企业发展分析</w:t>
      </w:r>
    </w:p>
    <w:p>
      <w:pPr>
        <w:spacing w:after="150"/>
      </w:pPr>
      <w:r>
        <w:rPr/>
        <w:t xml:space="preserve">第一节 江苏爱涛文化产业有限公司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上海实业马利画材有限公司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天津柯雅美术材料有限公司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樱华国际贸易(上海)有限公司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深圳市美术装饰工程有限公司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五、企业发展案例</w:t>
      </w:r>
    </w:p>
    <w:p>
      <w:pPr>
        <w:spacing w:after="150"/>
      </w:pPr>
      <w:r>
        <w:rPr/>
        <w:t xml:space="preserve">第六节 中国美术学院望境创意发展有限公司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美术行业发展前景展望</w:t>
      </w:r>
    </w:p>
    <w:p>
      <w:pPr>
        <w:spacing w:after="150"/>
      </w:pPr>
      <w:r>
        <w:rPr>
          <w:b w:val="1"/>
          <w:bCs w:val="1"/>
        </w:rPr>
        <w:t xml:space="preserve">第九章 2024-2029年中国美术行业前景及趋势预测</w:t>
      </w:r>
    </w:p>
    <w:p>
      <w:pPr>
        <w:spacing w:after="150"/>
      </w:pPr>
      <w:r>
        <w:rPr/>
        <w:t xml:space="preserve">第一节 2024-2029年中国美术行业市场发展前景</w:t>
      </w:r>
    </w:p>
    <w:p>
      <w:pPr>
        <w:spacing w:after="150"/>
      </w:pPr>
      <w:r>
        <w:rPr/>
        <w:t xml:space="preserve">一、2024-2029年中国美术行业市场发展潜力</w:t>
      </w:r>
    </w:p>
    <w:p>
      <w:pPr>
        <w:spacing w:after="150"/>
      </w:pPr>
      <w:r>
        <w:rPr/>
        <w:t xml:space="preserve">二、2024-2029年中国美术行业市场前景展望</w:t>
      </w:r>
    </w:p>
    <w:p>
      <w:pPr>
        <w:spacing w:after="150"/>
      </w:pPr>
      <w:r>
        <w:rPr/>
        <w:t xml:space="preserve">三、2024-2029年中国美术行业发展趋势分析</w:t>
      </w:r>
    </w:p>
    <w:p>
      <w:pPr>
        <w:spacing w:after="150"/>
      </w:pPr>
      <w:r>
        <w:rPr/>
        <w:t xml:space="preserve">四、2024-2029年中国美术行业市场规模分析</w:t>
      </w:r>
    </w:p>
    <w:p>
      <w:pPr>
        <w:spacing w:after="150"/>
      </w:pPr>
      <w:r>
        <w:rPr/>
        <w:t xml:space="preserve">第二节 2024-2029年中国美术行业供需预测</w:t>
      </w:r>
    </w:p>
    <w:p>
      <w:pPr>
        <w:spacing w:after="150"/>
      </w:pPr>
      <w:r>
        <w:rPr/>
        <w:t xml:space="preserve">一、2024-2029年中国美术行业供给预测</w:t>
      </w:r>
    </w:p>
    <w:p>
      <w:pPr>
        <w:spacing w:after="150"/>
      </w:pPr>
      <w:r>
        <w:rPr/>
        <w:t xml:space="preserve">二、2024-2029年中国美术行业需求预测</w:t>
      </w:r>
    </w:p>
    <w:p>
      <w:pPr>
        <w:spacing w:after="150"/>
      </w:pPr>
      <w:r>
        <w:rPr/>
        <w:t xml:space="preserve">三、2024-2029年中国美术行业供需平衡预测</w:t>
      </w:r>
    </w:p>
    <w:p>
      <w:pPr>
        <w:spacing w:after="150"/>
      </w:pPr>
      <w:r>
        <w:rPr>
          <w:b w:val="1"/>
          <w:bCs w:val="1"/>
        </w:rPr>
        <w:t xml:space="preserve">第十章 2024-2029年中国美术行业投资风险分析</w:t>
      </w:r>
    </w:p>
    <w:p>
      <w:pPr>
        <w:spacing w:after="150"/>
      </w:pPr>
      <w:r>
        <w:rPr/>
        <w:t xml:space="preserve">第一节 美术行业投资特性分析</w:t>
      </w:r>
    </w:p>
    <w:p>
      <w:pPr>
        <w:spacing w:after="150"/>
      </w:pPr>
      <w:r>
        <w:rPr/>
        <w:t xml:space="preserve">一、美术行业进入壁垒分析</w:t>
      </w:r>
    </w:p>
    <w:p>
      <w:pPr>
        <w:spacing w:after="150"/>
      </w:pPr>
      <w:r>
        <w:rPr/>
        <w:t xml:space="preserve">二、美术行业盈利因素分析</w:t>
      </w:r>
    </w:p>
    <w:p>
      <w:pPr>
        <w:spacing w:after="150"/>
      </w:pPr>
      <w:r>
        <w:rPr/>
        <w:t xml:space="preserve">三、美术行业盈利模型分析</w:t>
      </w:r>
    </w:p>
    <w:p>
      <w:pPr>
        <w:spacing w:after="150"/>
      </w:pPr>
      <w:r>
        <w:rPr/>
        <w:t xml:space="preserve">第二节 2024-2029年中国美术行业国际竞争优势</w:t>
      </w:r>
    </w:p>
    <w:p>
      <w:pPr>
        <w:spacing w:after="150"/>
      </w:pPr>
      <w:r>
        <w:rPr/>
        <w:t xml:space="preserve">一、生产要素</w:t>
      </w:r>
    </w:p>
    <w:p>
      <w:pPr>
        <w:spacing w:after="150"/>
      </w:pPr>
      <w:r>
        <w:rPr/>
        <w:t xml:space="preserve">二、需求因素</w:t>
      </w:r>
    </w:p>
    <w:p>
      <w:pPr>
        <w:spacing w:after="150"/>
      </w:pPr>
      <w:r>
        <w:rPr/>
        <w:t xml:space="preserve">三、产业因素</w:t>
      </w:r>
    </w:p>
    <w:p>
      <w:pPr>
        <w:spacing w:after="150"/>
      </w:pPr>
      <w:r>
        <w:rPr/>
        <w:t xml:space="preserve">四、企业竞争</w:t>
      </w:r>
    </w:p>
    <w:p>
      <w:pPr>
        <w:spacing w:after="150"/>
      </w:pPr>
      <w:r>
        <w:rPr/>
        <w:t xml:space="preserve">第三节 2024-2029年中国美术行业投资总结</w:t>
      </w:r>
    </w:p>
    <w:p>
      <w:pPr>
        <w:spacing w:after="150"/>
      </w:pPr>
      <w:r>
        <w:rPr/>
        <w:t xml:space="preserve">一、2024-2029年中国美术行业投资机会</w:t>
      </w:r>
    </w:p>
    <w:p>
      <w:pPr>
        <w:spacing w:after="150"/>
      </w:pPr>
      <w:r>
        <w:rPr/>
        <w:t xml:space="preserve">二、2024-2029年中国美术行业投资效益</w:t>
      </w:r>
    </w:p>
    <w:p>
      <w:pPr>
        <w:spacing w:after="150"/>
      </w:pPr>
      <w:r>
        <w:rPr/>
        <w:t xml:space="preserve">第四节 2024-2029年中国美术行业投资风险及防范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三、相关艺术品风险及防范</w:t>
      </w:r>
    </w:p>
    <w:p>
      <w:pPr>
        <w:spacing w:after="150"/>
      </w:pPr>
      <w:r>
        <w:rPr/>
        <w:t xml:space="preserve">四、宏观经济波动风险及防范</w:t>
      </w:r>
    </w:p>
    <w:p>
      <w:pPr>
        <w:spacing w:after="150"/>
      </w:pPr>
      <w:r>
        <w:rPr/>
        <w:t xml:space="preserve">五、经营风险及防范</w:t>
      </w:r>
    </w:p>
    <w:p>
      <w:pPr>
        <w:spacing w:after="150"/>
      </w:pPr>
      <w:r>
        <w:rPr/>
        <w:t xml:space="preserve">六、市场竞争风险及防范</w:t>
      </w:r>
    </w:p>
    <w:p>
      <w:pPr>
        <w:spacing w:after="150"/>
      </w:pPr>
      <w:r>
        <w:rPr/>
        <w:t xml:space="preserve">七、管理风险及防范</w:t>
      </w:r>
    </w:p>
    <w:p>
      <w:pPr>
        <w:spacing w:after="150"/>
      </w:pPr>
      <w:r>
        <w:rPr>
          <w:b w:val="1"/>
          <w:bCs w:val="1"/>
        </w:rPr>
        <w:t xml:space="preserve">第五部分 美术行业发展战略研究</w:t>
      </w:r>
    </w:p>
    <w:p>
      <w:pPr>
        <w:spacing w:after="150"/>
      </w:pPr>
      <w:r>
        <w:rPr>
          <w:b w:val="1"/>
          <w:bCs w:val="1"/>
        </w:rPr>
        <w:t xml:space="preserve">第十一章 中国美术行业市场营销策略</w:t>
      </w:r>
    </w:p>
    <w:p>
      <w:pPr>
        <w:spacing w:after="150"/>
      </w:pPr>
      <w:r>
        <w:rPr/>
        <w:t xml:space="preserve">第一节 美术行业品牌战略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第三节 美术行业市场营销组合策略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第四节 美术行业发展战略研究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研究结论及发展建议</w:t>
      </w:r>
    </w:p>
    <w:p>
      <w:pPr>
        <w:spacing w:after="150"/>
      </w:pPr>
      <w:r>
        <w:rPr/>
        <w:t xml:space="preserve">第一节 中国美术行业研究结论及建议</w:t>
      </w:r>
    </w:p>
    <w:p>
      <w:pPr>
        <w:spacing w:after="150"/>
      </w:pPr>
      <w:r>
        <w:rPr/>
        <w:t xml:space="preserve">第二节 美术行业发展建议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图表：2019-2023年我国工艺美术行业市场规模统计</w:t>
      </w:r>
    </w:p>
    <w:p>
      <w:pPr>
        <w:spacing w:after="150"/>
      </w:pPr>
      <w:r>
        <w:rPr/>
        <w:t xml:space="preserve">图表：行业发展周期</w:t>
      </w:r>
    </w:p>
    <w:p>
      <w:pPr>
        <w:spacing w:after="150"/>
      </w:pPr>
      <w:r>
        <w:rPr/>
        <w:t xml:space="preserve">图表：行业生命周期图</w:t>
      </w:r>
    </w:p>
    <w:p>
      <w:pPr>
        <w:spacing w:after="150"/>
      </w:pPr>
      <w:r>
        <w:rPr/>
        <w:t xml:space="preserve">图表：全球美术行业需求市场份额分析</w:t>
      </w:r>
    </w:p>
    <w:p>
      <w:pPr>
        <w:spacing w:after="150"/>
      </w:pPr>
      <w:r>
        <w:rPr/>
        <w:t xml:space="preserve">图表：2019-2023年中国GDP初步核算数据</w:t>
      </w:r>
    </w:p>
    <w:p>
      <w:pPr>
        <w:spacing w:after="150"/>
      </w:pPr>
      <w:r>
        <w:rPr/>
        <w:t xml:space="preserve">图表：2019-2023年中国GDP环比和同比增长速度</w:t>
      </w:r>
    </w:p>
    <w:p>
      <w:pPr>
        <w:spacing w:after="150"/>
      </w:pPr>
      <w:r>
        <w:rPr/>
        <w:t xml:space="preserve">图表：全国工艺美术品企业分布情况</w:t>
      </w:r>
    </w:p>
    <w:p>
      <w:pPr>
        <w:spacing w:after="150"/>
      </w:pPr>
      <w:r>
        <w:rPr/>
        <w:t xml:space="preserve">图表：2019-2023年中国工艺美术行业营业收入分析</w:t>
      </w:r>
    </w:p>
    <w:p>
      <w:pPr>
        <w:spacing w:after="150"/>
      </w:pPr>
      <w:r>
        <w:rPr/>
        <w:t xml:space="preserve">图表：2019-2023年中国工艺美术资产总值分析</w:t>
      </w:r>
    </w:p>
    <w:p>
      <w:pPr>
        <w:spacing w:after="150"/>
      </w:pPr>
      <w:r>
        <w:rPr/>
        <w:t xml:space="preserve">图表：2019-2023年中国工艺美术行业产值分析</w:t>
      </w:r>
    </w:p>
    <w:p>
      <w:pPr>
        <w:spacing w:after="150"/>
      </w:pPr>
      <w:r>
        <w:rPr/>
        <w:t xml:space="preserve">图表：2019-2023年中国工艺美术行业营业费用分析</w:t>
      </w:r>
    </w:p>
    <w:p>
      <w:pPr>
        <w:spacing w:after="150"/>
      </w:pPr>
      <w:r>
        <w:rPr/>
        <w:t xml:space="preserve">图表：2019-2023年中国工艺美术行业利润情况分析</w:t>
      </w:r>
    </w:p>
    <w:p>
      <w:pPr>
        <w:spacing w:after="150"/>
      </w:pPr>
      <w:r>
        <w:rPr/>
        <w:t xml:space="preserve">图表：2019-2023年工艺美术行业盈利能力分析</w:t>
      </w:r>
    </w:p>
    <w:p>
      <w:pPr>
        <w:spacing w:after="150"/>
      </w:pPr>
      <w:r>
        <w:rPr/>
        <w:t xml:space="preserve">图表：2019-2023年工艺美术行业偿债能力分析</w:t>
      </w:r>
    </w:p>
    <w:p>
      <w:pPr>
        <w:spacing w:after="150"/>
      </w:pPr>
      <w:r>
        <w:rPr/>
        <w:t xml:space="preserve">图表：2019-2023年工艺美术行业营运能力分析</w:t>
      </w:r>
    </w:p>
    <w:p>
      <w:pPr>
        <w:spacing w:after="150"/>
      </w:pPr>
      <w:r>
        <w:rPr/>
        <w:t xml:space="preserve">图表：2019-2023年工艺美术行业发展能力分析</w:t>
      </w:r>
    </w:p>
    <w:p>
      <w:pPr>
        <w:spacing w:after="150"/>
      </w:pPr>
      <w:r>
        <w:rPr/>
        <w:t xml:space="preserve">图表：我国工艺美术行业集中度分析</w:t>
      </w:r>
    </w:p>
    <w:p>
      <w:pPr>
        <w:spacing w:after="150"/>
      </w:pPr>
      <w:r>
        <w:rPr/>
        <w:t xml:space="preserve">图表：产品金字塔模型</w:t>
      </w:r>
    </w:p>
    <w:p>
      <w:pPr>
        <w:spacing w:after="150"/>
      </w:pPr>
      <w:r>
        <w:rPr/>
        <w:t xml:space="preserve">图表：多成分系统模型</w:t>
      </w:r>
    </w:p>
    <w:p>
      <w:pPr>
        <w:spacing w:after="150"/>
      </w:pPr>
      <w:r>
        <w:rPr/>
        <w:t xml:space="preserve">图表：配电盘模型</w:t>
      </w:r>
    </w:p>
    <w:p>
      <w:pPr>
        <w:spacing w:after="150"/>
      </w:pPr>
      <w:r>
        <w:rPr/>
        <w:t xml:space="preserve">图表：速度模型</w:t>
      </w:r>
    </w:p>
    <w:p>
      <w:pPr>
        <w:spacing w:after="150"/>
      </w:pPr>
      <w:r>
        <w:rPr/>
        <w:t xml:space="preserve">图表：利润乘数模型</w:t>
      </w:r>
    </w:p>
    <w:p>
      <w:pPr>
        <w:spacing w:after="150"/>
      </w:pPr>
      <w:r>
        <w:rPr/>
        <w:t xml:space="preserve">图表：行业标准模型</w:t>
      </w:r>
    </w:p>
    <w:p>
      <w:pPr>
        <w:spacing w:after="150"/>
      </w:pPr>
      <w:r>
        <w:rPr/>
        <w:t xml:space="preserve">图表：品牌模型</w:t>
      </w:r>
    </w:p>
    <w:p>
      <w:pPr>
        <w:spacing w:after="150"/>
      </w:pPr>
      <w:r>
        <w:rPr/>
        <w:t xml:space="preserve">图表：低成本企业设计模型</w:t>
      </w:r>
    </w:p>
    <w:p>
      <w:pPr>
        <w:spacing w:after="150"/>
      </w:pPr>
      <w:r>
        <w:rPr/>
        <w:t xml:space="preserve">图表：四种基本的品牌战略</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图表：国家工艺美术发展方向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本文地址：https://www.51baogao.cn/wenhua/201511246991.shtml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hua/20151124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2024-2029年中国美术行业市场竞争格局分析与投资风险预测报告</dc:title>
  <dc:description>2024-2029年中国美术行业市场竞争格局分析与投资风险预测报告</dc:description>
  <dc:subject>2024-2029年中国美术行业市场竞争格局分析与投资风险预测报告</dc:subject>
  <cp:keywords>研究报告</cp:keywords>
  <cp:category>研究报告</cp:category>
  <cp:lastModifiedBy>北京中道泰和信息咨询有限公司</cp:lastModifiedBy>
  <dcterms:created xsi:type="dcterms:W3CDTF">2024-02-29T13:24:17+08:00</dcterms:created>
  <dcterms:modified xsi:type="dcterms:W3CDTF">2024-02-29T13:24:17+08:00</dcterms:modified>
</cp:coreProperties>
</file>

<file path=docProps/custom.xml><?xml version="1.0" encoding="utf-8"?>
<Properties xmlns="http://schemas.openxmlformats.org/officeDocument/2006/custom-properties" xmlns:vt="http://schemas.openxmlformats.org/officeDocument/2006/docPropsVTypes"/>
</file>