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2024-2029年中国早教行业市场发展分析及前景趋势预测与发展策略研究报告</w:t>
      </w:r>
    </w:p>
    <w:p>
      <w:pPr>
        <w:spacing w:after="150"/>
      </w:pPr>
      <w:r>
        <w:rPr>
          <w:b w:val="1"/>
          <w:bCs w:val="1"/>
        </w:rPr>
        <w:t xml:space="preserve">报告简介</w:t>
      </w:r>
    </w:p>
    <w:p>
      <w:pPr>
        <w:spacing w:after="150"/>
      </w:pPr>
      <w:r>
        <w:rPr/>
        <w:t xml:space="preserve">早教从人出生到小学以前阶段的教育，狭义主要指上述阶段的早期学习。一些国家出现提前开始学习幼儿早教读、写、算，提前开始正式教育的探讨和实验。但另有人主张早期教育应重在发展智力。还有人认为早期教育应向前延伸到出生以前的母亲怀孕期的胎教。家庭教育对早期教育有重大影响。其中体能、智能、心理能力三维平衡发展理论最为科学，依据五万份孩子成长基准数据，提炼出孩子的九大成长目标：安全感、意志力、目标感、注意力、记忆力、思维能力、平衡、力量、速度。</w:t>
      </w:r>
    </w:p>
    <w:p>
      <w:pPr>
        <w:spacing w:after="150"/>
      </w:pPr>
      <w:r>
        <w:rPr/>
        <w:t xml:space="preserve">在激烈的市场竞争中，企业及投资者能否做出适时有效的市场决策是制胜的关键。早教行业研究报告就是为了解行情、分析环境提供依据，是企业了解市场和把握发展方向的重要手段，是辅助企业决策的重要工具。报告根据早教行业监测统计数据指标体系，研究一定时期内中国早教行业现状、变化及趋势。早教报告有助于企业及投资者洞察中国早教行业市场供需行为，评估中国早教行业投资价值，为相关企业提供第三方的决策支持。报告内容有助于早教行业企业、投资者了解市场供需情况，并可以为企业市场推广计划的制定提供第三方决策支持。该报告第一时间为客户提供中国早教行业年度供求数据分析，报告具有内容翔实、模型准确、分析方法科学等特点。</w:t>
      </w:r>
    </w:p>
    <w:p>
      <w:pPr>
        <w:spacing w:after="150"/>
      </w:pPr>
      <w:r>
        <w:rPr/>
        <w:t xml:space="preserve">中国唯一一个供不应求的卖方市场，被称为目前十大暴利行业是教育市场，市场潜力巨大!早期教育是21世纪儿童教育的大趋势。联合国文教组织亦发表报告称，教育产业是21世纪的朝阳产业。</w:t>
      </w:r>
    </w:p>
    <w:p>
      <w:pPr>
        <w:spacing w:after="150"/>
      </w:pPr>
      <w:r>
        <w:rPr/>
        <w:t xml:space="preserve">中国大陆的早教市场潜力每年就有100多亿元的规模，可开发的早教市场在20多亿元。而目前早教市场刚处于起步阶段，专业从事婴幼儿教育的机构并不多。正因为刚开始时竞争者少，这一新兴行业自然处于垄断地位。早教市场正在成为教育产业中一块最具潜力和前景广阔的天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早教市场进行了分析研究。报告在总结中国早教行业发展历程的基础上，结合新时期的各方面因素，对中国早教行业的发展趋势给予了细致和审慎的预测论证。报告资料详实，图表丰富，既有深入的分析，又有直观的比较，为早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世界早教行业发展情况分析</w:t>
      </w:r>
    </w:p>
    <w:p>
      <w:pPr>
        <w:spacing w:after="150"/>
      </w:pPr>
      <w:r>
        <w:rPr/>
        <w:t xml:space="preserve">第一节 世界早教行业分析</w:t>
      </w:r>
    </w:p>
    <w:p>
      <w:pPr>
        <w:spacing w:after="150"/>
      </w:pPr>
      <w:r>
        <w:rPr/>
        <w:t xml:space="preserve">一、世界早教行业特点</w:t>
      </w:r>
    </w:p>
    <w:p>
      <w:pPr>
        <w:spacing w:after="150"/>
      </w:pPr>
      <w:r>
        <w:rPr/>
        <w:t xml:space="preserve">二、世界早教行业动态</w:t>
      </w:r>
    </w:p>
    <w:p>
      <w:pPr>
        <w:spacing w:after="150"/>
      </w:pPr>
      <w:r>
        <w:rPr/>
        <w:t xml:space="preserve">第二节 世界早教市场分析</w:t>
      </w:r>
    </w:p>
    <w:p>
      <w:pPr>
        <w:spacing w:after="150"/>
      </w:pPr>
      <w:r>
        <w:rPr/>
        <w:t xml:space="preserve">一、 世界早教消费情况</w:t>
      </w:r>
    </w:p>
    <w:p>
      <w:pPr>
        <w:spacing w:after="150"/>
      </w:pPr>
      <w:r>
        <w:rPr/>
        <w:t xml:space="preserve">二、世界早教消费结构</w:t>
      </w:r>
    </w:p>
    <w:p>
      <w:pPr>
        <w:spacing w:after="150"/>
      </w:pPr>
      <w:r>
        <w:rPr/>
        <w:t xml:space="preserve">三、世界早教价格分析</w:t>
      </w:r>
    </w:p>
    <w:p>
      <w:pPr>
        <w:spacing w:after="150"/>
      </w:pPr>
      <w:r>
        <w:rPr/>
        <w:t xml:space="preserve">第三节 2019-2023年中外早教市场对比</w:t>
      </w:r>
    </w:p>
    <w:p>
      <w:pPr>
        <w:spacing w:after="150"/>
      </w:pPr>
      <w:r>
        <w:rPr>
          <w:b w:val="1"/>
          <w:bCs w:val="1"/>
        </w:rPr>
        <w:t xml:space="preserve">第二章 中国早教行业供给情况分析及趋势</w:t>
      </w:r>
    </w:p>
    <w:p>
      <w:pPr>
        <w:spacing w:after="150"/>
      </w:pPr>
      <w:r>
        <w:rPr/>
        <w:t xml:space="preserve">第一节 2019-2023年中国早教行业市场供给分析</w:t>
      </w:r>
    </w:p>
    <w:p>
      <w:pPr>
        <w:spacing w:after="150"/>
      </w:pPr>
      <w:r>
        <w:rPr/>
        <w:t xml:space="preserve">一、早教整体供给情况分析</w:t>
      </w:r>
    </w:p>
    <w:p>
      <w:pPr>
        <w:spacing w:after="150"/>
      </w:pPr>
      <w:r>
        <w:rPr/>
        <w:t xml:space="preserve">二、早教重点区域供给分析</w:t>
      </w:r>
    </w:p>
    <w:p>
      <w:pPr>
        <w:spacing w:after="150"/>
      </w:pPr>
      <w:r>
        <w:rPr/>
        <w:t xml:space="preserve">第二节 早教行业供给关系因素分析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2024-2029年中国早教行业市场供给趋势</w:t>
      </w:r>
    </w:p>
    <w:p>
      <w:pPr>
        <w:spacing w:after="150"/>
      </w:pPr>
      <w:r>
        <w:rPr/>
        <w:t xml:space="preserve">一、早教整体供给情况趋势分析</w:t>
      </w:r>
    </w:p>
    <w:p>
      <w:pPr>
        <w:spacing w:after="150"/>
      </w:pPr>
      <w:r>
        <w:rPr/>
        <w:t xml:space="preserve">二、早教重点区域供给趋势分析</w:t>
      </w:r>
    </w:p>
    <w:p>
      <w:pPr>
        <w:spacing w:after="150"/>
      </w:pPr>
      <w:r>
        <w:rPr/>
        <w:t xml:space="preserve">三、影响未来早教供给的因素分析</w:t>
      </w:r>
    </w:p>
    <w:p>
      <w:pPr>
        <w:spacing w:after="150"/>
      </w:pPr>
      <w:r>
        <w:rPr>
          <w:b w:val="1"/>
          <w:bCs w:val="1"/>
        </w:rPr>
        <w:t xml:space="preserve">第三章 信息社会下早教行业宏观经济环境分析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第二部分 行业整体情况</w:t>
      </w:r>
    </w:p>
    <w:p>
      <w:pPr>
        <w:spacing w:after="150"/>
      </w:pPr>
      <w:r>
        <w:rPr>
          <w:b w:val="1"/>
          <w:bCs w:val="1"/>
        </w:rPr>
        <w:t xml:space="preserve">第四章 2019-2023年中国早教行业发展概况</w:t>
      </w:r>
    </w:p>
    <w:p>
      <w:pPr>
        <w:spacing w:after="150"/>
      </w:pPr>
      <w:r>
        <w:rPr/>
        <w:t xml:space="preserve">第一节 2019-2023年中国早教行业发展态势分析</w:t>
      </w:r>
    </w:p>
    <w:p>
      <w:pPr>
        <w:spacing w:after="150"/>
      </w:pPr>
      <w:r>
        <w:rPr/>
        <w:t xml:space="preserve">第二节 2019-2023年中国早教行业发展特点分析</w:t>
      </w:r>
    </w:p>
    <w:p>
      <w:pPr>
        <w:spacing w:after="150"/>
      </w:pPr>
      <w:r>
        <w:rPr/>
        <w:t xml:space="preserve">第三节 2019-2023年中国早教行业市场供需分析</w:t>
      </w:r>
    </w:p>
    <w:p>
      <w:pPr>
        <w:spacing w:after="150"/>
      </w:pPr>
      <w:r>
        <w:rPr>
          <w:b w:val="1"/>
          <w:bCs w:val="1"/>
        </w:rPr>
        <w:t xml:space="preserve">第五章 2019-2023年中国早教行业整体运行状况</w:t>
      </w:r>
    </w:p>
    <w:p>
      <w:pPr>
        <w:spacing w:after="150"/>
      </w:pPr>
      <w:r>
        <w:rPr/>
        <w:t xml:space="preserve">第一节 2019-2023年早教行业盈利能力分析</w:t>
      </w:r>
    </w:p>
    <w:p>
      <w:pPr>
        <w:spacing w:after="150"/>
      </w:pPr>
      <w:r>
        <w:rPr/>
        <w:t xml:space="preserve">第二节 2019-2023年早教行业偿债能力分析</w:t>
      </w:r>
    </w:p>
    <w:p>
      <w:pPr>
        <w:spacing w:after="150"/>
      </w:pPr>
      <w:r>
        <w:rPr/>
        <w:t xml:space="preserve">第三节 2019-2023年早教行业营运能力分析</w:t>
      </w:r>
    </w:p>
    <w:p>
      <w:pPr>
        <w:spacing w:after="150"/>
      </w:pPr>
      <w:r>
        <w:rPr>
          <w:b w:val="1"/>
          <w:bCs w:val="1"/>
        </w:rPr>
        <w:t xml:space="preserve">第六章 2019-2023年中国早教行业竞争情况分析</w:t>
      </w:r>
    </w:p>
    <w:p>
      <w:pPr>
        <w:spacing w:after="150"/>
      </w:pPr>
      <w:r>
        <w:rPr/>
        <w:t xml:space="preserve">第一节 早教行业经济指标分析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早教行业竞争结构分析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2024-2029年中国早教行业市场竞争策略展望分析</w:t>
      </w:r>
    </w:p>
    <w:p>
      <w:pPr>
        <w:spacing w:after="150"/>
      </w:pPr>
      <w:r>
        <w:rPr/>
        <w:t xml:space="preserve">一、早教行业市场竞争趋势分析</w:t>
      </w:r>
    </w:p>
    <w:p>
      <w:pPr>
        <w:spacing w:after="150"/>
      </w:pPr>
      <w:r>
        <w:rPr/>
        <w:t xml:space="preserve">二、早教行业市场竞争格局展望分析</w:t>
      </w:r>
    </w:p>
    <w:p>
      <w:pPr>
        <w:spacing w:after="150"/>
      </w:pPr>
      <w:r>
        <w:rPr/>
        <w:t xml:space="preserve">三、早教行业市场竞争策略分析</w:t>
      </w:r>
    </w:p>
    <w:p>
      <w:pPr>
        <w:spacing w:after="150"/>
      </w:pPr>
      <w:r>
        <w:rPr>
          <w:b w:val="1"/>
          <w:bCs w:val="1"/>
        </w:rPr>
        <w:t xml:space="preserve">第三部分 投资发展预测</w:t>
      </w:r>
    </w:p>
    <w:p>
      <w:pPr>
        <w:spacing w:after="150"/>
      </w:pPr>
      <w:r>
        <w:rPr>
          <w:b w:val="1"/>
          <w:bCs w:val="1"/>
        </w:rPr>
        <w:t xml:space="preserve">第七章 2024-2029年早教行业投资价值及行业发展预测</w:t>
      </w:r>
    </w:p>
    <w:p>
      <w:pPr>
        <w:spacing w:after="150"/>
      </w:pPr>
      <w:r>
        <w:rPr/>
        <w:t xml:space="preserve">第一节 2024-2029年早教行业成长性分析</w:t>
      </w:r>
    </w:p>
    <w:p>
      <w:pPr>
        <w:spacing w:after="150"/>
      </w:pPr>
      <w:r>
        <w:rPr/>
        <w:t xml:space="preserve">第二节 2024-2029年早教行业经营能力分析</w:t>
      </w:r>
    </w:p>
    <w:p>
      <w:pPr>
        <w:spacing w:after="150"/>
      </w:pPr>
      <w:r>
        <w:rPr/>
        <w:t xml:space="preserve">第三节 2024-2029年早教行业盈利能力分析</w:t>
      </w:r>
    </w:p>
    <w:p>
      <w:pPr>
        <w:spacing w:after="150"/>
      </w:pPr>
      <w:r>
        <w:rPr/>
        <w:t xml:space="preserve">第四节 2024-2029年早教行业偿债能力分析</w:t>
      </w:r>
    </w:p>
    <w:p>
      <w:pPr>
        <w:spacing w:after="150"/>
      </w:pPr>
      <w:r>
        <w:rPr/>
        <w:t xml:space="preserve">第五节 2024-2029年我国早教行业产值预测</w:t>
      </w:r>
    </w:p>
    <w:p>
      <w:pPr>
        <w:spacing w:after="150"/>
      </w:pPr>
      <w:r>
        <w:rPr/>
        <w:t xml:space="preserve">第六节 2024-2029年我国早教行业总资产预测</w:t>
      </w:r>
    </w:p>
    <w:p>
      <w:pPr>
        <w:spacing w:after="150"/>
      </w:pPr>
      <w:r>
        <w:rPr>
          <w:b w:val="1"/>
          <w:bCs w:val="1"/>
        </w:rPr>
        <w:t xml:space="preserve">第八章 2019-2023年中国早教产业行业重点区域运行分析</w:t>
      </w:r>
    </w:p>
    <w:p>
      <w:pPr>
        <w:spacing w:after="150"/>
      </w:pPr>
      <w:r>
        <w:rPr/>
        <w:t xml:space="preserve">第一节 2019-2023年华东地区早教产业行业运行情况</w:t>
      </w:r>
    </w:p>
    <w:p>
      <w:pPr>
        <w:spacing w:after="150"/>
      </w:pPr>
      <w:r>
        <w:rPr/>
        <w:t xml:space="preserve">第二节 2019-2023年华南地区早教产业行业运行情况</w:t>
      </w:r>
    </w:p>
    <w:p>
      <w:pPr>
        <w:spacing w:after="150"/>
      </w:pPr>
      <w:r>
        <w:rPr/>
        <w:t xml:space="preserve">第三节 2019-2023年华中地区早教产业行业运行情况</w:t>
      </w:r>
    </w:p>
    <w:p>
      <w:pPr>
        <w:spacing w:after="150"/>
      </w:pPr>
      <w:r>
        <w:rPr/>
        <w:t xml:space="preserve">第四节 2019-2023年华北地区早教产业行业运行情况</w:t>
      </w:r>
    </w:p>
    <w:p>
      <w:pPr>
        <w:spacing w:after="150"/>
      </w:pPr>
      <w:r>
        <w:rPr/>
        <w:t xml:space="preserve">第五节 2019-2023年西北地区早教产业行业运行情况</w:t>
      </w:r>
    </w:p>
    <w:p>
      <w:pPr>
        <w:spacing w:after="150"/>
      </w:pPr>
      <w:r>
        <w:rPr/>
        <w:t xml:space="preserve">第六节 2019-2023年西南地区早教产业行业运行情况</w:t>
      </w:r>
    </w:p>
    <w:p>
      <w:pPr>
        <w:spacing w:after="150"/>
      </w:pPr>
      <w:r>
        <w:rPr/>
        <w:t xml:space="preserve">第七节 2019-2023年东北地区早教产业行业运行情况</w:t>
      </w:r>
    </w:p>
    <w:p>
      <w:pPr>
        <w:spacing w:after="150"/>
      </w:pPr>
      <w:r>
        <w:rPr/>
        <w:t xml:space="preserve">第八节 主要省市集中度及竞争力分析</w:t>
      </w:r>
    </w:p>
    <w:p>
      <w:pPr>
        <w:spacing w:after="150"/>
      </w:pPr>
      <w:r>
        <w:rPr>
          <w:b w:val="1"/>
          <w:bCs w:val="1"/>
        </w:rPr>
        <w:t xml:space="preserve">第九章 2019-2023年中国早教行业重点企业竞争力分析</w:t>
      </w:r>
    </w:p>
    <w:p>
      <w:pPr>
        <w:spacing w:after="150"/>
      </w:pPr>
      <w:r>
        <w:rPr/>
        <w:t xml:space="preserve">第一节 金宝贝(中国)商贸有限公司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北京美杰姆教育科技股份有限公司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北京市东方爱婴咨询有限公司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北京大风车教育科技发展有限公司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蒙特梭利(上海)投资管理股份有限公司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上海美邦教育信息咨询有限公司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乐高贸易(北京)有限公司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育翰(上海)信息技术有限公司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北京英启迪教育科技有限公司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北京积木世纪教育科技有限公司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第四部分 消费市场策略</w:t>
      </w:r>
    </w:p>
    <w:p>
      <w:pPr>
        <w:spacing w:after="150"/>
      </w:pPr>
      <w:r>
        <w:rPr>
          <w:b w:val="1"/>
          <w:bCs w:val="1"/>
        </w:rPr>
        <w:t xml:space="preserve">第十章 2024-2029年中国早教行业消费市场分析</w:t>
      </w:r>
    </w:p>
    <w:p>
      <w:pPr>
        <w:spacing w:after="150"/>
      </w:pPr>
      <w:r>
        <w:rPr/>
        <w:t xml:space="preserve">第一节 早教市场消费需求分析</w:t>
      </w:r>
    </w:p>
    <w:p>
      <w:pPr>
        <w:spacing w:after="150"/>
      </w:pPr>
      <w:r>
        <w:rPr/>
        <w:t xml:space="preserve">一、早教市场的消费需求变化</w:t>
      </w:r>
    </w:p>
    <w:p>
      <w:pPr>
        <w:spacing w:after="150"/>
      </w:pPr>
      <w:r>
        <w:rPr/>
        <w:t xml:space="preserve">二、早教行业的需求情况分析</w:t>
      </w:r>
    </w:p>
    <w:p>
      <w:pPr>
        <w:spacing w:after="150"/>
      </w:pPr>
      <w:r>
        <w:rPr/>
        <w:t xml:space="preserve">三、2019-2023年早教品牌市场消费需求分析</w:t>
      </w:r>
    </w:p>
    <w:p>
      <w:pPr>
        <w:spacing w:after="150"/>
      </w:pPr>
      <w:r>
        <w:rPr/>
        <w:t xml:space="preserve">第二节 早教消费市场状况分析</w:t>
      </w:r>
    </w:p>
    <w:p>
      <w:pPr>
        <w:spacing w:after="150"/>
      </w:pPr>
      <w:r>
        <w:rPr/>
        <w:t xml:space="preserve">一、早教行业消费特点</w:t>
      </w:r>
    </w:p>
    <w:p>
      <w:pPr>
        <w:spacing w:after="150"/>
      </w:pPr>
      <w:r>
        <w:rPr/>
        <w:t xml:space="preserve">二、早教行业消费分析</w:t>
      </w:r>
    </w:p>
    <w:p>
      <w:pPr>
        <w:spacing w:after="150"/>
      </w:pPr>
      <w:r>
        <w:rPr/>
        <w:t xml:space="preserve">三、早教行业消费结构分析</w:t>
      </w:r>
    </w:p>
    <w:p>
      <w:pPr>
        <w:spacing w:after="150"/>
      </w:pPr>
      <w:r>
        <w:rPr/>
        <w:t xml:space="preserve">四、早教行业消费的市场变化</w:t>
      </w:r>
    </w:p>
    <w:p>
      <w:pPr>
        <w:spacing w:after="150"/>
      </w:pPr>
      <w:r>
        <w:rPr/>
        <w:t xml:space="preserve">五、早教市场的消费方向</w:t>
      </w:r>
    </w:p>
    <w:p>
      <w:pPr>
        <w:spacing w:after="150"/>
      </w:pPr>
      <w:r>
        <w:rPr/>
        <w:t xml:space="preserve">第三节 早教行业产品的品牌市场调查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五、早教行业品牌忠诚度调查</w:t>
      </w:r>
    </w:p>
    <w:p>
      <w:pPr>
        <w:spacing w:after="150"/>
      </w:pPr>
      <w:r>
        <w:rPr/>
        <w:t xml:space="preserve">六、早教行业品牌市场占有率调查</w:t>
      </w:r>
    </w:p>
    <w:p>
      <w:pPr>
        <w:spacing w:after="150"/>
      </w:pPr>
      <w:r>
        <w:rPr/>
        <w:t xml:space="preserve">七、消费者的消费理念调研</w:t>
      </w:r>
    </w:p>
    <w:p>
      <w:pPr>
        <w:spacing w:after="150"/>
      </w:pPr>
      <w:r>
        <w:rPr>
          <w:b w:val="1"/>
          <w:bCs w:val="1"/>
        </w:rPr>
        <w:t xml:space="preserve">第十一章 中国早教行业投资策略分析</w:t>
      </w:r>
    </w:p>
    <w:p>
      <w:pPr>
        <w:spacing w:after="150"/>
      </w:pPr>
      <w:r>
        <w:rPr/>
        <w:t xml:space="preserve">第一节 2019-2023年中国早教行业投资环境分析</w:t>
      </w:r>
    </w:p>
    <w:p>
      <w:pPr>
        <w:spacing w:after="150"/>
      </w:pPr>
      <w:r>
        <w:rPr/>
        <w:t xml:space="preserve">第二节 2019-2023年中国早教行业投资收益分析</w:t>
      </w:r>
    </w:p>
    <w:p>
      <w:pPr>
        <w:spacing w:after="150"/>
      </w:pPr>
      <w:r>
        <w:rPr/>
        <w:t xml:space="preserve">第三节 2019-2023年中国早教行业产品投资方向</w:t>
      </w:r>
    </w:p>
    <w:p>
      <w:pPr>
        <w:spacing w:after="150"/>
      </w:pPr>
      <w:r>
        <w:rPr/>
        <w:t xml:space="preserve">第四节 2024-2029年中国早教行业投资收益预测</w:t>
      </w:r>
    </w:p>
    <w:p>
      <w:pPr>
        <w:spacing w:after="150"/>
      </w:pPr>
      <w:r>
        <w:rPr/>
        <w:t xml:space="preserve">一、预测理论依据</w:t>
      </w:r>
    </w:p>
    <w:p>
      <w:pPr>
        <w:spacing w:after="150"/>
      </w:pPr>
      <w:r>
        <w:rPr/>
        <w:t xml:space="preserve">二、2024-2029年中国早教行业工业总产值预测</w:t>
      </w:r>
    </w:p>
    <w:p>
      <w:pPr>
        <w:spacing w:after="150"/>
      </w:pPr>
      <w:r>
        <w:rPr/>
        <w:t xml:space="preserve">三、2024-2029年中国早教行业销售收入预测</w:t>
      </w:r>
    </w:p>
    <w:p>
      <w:pPr>
        <w:spacing w:after="150"/>
      </w:pPr>
      <w:r>
        <w:rPr/>
        <w:t xml:space="preserve">四、2024-2029年中国早教行业利润总额预测</w:t>
      </w:r>
    </w:p>
    <w:p>
      <w:pPr>
        <w:spacing w:after="150"/>
      </w:pPr>
      <w:r>
        <w:rPr/>
        <w:t xml:space="preserve">五、2024-2029年中国早教行业总资产预测</w:t>
      </w:r>
    </w:p>
    <w:p>
      <w:pPr>
        <w:spacing w:after="150"/>
      </w:pPr>
      <w:r>
        <w:rPr>
          <w:b w:val="1"/>
          <w:bCs w:val="1"/>
        </w:rPr>
        <w:t xml:space="preserve">第十二章 中国早教行业投资风险分析</w:t>
      </w:r>
    </w:p>
    <w:p>
      <w:pPr>
        <w:spacing w:after="150"/>
      </w:pPr>
      <w:r>
        <w:rPr/>
        <w:t xml:space="preserve">第一节 中国早教行业内部风险分析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中国早教行业外部风险分析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早教行业发展趋势与投资战略研究</w:t>
      </w:r>
    </w:p>
    <w:p>
      <w:pPr>
        <w:spacing w:after="150"/>
      </w:pPr>
      <w:r>
        <w:rPr/>
        <w:t xml:space="preserve">第一节 早教市场发展潜力分析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早教行业发展趋势分析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早教行业发展战略研究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第五部分 发展趋势建议</w:t>
      </w:r>
    </w:p>
    <w:p>
      <w:pPr>
        <w:spacing w:after="150"/>
      </w:pPr>
      <w:r>
        <w:rPr>
          <w:b w:val="1"/>
          <w:bCs w:val="1"/>
        </w:rPr>
        <w:t xml:space="preserve">第十四章 2024-2029年早教行业市场策略分析</w:t>
      </w:r>
    </w:p>
    <w:p>
      <w:pPr>
        <w:spacing w:after="150"/>
      </w:pPr>
      <w:r>
        <w:rPr/>
        <w:t xml:space="preserve">第一节 早教行业营销策略分析及建议</w:t>
      </w:r>
    </w:p>
    <w:p>
      <w:pPr>
        <w:spacing w:after="150"/>
      </w:pPr>
      <w:r>
        <w:rPr/>
        <w:t xml:space="preserve">一、早教行业营销模式</w:t>
      </w:r>
    </w:p>
    <w:p>
      <w:pPr>
        <w:spacing w:after="150"/>
      </w:pPr>
      <w:r>
        <w:rPr/>
        <w:t xml:space="preserve">二、早教行业营销策略</w:t>
      </w:r>
    </w:p>
    <w:p>
      <w:pPr>
        <w:spacing w:after="150"/>
      </w:pPr>
      <w:r>
        <w:rPr/>
        <w:t xml:space="preserve">三、外销与内销优势分析</w:t>
      </w:r>
    </w:p>
    <w:p>
      <w:pPr>
        <w:spacing w:after="150"/>
      </w:pPr>
      <w:r>
        <w:rPr/>
        <w:t xml:space="preserve">第二节 早教行业企业经营发展分析及建议</w:t>
      </w:r>
    </w:p>
    <w:p>
      <w:pPr>
        <w:spacing w:after="150"/>
      </w:pPr>
      <w:r>
        <w:rPr/>
        <w:t xml:space="preserve">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图表：2019-2023年全球人口总数及0-14岁人口数量</w:t>
      </w:r>
    </w:p>
    <w:p>
      <w:pPr>
        <w:spacing w:after="150"/>
      </w:pPr>
      <w:r>
        <w:rPr/>
        <w:t xml:space="preserve">图表：2019-2023年我国幼教行业从业人数</w:t>
      </w:r>
    </w:p>
    <w:p>
      <w:pPr>
        <w:spacing w:after="150"/>
      </w:pPr>
      <w:r>
        <w:rPr/>
        <w:t xml:space="preserve">图表：2019-2023年中国新生人口数量</w:t>
      </w:r>
    </w:p>
    <w:p>
      <w:pPr>
        <w:spacing w:after="150"/>
      </w:pPr>
      <w:r>
        <w:rPr/>
        <w:t xml:space="preserve">图表：2019-2023年学前教育学校(所)</w:t>
      </w:r>
    </w:p>
    <w:p>
      <w:pPr>
        <w:spacing w:after="150"/>
      </w:pPr>
      <w:r>
        <w:rPr/>
        <w:t xml:space="preserve">图表：2019-2023年我国学前教育入学率走势分析</w:t>
      </w:r>
    </w:p>
    <w:p>
      <w:pPr>
        <w:spacing w:after="150"/>
      </w:pPr>
      <w:r>
        <w:rPr/>
        <w:t xml:space="preserve">图表：2019-2023年早教行业偿债能力分析</w:t>
      </w:r>
    </w:p>
    <w:p>
      <w:pPr>
        <w:spacing w:after="150"/>
      </w:pPr>
      <w:r>
        <w:rPr/>
        <w:t xml:space="preserve">图表：2019-2023年早教行业偿债能力分析</w:t>
      </w:r>
    </w:p>
    <w:p>
      <w:pPr>
        <w:spacing w:after="150"/>
      </w:pPr>
      <w:r>
        <w:rPr/>
        <w:t xml:space="preserve">图表：2019-2023年早教行业运营能力分析</w:t>
      </w:r>
    </w:p>
    <w:p>
      <w:pPr>
        <w:spacing w:after="150"/>
      </w:pPr>
      <w:r>
        <w:rPr/>
        <w:t xml:space="preserve">图表：中国十大早教排行榜</w:t>
      </w:r>
    </w:p>
    <w:p>
      <w:pPr>
        <w:spacing w:after="150"/>
      </w:pPr>
      <w:r>
        <w:rPr/>
        <w:t xml:space="preserve">图表：2024-2029年早教行业经营能力分析</w:t>
      </w:r>
    </w:p>
    <w:p>
      <w:pPr>
        <w:spacing w:after="150"/>
      </w:pPr>
      <w:r>
        <w:rPr/>
        <w:t xml:space="preserve">图表：2024-2029年早教行业盈利能力分析</w:t>
      </w:r>
    </w:p>
    <w:p>
      <w:pPr>
        <w:spacing w:after="150"/>
      </w:pPr>
      <w:r>
        <w:rPr/>
        <w:t xml:space="preserve">图表：2024-2029年早教行业偿债能力分析</w:t>
      </w:r>
    </w:p>
    <w:p>
      <w:pPr>
        <w:spacing w:after="150"/>
      </w:pPr>
      <w:r>
        <w:rPr/>
        <w:t xml:space="preserve">图表：2024-2029年我国早教行业产值预测</w:t>
      </w:r>
    </w:p>
    <w:p>
      <w:pPr>
        <w:spacing w:after="150"/>
      </w:pPr>
      <w:r>
        <w:rPr/>
        <w:t xml:space="preserve">图表：2024-2029年我国早教行业总资产预测</w:t>
      </w:r>
    </w:p>
    <w:p>
      <w:pPr>
        <w:spacing w:after="150"/>
      </w:pPr>
      <w:r>
        <w:rPr/>
        <w:t xml:space="preserve">图表：北京美吉姆早教中心分布情况</w:t>
      </w:r>
    </w:p>
    <w:p>
      <w:pPr>
        <w:spacing w:after="150"/>
      </w:pPr>
      <w:r>
        <w:rPr/>
        <w:t xml:space="preserve">图表：蒙特梭利股权结构</w:t>
      </w:r>
    </w:p>
    <w:p>
      <w:pPr>
        <w:spacing w:after="150"/>
      </w:pPr>
      <w:r>
        <w:rPr/>
        <w:t xml:space="preserve">图表：上海美邦教育股权结构</w:t>
      </w:r>
    </w:p>
    <w:p>
      <w:pPr>
        <w:spacing w:after="150"/>
      </w:pPr>
      <w:r>
        <w:rPr/>
        <w:t xml:space="preserve">图表：育翰(上海)信息技术有限公司</w:t>
      </w:r>
    </w:p>
    <w:p>
      <w:pPr>
        <w:spacing w:after="150"/>
      </w:pPr>
      <w:r>
        <w:rPr/>
        <w:t xml:space="preserve">图表：北京英启迪教育科技有限公司</w:t>
      </w:r>
    </w:p>
    <w:p>
      <w:pPr>
        <w:spacing w:after="150"/>
      </w:pPr>
      <w:r>
        <w:rPr/>
        <w:t xml:space="preserve">图表：北京积木世纪股权结构</w:t>
      </w:r>
    </w:p>
    <w:p>
      <w:pPr>
        <w:spacing w:after="150"/>
      </w:pPr>
      <w:r>
        <w:rPr/>
        <w:t xml:space="preserve">图表：北京积木世纪教育科技有限公司对外投资分析</w:t>
      </w:r>
    </w:p>
    <w:p>
      <w:pPr>
        <w:spacing w:after="150"/>
      </w:pPr>
      <w:r>
        <w:rPr/>
        <w:t xml:space="preserve">图表：消费者经常购买的品牌</w:t>
      </w:r>
    </w:p>
    <w:p>
      <w:pPr>
        <w:spacing w:after="150"/>
      </w:pPr>
      <w:r>
        <w:rPr/>
        <w:t xml:space="preserve">图表：早教行业品牌市场占有率调查</w:t>
      </w:r>
    </w:p>
    <w:p>
      <w:pPr>
        <w:spacing w:after="150"/>
      </w:pPr>
      <w:r>
        <w:rPr/>
        <w:t xml:space="preserve">图表：2024-2029年中国早教行业工业总产值预测</w:t>
      </w:r>
    </w:p>
    <w:p>
      <w:pPr>
        <w:spacing w:after="150"/>
      </w:pPr>
      <w:r>
        <w:rPr/>
        <w:t xml:space="preserve">图表：2024-2029年中国早教行业销售收入预测</w:t>
      </w:r>
    </w:p>
    <w:p>
      <w:pPr>
        <w:spacing w:after="150"/>
      </w:pPr>
      <w:r>
        <w:rPr/>
        <w:t xml:space="preserve">图表：2024-2029年中国早教行业利润总额预测</w:t>
      </w:r>
    </w:p>
    <w:p>
      <w:pPr>
        <w:spacing w:after="150"/>
      </w:pPr>
      <w:r>
        <w:rPr/>
        <w:t xml:space="preserve">图表：2024-2029年中国早教行业总资产预测</w:t>
      </w:r>
    </w:p>
    <w:p>
      <w:pPr>
        <w:spacing w:after="150"/>
      </w:pPr>
      <w:r>
        <w:rPr/>
        <w:t xml:space="preserve">图表：2024-2029年早教行业市场规模及增长趋势</w:t>
      </w:r>
    </w:p>
    <w:p>
      <w:pPr>
        <w:spacing w:after="150"/>
      </w:pPr>
      <w:r>
        <w:rPr/>
        <w:t xml:space="preserve">图表：2024-2029年全国投资规模预测</w:t>
      </w:r>
    </w:p>
    <w:p>
      <w:pPr>
        <w:spacing w:after="150"/>
      </w:pPr>
      <w:r>
        <w:rPr/>
        <w:t xml:space="preserve">图表：2024-2029年早教行业市场盈利预测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本文地址：https://www.51baogao.cn/wenti/zaoqijiaoyu.shtml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zaoqi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2024-2029年中国早教行业市场发展分析及前景趋势预测与发展策略研究报告</dc:title>
  <dc:description>2024-2029年中国早教行业市场发展分析及前景趋势预测与发展策略研究报告</dc:description>
  <dc:subject>2024-2029年中国早教行业市场发展分析及前景趋势预测与发展策略研究报告</dc:subject>
  <cp:keywords>研究报告</cp:keywords>
  <cp:category>研究报告</cp:category>
  <cp:lastModifiedBy>北京中道泰和信息咨询有限公司</cp:lastModifiedBy>
  <dcterms:created xsi:type="dcterms:W3CDTF">2024-02-29T14:24:38+08:00</dcterms:created>
  <dcterms:modified xsi:type="dcterms:W3CDTF">2024-02-29T14:24:38+08:00</dcterms:modified>
</cp:coreProperties>
</file>

<file path=docProps/custom.xml><?xml version="1.0" encoding="utf-8"?>
<Properties xmlns="http://schemas.openxmlformats.org/officeDocument/2006/custom-properties" xmlns:vt="http://schemas.openxmlformats.org/officeDocument/2006/docPropsVTypes"/>
</file>