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2026-2031年中国物流园区行业全景调研与发展战略报告</w:t>
      </w:r>
    </w:p>
    <w:p>
      <w:pPr>
        <w:spacing w:after="150"/>
      </w:pPr>
      <w:r>
        <w:rPr>
          <w:b w:val="1"/>
          <w:bCs w:val="1"/>
        </w:rPr>
        <w:t xml:space="preserve">报告简介</w:t>
      </w:r>
    </w:p>
    <w:p>
      <w:pPr>
        <w:spacing w:after="150"/>
      </w:pPr>
      <w:r>
        <w:rPr/>
        <w:t xml:space="preserve">2022年，在总体需求不振的情况下，全年社会物流总额预计超过340万亿元，同比增长3.6%左右，增速略高于2020年同期水平;物流业总收入将达12万亿元，同比增长5%左右。铁路、冷链、快递等专业物流领域保持了较高增速。第六次全国物流园区调查报告显示，2022年全国规模以上物流园区达2553家，其中四分之三的园区已进入运营状态，运营效率和社会贡献稳步提升。2018到2022年的4年间，我国物流园区总数年均增长11.7%，增速总体上保持较快态势。</w:t>
      </w:r>
    </w:p>
    <w:p>
      <w:pPr>
        <w:spacing w:after="150"/>
      </w:pPr>
      <w:r>
        <w:rPr/>
        <w:t xml:space="preserve">目前，中国的物流园区有很多的类型，发展也呈多元化多样化的态势。按功能划分，有运输型的物流园区、仓储型的物流园区、快递型的物流园区等。按服务对象划分，有生产型的物流园区，商贸流动型的物流园区等。还有一些物流园区的功能是叠加的，运输、仓储、快递、生产、流通、农业、工业、服务业，就形成综合型的物流园区。物流园区的形态在不断地变化，特别是在新的时期，随着数字化的推进、智能化的推进，数字化的物流园区也在出现，它们在云上。整个的物流园区的形态都在不断发生变化。物流园区的功能日趋多样化。</w:t>
      </w:r>
    </w:p>
    <w:p>
      <w:pPr>
        <w:spacing w:after="150"/>
      </w:pPr>
      <w:r>
        <w:rPr/>
        <w:t xml:space="preserve">过去早期发展的物流园区的功能多是基础性的功能，比如运输、仓储、装卸、搬运、流通、加工，这都是过去的基础性的物流园区的功能。随着园区的逐渐发展，增值型的功能会逐渐地体现出来，比如物流金融、检验检疫、供应链管理等，还有一些配套的功能也不断地出现，如物业管理。物流园区不断地在进行创新，不断进行跨界融合。评价一个物流园区，主要看它的功能是否强大，连接是否很强大，是否具备强大资源配置能力，服务是否优质。</w:t>
      </w:r>
    </w:p>
    <w:p>
      <w:pPr>
        <w:spacing w:after="150"/>
      </w:pPr>
      <w:r>
        <w:rPr/>
        <w:t xml:space="preserve">物流园区随着国家的发展应运而生，从工业化开始的工矿仓储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 pest ）</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一、2021-2026年中国示范物流园区数量分析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二、沿海散货运价指数分析</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一、2026-2031年物流园区发展前景展望</w:t>
      </w:r>
    </w:p>
    <w:p>
      <w:pPr>
        <w:spacing w:before="75" w:after="0"/>
      </w:pPr>
      <w:r>
        <w:rPr/>
        <w:t xml:space="preserve">二、中国物流园区供给侧改革和深化重点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三、智慧物流园区建设将引来新的发展机遇</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图表：2021-2026年调查四大经济区域物流园区数量及建设状态情况</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本文地址：https://www.51baogao.cn/wuliu/wuliuyuanqu.shtml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liuyuanq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2026-2031年中国物流园区行业全景调研与发展战略报告</dc:title>
  <dc:description>2026-2031年中国物流园区行业全景调研与发展战略报告</dc:description>
  <dc:subject>2026-2031年中国物流园区行业全景调研与发展战略报告</dc:subject>
  <cp:keywords>研究报告</cp:keywords>
  <cp:category>研究报告</cp:category>
  <cp:lastModifiedBy>北京中道泰和信息咨询有限公司</cp:lastModifiedBy>
  <dcterms:created xsi:type="dcterms:W3CDTF">2026-03-22T08:17:15+08:00</dcterms:created>
  <dcterms:modified xsi:type="dcterms:W3CDTF">2026-03-22T08:17:15+08:00</dcterms:modified>
</cp:coreProperties>
</file>

<file path=docProps/custom.xml><?xml version="1.0" encoding="utf-8"?>
<Properties xmlns="http://schemas.openxmlformats.org/officeDocument/2006/custom-properties" xmlns:vt="http://schemas.openxmlformats.org/officeDocument/2006/docPropsVTypes"/>
</file>