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2024-2029年中国物流行业发展分析及前景趋势预测与发展战略研究报告</w:t>
      </w:r>
    </w:p>
    <w:p>
      <w:pPr>
        <w:spacing w:after="150"/>
      </w:pPr>
      <w:r>
        <w:rPr>
          <w:b w:val="1"/>
          <w:bCs w:val="1"/>
        </w:rPr>
        <w:t xml:space="preserve">报告简介</w:t>
      </w:r>
    </w:p>
    <w:p>
      <w:pPr>
        <w:spacing w:after="150"/>
      </w:pPr>
      <w:r>
        <w:rPr/>
        <w:t xml:space="preserve">物流是一个控制原材料、制成品、产成品和信息的系统，从供应开始经各种中间环节的转让及拥有而到达最终消费者手中的实物运动，以此实现组织的明确目标。现代物流是经济全球化的产物，也是推动经济全球化的重要服务业。近年来，世界现代物流业呈稳步增长态势，欧洲、美国、日本成为当前全球范围内的重要物流基地。</w:t>
      </w:r>
    </w:p>
    <w:p>
      <w:pPr>
        <w:spacing w:after="150"/>
      </w:pPr>
      <w:r>
        <w:rPr/>
        <w:t xml:space="preserve">中国物流行业起步较晚，随着国民经济的飞速发展，物流业的市场需求持续扩大。进入21世纪以来，在国家继续加强和改善宏观调控政策的影响下，中国物流行业保持较快增长速度，物流体系不断完善，行业运行日益成熟和规范。</w:t>
      </w:r>
    </w:p>
    <w:p>
      <w:pPr>
        <w:spacing w:after="150"/>
      </w:pPr>
      <w:r>
        <w:rPr/>
        <w:t xml:space="preserve">2019年我国社会物流总额达到298.0万亿元，全年社会物流总额可比增长5.9%;2019年社会物流总费用14.6万亿元，同比增长7.3%;2019年物流业总收入10.3万亿元，同比增长9.0%。2020年1-12月，全国社会物流总额为300.1万亿元，按可比价格计算，同比增长3.5%，增速比1-11月提高0.5个百分点。其中，工业品物流总额为269.9万亿元，同比增长2.8%，增速比1-11月提高1个百分点;进口货物物流总额为14.2万亿元，同比增长8.9%，增速比1-11月降低0.1个百分点;单位与居民物品物流总额9.8万亿元，同比增长13.2%，增速比1-11月下降0.7个百分点。农产品物流总额4.6万亿元，同比增长3.0%，增速比1-11月提高2.1个百分点。</w:t>
      </w:r>
    </w:p>
    <w:p>
      <w:pPr>
        <w:spacing w:after="150"/>
      </w:pPr>
      <w:r>
        <w:rPr/>
        <w:t xml:space="preserve">2019年3月1日，发改委等部委发布《关于推动物流高质量发展促进形成强大国内市场的意见》，明确表示将启动第一批15个左右国家物流枢纽布局建设，培育形成一批资源整合能力强、运营模式先进的枢纽运营企业，促进区域内和跨区域物流活动组织化、规模化、网络化运行。2019年9月9日，交通运输部、国家税务总局发布《网络平台道路货物运输经营管理暂行办法》，这是我国首个物流新业态管理暂行办法，于2020年1月1日起施行，有效期2年。2020年6月2日，国家发展改革委、交通运输部发布《关于进一步降低物流成本实施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6、《物流业中长期发展规划(2014-2020年)》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1、物流业结构不断优化</w:t>
      </w:r>
    </w:p>
    <w:p>
      <w:pPr>
        <w:spacing w:after="150"/>
      </w:pPr>
      <w:r>
        <w:rPr/>
        <w:t xml:space="preserve">2、更加考虑客户个性化需求</w:t>
      </w:r>
    </w:p>
    <w:p>
      <w:pPr>
        <w:spacing w:after="150"/>
      </w:pPr>
      <w:r>
        <w:rPr/>
        <w:t xml:space="preserve">3、提供不断完善的增值服务</w:t>
      </w:r>
    </w:p>
    <w:p>
      <w:pPr>
        <w:spacing w:after="150"/>
      </w:pPr>
      <w:r>
        <w:rPr/>
        <w:t xml:space="preserve">4、物流的外包成为企业发展的趋势</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1、物流信息化迅速发展的驱动因素</w:t>
      </w:r>
    </w:p>
    <w:p>
      <w:pPr>
        <w:spacing w:after="150"/>
      </w:pPr>
      <w:r>
        <w:rPr/>
        <w:t xml:space="preserve">2、物流信息化的市场需求结构分析</w:t>
      </w:r>
    </w:p>
    <w:p>
      <w:pPr>
        <w:spacing w:after="150"/>
      </w:pPr>
      <w:r>
        <w:rPr/>
        <w:t xml:space="preserve">3、标准与平台是物流信息化的关键</w:t>
      </w:r>
    </w:p>
    <w:p>
      <w:pPr>
        <w:spacing w:after="150"/>
      </w:pPr>
      <w:r>
        <w:rPr/>
        <w:t xml:space="preserve">三、物流信息化问题及对策</w:t>
      </w:r>
    </w:p>
    <w:p>
      <w:pPr>
        <w:spacing w:after="150"/>
      </w:pPr>
      <w:r>
        <w:rPr/>
        <w:t xml:space="preserve">1、物流信息化中存在的制约因素</w:t>
      </w:r>
    </w:p>
    <w:p>
      <w:pPr>
        <w:spacing w:after="150"/>
      </w:pPr>
      <w:r>
        <w:rPr/>
        <w:t xml:space="preserve">2、物流企业信息化发展面临的困境</w:t>
      </w:r>
    </w:p>
    <w:p>
      <w:pPr>
        <w:spacing w:after="150"/>
      </w:pPr>
      <w:r>
        <w:rPr/>
        <w:t xml:space="preserve">3、物流信息化发展的新思路</w:t>
      </w:r>
    </w:p>
    <w:p>
      <w:pPr>
        <w:spacing w:after="150"/>
      </w:pPr>
      <w:r>
        <w:rPr/>
        <w:t xml:space="preserve">4、加快发展物流产业信息化的建议</w:t>
      </w:r>
    </w:p>
    <w:p>
      <w:pPr>
        <w:spacing w:after="150"/>
      </w:pPr>
      <w:r>
        <w:rPr/>
        <w:t xml:space="preserve">四、物流信息化的发展前景和趋势</w:t>
      </w:r>
    </w:p>
    <w:p>
      <w:pPr>
        <w:spacing w:after="150"/>
      </w:pPr>
      <w:r>
        <w:rPr/>
        <w:t xml:space="preserve">1、物流信息化的发展前景美好</w:t>
      </w:r>
    </w:p>
    <w:p>
      <w:pPr>
        <w:spacing w:after="150"/>
      </w:pPr>
      <w:r>
        <w:rPr/>
        <w:t xml:space="preserve">2、物流行业信息化建设呈现的趋势分析</w:t>
      </w:r>
    </w:p>
    <w:p>
      <w:pPr>
        <w:spacing w:after="150"/>
      </w:pPr>
      <w:r>
        <w:rPr/>
        <w:t xml:space="preserve">3、现代物流业在信息技术推动下的走向分析</w:t>
      </w:r>
    </w:p>
    <w:p>
      <w:pPr>
        <w:spacing w:after="150"/>
      </w:pPr>
      <w:r>
        <w:rPr/>
        <w:t xml:space="preserve">4、物流业信息化发展的未来趋势</w:t>
      </w:r>
    </w:p>
    <w:p>
      <w:pPr>
        <w:spacing w:after="150"/>
      </w:pPr>
      <w:r>
        <w:rPr/>
        <w:t xml:space="preserve">五、物流行业物联网应用前景展望</w:t>
      </w:r>
    </w:p>
    <w:p>
      <w:pPr>
        <w:spacing w:after="150"/>
      </w:pPr>
      <w:r>
        <w:rPr/>
        <w:t xml:space="preserve">1、物流行业rfid技术应用前景展望</w:t>
      </w:r>
    </w:p>
    <w:p>
      <w:pPr>
        <w:spacing w:after="150"/>
      </w:pPr>
      <w:r>
        <w:rPr/>
        <w:t xml:space="preserve">2、物流行业gps技术应用前景展望</w:t>
      </w:r>
    </w:p>
    <w:p>
      <w:pPr>
        <w:spacing w:after="150"/>
      </w:pPr>
      <w:r>
        <w:rPr/>
        <w:t xml:space="preserve">3、物流行业无线传感网应用前景展望</w:t>
      </w:r>
    </w:p>
    <w:p>
      <w:pPr>
        <w:spacing w:after="150"/>
      </w:pPr>
      <w:r>
        <w:rPr/>
        <w:t xml:space="preserve">4、物流行业智能机器人应用前景展望</w:t>
      </w:r>
    </w:p>
    <w:p>
      <w:pPr>
        <w:spacing w:after="150"/>
      </w:pPr>
      <w:r>
        <w:rPr/>
        <w:t xml:space="preserve">5、物流领域中物联网技术未来发展动向</w:t>
      </w:r>
    </w:p>
    <w:p>
      <w:pPr>
        <w:spacing w:after="150"/>
      </w:pPr>
      <w:r>
        <w:rPr/>
        <w:t xml:space="preserve">6、物流领域中物联网技术应用发展趋势</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6、企业创新物流分析</w:t>
      </w:r>
    </w:p>
    <w:p>
      <w:pPr>
        <w:spacing w:after="150"/>
      </w:pPr>
      <w:r>
        <w:rPr/>
        <w:t xml:space="preserve">7、企业运营模式分析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6、企业综合物流分析</w:t>
      </w:r>
    </w:p>
    <w:p>
      <w:pPr>
        <w:spacing w:after="150"/>
      </w:pPr>
      <w:r>
        <w:rPr/>
        <w:t xml:space="preserve">十三、四川安吉物流股份有限公司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6、企业优化网络布局分析</w:t>
      </w:r>
    </w:p>
    <w:p>
      <w:pPr>
        <w:spacing w:after="150"/>
      </w:pPr>
      <w:r>
        <w:rPr/>
        <w:t xml:space="preserve">7、企业战略合作分析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6、企业供应链管理分析</w:t>
      </w:r>
    </w:p>
    <w:p>
      <w:pPr>
        <w:spacing w:after="150"/>
      </w:pPr>
      <w:r>
        <w:rPr/>
        <w:t xml:space="preserve">7、企业解决方案分析</w:t>
      </w:r>
    </w:p>
    <w:p>
      <w:pPr>
        <w:spacing w:after="150"/>
      </w:pPr>
      <w:r>
        <w:rPr/>
        <w:t xml:space="preserve">8、企业竞争优劣势分析</w:t>
      </w:r>
    </w:p>
    <w:p>
      <w:pPr>
        <w:spacing w:after="150"/>
      </w:pPr>
      <w:r>
        <w:rPr/>
        <w:t xml:space="preserve">十六、重庆长安民生物流股份有限公司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6、企业拓展电商物流分析</w:t>
      </w:r>
    </w:p>
    <w:p>
      <w:pPr>
        <w:spacing w:after="150"/>
      </w:pPr>
      <w:r>
        <w:rPr/>
        <w:t xml:space="preserve">7、企业竞争优势分析</w:t>
      </w:r>
    </w:p>
    <w:p>
      <w:pPr>
        <w:spacing w:after="150"/>
      </w:pPr>
      <w:r>
        <w:rPr/>
        <w:t xml:space="preserve">8、企业发展策略分析</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6、企业创新试点项目分析</w:t>
      </w:r>
    </w:p>
    <w:p>
      <w:pPr>
        <w:spacing w:after="150"/>
      </w:pPr>
      <w:r>
        <w:rPr/>
        <w:t xml:space="preserve">7、企业资本运营分析</w:t>
      </w:r>
    </w:p>
    <w:p>
      <w:pPr>
        <w:spacing w:after="150"/>
      </w:pPr>
      <w:r>
        <w:rPr/>
        <w:t xml:space="preserve">8、企业解决方案分析</w:t>
      </w:r>
    </w:p>
    <w:p>
      <w:pPr>
        <w:spacing w:after="150"/>
      </w:pPr>
      <w:r>
        <w:rPr/>
        <w:t xml:space="preserve">9、企业竞争优劣势分析</w:t>
      </w:r>
    </w:p>
    <w:p>
      <w:pPr>
        <w:spacing w:after="150"/>
      </w:pPr>
      <w:r>
        <w:rPr/>
        <w:t xml:space="preserve">10、企业发展策略分析</w:t>
      </w:r>
    </w:p>
    <w:p>
      <w:pPr>
        <w:spacing w:after="150"/>
      </w:pPr>
      <w:r>
        <w:rPr/>
        <w:t xml:space="preserve">11、企业未来发展动向</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6、企业发展战略</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3、企业管理团队</w:t>
      </w:r>
    </w:p>
    <w:p>
      <w:pPr>
        <w:spacing w:after="150"/>
      </w:pPr>
      <w:r>
        <w:rPr/>
        <w:t xml:space="preserve">4、企业经营情况分析</w:t>
      </w:r>
    </w:p>
    <w:p>
      <w:pPr>
        <w:spacing w:after="150"/>
      </w:pPr>
      <w:r>
        <w:rPr/>
        <w:t xml:space="preserve">5、企业行业影响</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5、发展项目</w:t>
      </w:r>
    </w:p>
    <w:p>
      <w:pPr>
        <w:spacing w:after="150"/>
      </w:pPr>
      <w:r>
        <w:rPr/>
        <w:t xml:space="preserve">6、发展战略</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3、腾邦物流高管情况</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10、企业竞争优势分析</w:t>
      </w:r>
    </w:p>
    <w:p>
      <w:pPr>
        <w:spacing w:after="150"/>
      </w:pPr>
      <w:r>
        <w:rPr/>
        <w:t xml:space="preserve">二十二、嘉里大通物流有限公司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4、企业主营业务分析</w:t>
      </w:r>
    </w:p>
    <w:p>
      <w:pPr>
        <w:spacing w:after="150"/>
      </w:pPr>
      <w:r>
        <w:rPr/>
        <w:t xml:space="preserve">5、企业经营情况分析</w:t>
      </w:r>
    </w:p>
    <w:p>
      <w:pPr>
        <w:spacing w:after="150"/>
      </w:pPr>
      <w:r>
        <w:rPr/>
        <w:t xml:space="preserve">6、企业解决方案分析</w:t>
      </w:r>
    </w:p>
    <w:p>
      <w:pPr>
        <w:spacing w:after="150"/>
      </w:pPr>
      <w:r>
        <w:rPr/>
        <w:t xml:space="preserve">7、企业竞争优劣势分析</w:t>
      </w:r>
    </w:p>
    <w:p>
      <w:pPr>
        <w:spacing w:after="150"/>
      </w:pPr>
      <w:r>
        <w:rPr/>
        <w:t xml:space="preserve">8、企业发展策略分析</w:t>
      </w:r>
    </w:p>
    <w:p>
      <w:pPr>
        <w:spacing w:after="150"/>
      </w:pPr>
      <w:r>
        <w:rPr/>
        <w:t xml:space="preserve">9、企业未来发展动向</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11、企业发展策略分析</w:t>
      </w:r>
    </w:p>
    <w:p>
      <w:pPr>
        <w:spacing w:after="150"/>
      </w:pPr>
      <w:r>
        <w:rPr/>
        <w:t xml:space="preserve">12、企业未来发展动向</w:t>
      </w:r>
    </w:p>
    <w:p>
      <w:pPr>
        <w:spacing w:after="150"/>
      </w:pPr>
      <w:r>
        <w:rPr/>
        <w:t xml:space="preserve">二十四、顺丰速运(集团)有限公司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5、企业竞争优势分析</w:t>
      </w:r>
    </w:p>
    <w:p>
      <w:pPr>
        <w:spacing w:after="150"/>
      </w:pPr>
      <w:r>
        <w:rPr/>
        <w:t xml:space="preserve">6、企业发展策略分析</w:t>
      </w:r>
    </w:p>
    <w:p>
      <w:pPr>
        <w:spacing w:after="150"/>
      </w:pPr>
      <w:r>
        <w:rPr/>
        <w:t xml:space="preserve">7、企业未来发展动向</w:t>
      </w:r>
    </w:p>
    <w:p>
      <w:pPr>
        <w:spacing w:after="150"/>
      </w:pPr>
      <w:r>
        <w:rPr/>
        <w:t xml:space="preserve">二十五、江西京九物流有限公司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4、企业核心竞争力分析</w:t>
      </w:r>
    </w:p>
    <w:p>
      <w:pPr>
        <w:spacing w:after="150"/>
      </w:pPr>
      <w:r>
        <w:rPr/>
        <w:t xml:space="preserve">5、企业竞争优势分析</w:t>
      </w:r>
    </w:p>
    <w:p>
      <w:pPr>
        <w:spacing w:after="150"/>
      </w:pPr>
      <w:r>
        <w:rPr/>
        <w:t xml:space="preserve">6、企业未来发展动向</w:t>
      </w:r>
    </w:p>
    <w:p>
      <w:pPr>
        <w:spacing w:after="150"/>
      </w:pPr>
      <w:r>
        <w:rPr/>
        <w:t xml:space="preserve">二十七、一汽物流有限公司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4、企业财务状况分析</w:t>
      </w:r>
    </w:p>
    <w:p>
      <w:pPr>
        <w:spacing w:after="150"/>
      </w:pPr>
      <w:r>
        <w:rPr/>
        <w:t xml:space="preserve">5、企业发展战略</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3、企业主营业务分析</w:t>
      </w:r>
    </w:p>
    <w:p>
      <w:pPr>
        <w:spacing w:after="150"/>
      </w:pPr>
      <w:r>
        <w:rPr/>
        <w:t xml:space="preserve">4、企业经营情况分析</w:t>
      </w:r>
    </w:p>
    <w:p>
      <w:pPr>
        <w:spacing w:after="150"/>
      </w:pPr>
      <w:r>
        <w:rPr/>
        <w:t xml:space="preserve">5、企业财务状况分析</w:t>
      </w:r>
    </w:p>
    <w:p>
      <w:pPr>
        <w:spacing w:after="150"/>
      </w:pPr>
      <w:r>
        <w:rPr/>
        <w:t xml:space="preserve">6、发展战略</w:t>
      </w:r>
    </w:p>
    <w:p>
      <w:pPr>
        <w:spacing w:after="150"/>
      </w:pPr>
      <w:r>
        <w:rPr/>
        <w:t xml:space="preserve">二十九、重庆港务物流集团有限公司</w:t>
      </w:r>
    </w:p>
    <w:p>
      <w:pPr>
        <w:spacing w:after="150"/>
      </w:pPr>
      <w:r>
        <w:rPr/>
        <w:t xml:space="preserve">1、企业发展概况</w:t>
      </w:r>
    </w:p>
    <w:p>
      <w:pPr>
        <w:spacing w:after="150"/>
      </w:pPr>
      <w:r>
        <w:rPr/>
        <w:t xml:space="preserve">2、企业组织架构分析</w:t>
      </w:r>
    </w:p>
    <w:p>
      <w:pPr>
        <w:spacing w:after="150"/>
      </w:pPr>
      <w:r>
        <w:rPr/>
        <w:t xml:space="preserve">3、企业主营业务分析</w:t>
      </w:r>
    </w:p>
    <w:p>
      <w:pPr>
        <w:spacing w:after="150"/>
      </w:pPr>
      <w:r>
        <w:rPr/>
        <w:t xml:space="preserve">4、企业经营情况分析</w:t>
      </w:r>
    </w:p>
    <w:p>
      <w:pPr>
        <w:spacing w:after="150"/>
      </w:pPr>
      <w:r>
        <w:rPr/>
        <w:t xml:space="preserve">5、企业发展策略分析</w:t>
      </w:r>
    </w:p>
    <w:p>
      <w:pPr>
        <w:spacing w:after="150"/>
      </w:pPr>
      <w:r>
        <w:rPr/>
        <w:t xml:space="preserve">6、企业未来发展动向</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3、企业经营情况分析</w:t>
      </w:r>
    </w:p>
    <w:p>
      <w:pPr>
        <w:spacing w:after="150"/>
      </w:pPr>
      <w:r>
        <w:rPr/>
        <w:t xml:space="preserve">4、企业财发展动态</w:t>
      </w:r>
    </w:p>
    <w:p>
      <w:pPr>
        <w:spacing w:after="150"/>
      </w:pPr>
      <w:r>
        <w:rPr/>
        <w:t xml:space="preserve">5、企业产业结构调整分析</w:t>
      </w:r>
    </w:p>
    <w:p>
      <w:pPr>
        <w:spacing w:after="150"/>
      </w:pPr>
      <w:r>
        <w:rPr/>
        <w:t xml:space="preserve">6、企业发展战略</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t xml:space="preserve">快递市场发展趋势分析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五、笋岗mdash;清水河物流园区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图表：2019-2023年各种方式完成货物运输量(单位：万吨)</w:t>
      </w:r>
    </w:p>
    <w:p>
      <w:pPr>
        <w:spacing w:after="150"/>
      </w:pPr>
      <w:r>
        <w:rPr/>
        <w:t xml:space="preserve">图表：2019-2023年各种方式货物周转量(单位：亿吨公里)</w:t>
      </w:r>
    </w:p>
    <w:p>
      <w:pPr>
        <w:spacing w:after="150"/>
      </w:pPr>
      <w:r>
        <w:rPr/>
        <w:t xml:space="preserve">图表：中国部分物流园区投资规模</w:t>
      </w:r>
    </w:p>
    <w:p>
      <w:pPr>
        <w:spacing w:after="150"/>
      </w:pPr>
      <w:r>
        <w:rPr/>
        <w:t xml:space="preserve">图表：我国物流园区投资建设主体</w:t>
      </w:r>
    </w:p>
    <w:p>
      <w:pPr>
        <w:spacing w:after="150"/>
      </w:pPr>
      <w:r>
        <w:rPr/>
        <w:t xml:space="preserve">图表：物流园区业务功能</w:t>
      </w:r>
    </w:p>
    <w:p>
      <w:pPr>
        <w:spacing w:after="150"/>
      </w:pPr>
      <w:r>
        <w:rPr/>
        <w:t xml:space="preserve">图表：2019-2023年我国公路里程变化</w:t>
      </w:r>
    </w:p>
    <w:p>
      <w:pPr>
        <w:spacing w:after="150"/>
      </w:pPr>
      <w:r>
        <w:rPr/>
        <w:t xml:space="preserve">图表：2019-2023年我国铁路里程变化</w:t>
      </w:r>
    </w:p>
    <w:p>
      <w:pPr>
        <w:spacing w:after="150"/>
      </w:pPr>
      <w:r>
        <w:rPr/>
        <w:t xml:space="preserve">图表：2019-2023年我国水路里程变化</w:t>
      </w:r>
    </w:p>
    <w:p>
      <w:pPr>
        <w:spacing w:after="150"/>
      </w:pPr>
      <w:r>
        <w:rPr/>
        <w:t xml:space="preserve">图表：2019-2023年我国定期航空航线里程变化</w:t>
      </w:r>
    </w:p>
    <w:p>
      <w:pPr>
        <w:spacing w:after="150"/>
      </w:pPr>
      <w:r>
        <w:rPr/>
        <w:t xml:space="preserve">图表：2019-2023年我国国际航空航线里程变化</w:t>
      </w:r>
    </w:p>
    <w:p>
      <w:pPr>
        <w:spacing w:after="150"/>
      </w:pPr>
      <w:r>
        <w:rPr/>
        <w:t xml:space="preserve">图表：2019-2023年我国民用货运汽车拥有量</w:t>
      </w:r>
    </w:p>
    <w:p>
      <w:pPr>
        <w:spacing w:after="150"/>
      </w:pPr>
      <w:r>
        <w:rPr/>
        <w:t xml:space="preserve">图表：2019-2023年我国民用运输船舶拥有量</w:t>
      </w:r>
    </w:p>
    <w:p>
      <w:pPr>
        <w:spacing w:after="150"/>
      </w:pPr>
      <w:r>
        <w:rPr/>
        <w:t xml:space="preserve">图表：2019-2023年我国铁路货车拥有量</w:t>
      </w:r>
    </w:p>
    <w:p>
      <w:pPr>
        <w:spacing w:after="150"/>
      </w:pPr>
      <w:r>
        <w:rPr/>
        <w:t xml:space="preserve">图表：专业化运输型盈利模型</w:t>
      </w:r>
    </w:p>
    <w:p>
      <w:pPr>
        <w:spacing w:after="150"/>
      </w:pPr>
      <w:r>
        <w:rPr/>
        <w:t xml:space="preserve">图表：客户解决方案盈利模型</w:t>
      </w:r>
    </w:p>
    <w:p>
      <w:pPr>
        <w:spacing w:after="150"/>
      </w:pPr>
      <w:r>
        <w:rPr/>
        <w:t xml:space="preserve">图表：金字塔型盈利模型</w:t>
      </w:r>
    </w:p>
    <w:p>
      <w:pPr>
        <w:spacing w:after="150"/>
      </w:pPr>
      <w:r>
        <w:rPr/>
        <w:t xml:space="preserve">图表：行业标准型盈利模型</w:t>
      </w:r>
    </w:p>
    <w:p>
      <w:pPr>
        <w:spacing w:after="150"/>
      </w:pPr>
      <w:r>
        <w:rPr/>
        <w:t xml:space="preserve">图表：行业品牌型盈利模型</w:t>
      </w:r>
    </w:p>
    <w:p>
      <w:pPr>
        <w:spacing w:after="150"/>
      </w:pPr>
      <w:r>
        <w:rPr/>
        <w:t xml:space="preserve">图表：客户解决方案盈利模型</w:t>
      </w:r>
    </w:p>
    <w:p>
      <w:pPr>
        <w:spacing w:after="150"/>
      </w:pPr>
      <w:r>
        <w:rPr/>
        <w:t xml:space="preserve">图表：2019-2023年货物运输量及其增长情况</w:t>
      </w:r>
    </w:p>
    <w:p>
      <w:pPr>
        <w:spacing w:after="150"/>
      </w:pPr>
      <w:r>
        <w:rPr/>
        <w:t xml:space="preserve">图表：2019-2023年全国货物周转量及其增长情况</w:t>
      </w:r>
    </w:p>
    <w:p>
      <w:pPr>
        <w:spacing w:after="150"/>
      </w:pPr>
      <w:r>
        <w:rPr/>
        <w:t xml:space="preserve">图表：2010-2019-2023年中国公路货运总量走势图(亿吨;%)</w:t>
      </w:r>
    </w:p>
    <w:p>
      <w:pPr>
        <w:spacing w:after="150"/>
      </w:pPr>
      <w:r>
        <w:rPr/>
        <w:t xml:space="preserve">图表：2010-2019-2023年中国铁路货运总量走势图(亿吨;%)</w:t>
      </w:r>
    </w:p>
    <w:p>
      <w:pPr>
        <w:spacing w:after="150"/>
      </w:pPr>
      <w:r>
        <w:rPr/>
        <w:t xml:space="preserve">图表：2010-2019-2023年中国水路货运总量走势图(亿吨;%)</w:t>
      </w:r>
    </w:p>
    <w:p>
      <w:pPr>
        <w:spacing w:after="150"/>
      </w:pPr>
      <w:r>
        <w:rPr/>
        <w:t xml:space="preserve">图表：2019-2023年钢铁物流发展规模</w:t>
      </w:r>
    </w:p>
    <w:p>
      <w:pPr>
        <w:spacing w:after="150"/>
      </w:pPr>
      <w:r>
        <w:rPr/>
        <w:t xml:space="preserve">图表：2011-2019-2023年长三角地区gdp情况</w:t>
      </w:r>
    </w:p>
    <w:p>
      <w:pPr>
        <w:spacing w:after="150"/>
      </w:pPr>
      <w:r>
        <w:rPr/>
        <w:t xml:space="preserve">图表：2011-2019-2023年长三角地区产业结构</w:t>
      </w:r>
    </w:p>
    <w:p>
      <w:pPr>
        <w:spacing w:after="150"/>
      </w:pPr>
      <w:r>
        <w:rPr/>
        <w:t xml:space="preserve">图表：中国海运(集团)总公司企业组织架构</w:t>
      </w:r>
    </w:p>
    <w:p>
      <w:pPr>
        <w:spacing w:after="150"/>
      </w:pPr>
      <w:r>
        <w:rPr/>
        <w:t xml:space="preserve">图表：2019-2023年企业经营主要指标分析</w:t>
      </w:r>
    </w:p>
    <w:p>
      <w:pPr>
        <w:spacing w:after="150"/>
      </w:pPr>
      <w:r>
        <w:rPr/>
        <w:t xml:space="preserve">图表：河北省物流产业集团有限公司组织架构</w:t>
      </w:r>
    </w:p>
    <w:p>
      <w:pPr>
        <w:spacing w:after="150"/>
      </w:pPr>
      <w:r>
        <w:rPr/>
        <w:t xml:space="preserve">图表：中铁物资集团组织架构</w:t>
      </w:r>
    </w:p>
    <w:p>
      <w:pPr>
        <w:spacing w:after="150"/>
      </w:pPr>
      <w:r>
        <w:rPr/>
        <w:t xml:space="preserve">图表：天津港股份有限公司组织机构</w:t>
      </w:r>
    </w:p>
    <w:p>
      <w:pPr>
        <w:spacing w:after="150"/>
      </w:pPr>
      <w:r>
        <w:rPr/>
        <w:t xml:space="preserve">图表：2019-2023年企业经营情况分析</w:t>
      </w:r>
    </w:p>
    <w:p>
      <w:pPr>
        <w:spacing w:after="150"/>
      </w:pPr>
      <w:r>
        <w:rPr/>
        <w:t xml:space="preserve">图表：中国物资储运集团有限公司</w:t>
      </w:r>
    </w:p>
    <w:p>
      <w:pPr>
        <w:spacing w:after="150"/>
      </w:pPr>
      <w:r>
        <w:rPr/>
        <w:t xml:space="preserve">图表：长安民生物流经营情况</w:t>
      </w:r>
    </w:p>
    <w:p>
      <w:pPr>
        <w:spacing w:after="150"/>
      </w:pPr>
      <w:r>
        <w:rPr/>
        <w:t xml:space="preserve">图表：锦程国际物流集团股份有限公司组织架构</w:t>
      </w:r>
    </w:p>
    <w:p>
      <w:pPr>
        <w:spacing w:after="150"/>
      </w:pPr>
      <w:r>
        <w:rPr/>
        <w:t xml:space="preserve">图表：连云港业务分布</w:t>
      </w:r>
    </w:p>
    <w:p>
      <w:pPr>
        <w:spacing w:after="150"/>
      </w:pPr>
      <w:r>
        <w:rPr/>
        <w:t xml:space="preserve">图表：公司高管</w:t>
      </w:r>
    </w:p>
    <w:p>
      <w:pPr>
        <w:spacing w:after="150"/>
      </w:pPr>
      <w:r>
        <w:rPr/>
        <w:t xml:space="preserve">图表：腾邦国际经营情况</w:t>
      </w:r>
    </w:p>
    <w:p>
      <w:pPr>
        <w:spacing w:after="150"/>
      </w:pPr>
      <w:r>
        <w:rPr/>
        <w:t xml:space="preserve">图表：2019-2023年腾邦国际利润表</w:t>
      </w:r>
    </w:p>
    <w:p>
      <w:pPr>
        <w:spacing w:after="150"/>
      </w:pPr>
      <w:r>
        <w:rPr/>
        <w:t xml:space="preserve">图表：嘉里物流经营情况</w:t>
      </w:r>
    </w:p>
    <w:p>
      <w:pPr>
        <w:spacing w:after="150"/>
      </w:pPr>
      <w:r>
        <w:rPr/>
        <w:t xml:space="preserve">图表：云南物流产业集团有限公司业务网络分布</w:t>
      </w:r>
    </w:p>
    <w:p>
      <w:pPr>
        <w:spacing w:after="150"/>
      </w:pPr>
      <w:r>
        <w:rPr/>
        <w:t xml:space="preserve">图表：云南物流产业集团有限公司组织架构</w:t>
      </w:r>
    </w:p>
    <w:p>
      <w:pPr>
        <w:spacing w:after="150"/>
      </w:pPr>
      <w:r>
        <w:rPr/>
        <w:t xml:space="preserve">图表：2019-2023年顺丰财务情况</w:t>
      </w:r>
    </w:p>
    <w:p>
      <w:pPr>
        <w:spacing w:after="150"/>
      </w:pPr>
      <w:r>
        <w:rPr/>
        <w:t xml:space="preserve">图表：江西京九物流有限公司组织架构</w:t>
      </w:r>
    </w:p>
    <w:p>
      <w:pPr>
        <w:spacing w:after="150"/>
      </w:pPr>
      <w:r>
        <w:rPr/>
        <w:t xml:space="preserve">图表：中铁铁龙财务情况</w:t>
      </w:r>
    </w:p>
    <w:p>
      <w:pPr>
        <w:spacing w:after="150"/>
      </w:pPr>
      <w:r>
        <w:rPr/>
        <w:t xml:space="preserve">图表：重庆港务物流集团有限公司组织架构</w:t>
      </w:r>
    </w:p>
    <w:p>
      <w:pPr>
        <w:spacing w:after="150"/>
      </w:pPr>
      <w:r>
        <w:rPr/>
        <w:t xml:space="preserve">图表：宝供物流业务网络分布</w:t>
      </w:r>
    </w:p>
    <w:p>
      <w:pPr>
        <w:spacing w:after="150"/>
      </w:pPr>
      <w:r>
        <w:rPr/>
        <w:t xml:space="preserve">图表：宝供物流解决方案</w:t>
      </w:r>
    </w:p>
    <w:p>
      <w:pPr>
        <w:spacing w:after="150"/>
      </w:pPr>
      <w:r>
        <w:rPr/>
        <w:t xml:space="preserve">图表：宝供物流发展战略</w:t>
      </w:r>
    </w:p>
    <w:p>
      <w:pPr>
        <w:spacing w:after="150"/>
      </w:pPr>
      <w:r>
        <w:rPr/>
        <w:t xml:space="preserve">图表：物流系统框架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2024-2029年中国物流行业发展分析及前景趋势预测与发展战略研究报告</dc:title>
  <dc:description>2024-2029年中国物流行业发展分析及前景趋势预测与发展战略研究报告</dc:description>
  <dc:subject>2024-2029年中国物流行业发展分析及前景趋势预测与发展战略研究报告</dc:subject>
  <cp:keywords>研究报告</cp:keywords>
  <cp:category>研究报告</cp:category>
  <cp:lastModifiedBy>北京中道泰和信息咨询有限公司</cp:lastModifiedBy>
  <dcterms:created xsi:type="dcterms:W3CDTF">2024-02-29T15:40:32+08:00</dcterms:created>
  <dcterms:modified xsi:type="dcterms:W3CDTF">2024-02-29T15:40:32+08:00</dcterms:modified>
</cp:coreProperties>
</file>

<file path=docProps/custom.xml><?xml version="1.0" encoding="utf-8"?>
<Properties xmlns="http://schemas.openxmlformats.org/officeDocument/2006/custom-properties" xmlns:vt="http://schemas.openxmlformats.org/officeDocument/2006/docPropsVTypes"/>
</file>