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2022-2027年烟草行业投资策略及深度研究咨询报告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2019-2021年行业发展现状分析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2019-2021年中国烟草零售行业发展环境分析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四、2022-2027年宏观经济发展预测分析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2019-2021年烟草零售行业总体发展状况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2019-2021年烟草零售行业供需分析</w:t>
      </w:r>
    </w:p>
    <w:p>
      <w:pPr>
        <w:spacing w:after="150"/>
      </w:pPr>
      <w:r>
        <w:rPr/>
        <w:t xml:space="preserve">第一节 烟草零售市场现状分析及预测</w:t>
      </w:r>
    </w:p>
    <w:p>
      <w:pPr>
        <w:spacing w:after="150"/>
      </w:pPr>
      <w:r>
        <w:rPr/>
        <w:t xml:space="preserve">一、2019-2021年我国烟草零售行业产值分析</w:t>
      </w:r>
    </w:p>
    <w:p>
      <w:pPr>
        <w:spacing w:after="150"/>
      </w:pPr>
      <w:r>
        <w:rPr/>
        <w:t xml:space="preserve">二、2022-2027年我国烟草零售行业规模预测</w:t>
      </w:r>
    </w:p>
    <w:p>
      <w:pPr>
        <w:spacing w:after="150"/>
      </w:pPr>
      <w:r>
        <w:rPr/>
        <w:t xml:space="preserve">第二节 烟草零售产品销售收入分析及预测</w:t>
      </w:r>
    </w:p>
    <w:p>
      <w:pPr>
        <w:spacing w:after="150"/>
      </w:pPr>
      <w:r>
        <w:rPr/>
        <w:t xml:space="preserve">一、2019-2021年我国烟草零售销售收入分析</w:t>
      </w:r>
    </w:p>
    <w:p>
      <w:pPr>
        <w:spacing w:after="150"/>
      </w:pPr>
      <w:r>
        <w:rPr/>
        <w:t xml:space="preserve">二、2022-2027年我国烟草零售销售收入预测</w:t>
      </w:r>
    </w:p>
    <w:p>
      <w:pPr>
        <w:spacing w:after="150"/>
      </w:pPr>
      <w:r>
        <w:rPr/>
        <w:t xml:space="preserve">第三节 烟草零售市场需求分析及预测</w:t>
      </w:r>
    </w:p>
    <w:p>
      <w:pPr>
        <w:spacing w:after="150"/>
      </w:pPr>
      <w:r>
        <w:rPr/>
        <w:t xml:space="preserve">一、2019-2021年我国烟草零售市场需求分析</w:t>
      </w:r>
    </w:p>
    <w:p>
      <w:pPr>
        <w:spacing w:after="150"/>
      </w:pPr>
      <w:r>
        <w:rPr/>
        <w:t xml:space="preserve">二、2022-2027年我国烟草零售市场需求预测</w:t>
      </w:r>
    </w:p>
    <w:p>
      <w:pPr>
        <w:spacing w:after="150"/>
      </w:pPr>
      <w:r>
        <w:rPr/>
        <w:t xml:space="preserve">第四节 烟草零售进出口数据分析</w:t>
      </w:r>
    </w:p>
    <w:p>
      <w:pPr>
        <w:spacing w:after="150"/>
      </w:pPr>
      <w:r>
        <w:rPr/>
        <w:t xml:space="preserve">一、2019-2021年我国烟草零售出口数据分析</w:t>
      </w:r>
    </w:p>
    <w:p>
      <w:pPr>
        <w:spacing w:after="150"/>
      </w:pPr>
      <w:r>
        <w:rPr/>
        <w:t xml:space="preserve">二、2019-2021年我国烟草零售进口数据分析</w:t>
      </w:r>
    </w:p>
    <w:p>
      <w:pPr>
        <w:spacing w:after="150"/>
      </w:pPr>
      <w:r>
        <w:rPr>
          <w:b w:val="1"/>
          <w:bCs w:val="1"/>
        </w:rPr>
        <w:t xml:space="preserve">第五章 2019-2021年烟草零售行业市场竞争格局分析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四、2022-2027年烟草包装业未来发展趋势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五、2022-2027年bopp烟膜的市场现状及未来发展方向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五、2022-2027年烟草包装设计的未来发展方向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四、2022-2027年烟包印刷的未来发展方向</w:t>
      </w:r>
    </w:p>
    <w:p>
      <w:pPr>
        <w:spacing w:after="150"/>
      </w:pPr>
      <w:r>
        <w:rPr>
          <w:b w:val="1"/>
          <w:bCs w:val="1"/>
        </w:rPr>
        <w:t xml:space="preserve">第二部分 行业深度分析</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第三部分 市场全景调研</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三、2022-2027年上游行业发展趋势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三、2022-2027年下游发展趋势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一、2019-2021年湖南烟草行业经济运行回顾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第四部分 竞争格局分析</w:t>
      </w:r>
    </w:p>
    <w:p>
      <w:pPr>
        <w:spacing w:after="150"/>
      </w:pPr>
      <w:r>
        <w:rPr>
          <w:b w:val="1"/>
          <w:bCs w:val="1"/>
        </w:rPr>
        <w:t xml:space="preserve">第九章 2022-2027年烟草零售行业竞争形势及策略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四、2022-2027年公司发展战略分析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2022-2027年烟草行业信息化的未来发展趋势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发展前景展望</w:t>
      </w:r>
    </w:p>
    <w:p>
      <w:pPr>
        <w:spacing w:after="150"/>
      </w:pPr>
      <w:r>
        <w:rPr>
          <w:b w:val="1"/>
          <w:bCs w:val="1"/>
        </w:rPr>
        <w:t xml:space="preserve">第十三章 2022-2027年烟草零售行业前景及趋势预测</w:t>
      </w:r>
    </w:p>
    <w:p>
      <w:pPr>
        <w:spacing w:after="150"/>
      </w:pPr>
      <w:r>
        <w:rPr/>
        <w:t xml:space="preserve">第一节 2022-2027年烟草零售市场发展前景</w:t>
      </w:r>
    </w:p>
    <w:p>
      <w:pPr>
        <w:spacing w:after="150"/>
      </w:pPr>
      <w:r>
        <w:rPr/>
        <w:t xml:space="preserve">一、2022-2027年烟草零售市场发展潜力</w:t>
      </w:r>
    </w:p>
    <w:p>
      <w:pPr>
        <w:spacing w:after="150"/>
      </w:pPr>
      <w:r>
        <w:rPr/>
        <w:t xml:space="preserve">二、2022-2027年烟草零售市场发展前景展望</w:t>
      </w:r>
    </w:p>
    <w:p>
      <w:pPr>
        <w:spacing w:after="150"/>
      </w:pPr>
      <w:r>
        <w:rPr/>
        <w:t xml:space="preserve">三、2022-2027年烟草零售细分行业发展前景分析</w:t>
      </w:r>
    </w:p>
    <w:p>
      <w:pPr>
        <w:spacing w:after="150"/>
      </w:pPr>
      <w:r>
        <w:rPr/>
        <w:t xml:space="preserve">第二节 2022-2027年烟草零售市场发展趋势预测</w:t>
      </w:r>
    </w:p>
    <w:p>
      <w:pPr>
        <w:spacing w:after="150"/>
      </w:pPr>
      <w:r>
        <w:rPr/>
        <w:t xml:space="preserve">一、2022-2027年烟草零售行业发展趋势</w:t>
      </w:r>
    </w:p>
    <w:p>
      <w:pPr>
        <w:spacing w:after="150"/>
      </w:pPr>
      <w:r>
        <w:rPr/>
        <w:t xml:space="preserve">二、2022-2027年烟草零售售市场规模预测</w:t>
      </w:r>
    </w:p>
    <w:p>
      <w:pPr>
        <w:spacing w:after="150"/>
      </w:pPr>
      <w:r>
        <w:rPr/>
        <w:t xml:space="preserve">三、2022-2027年烟草零售行业需求规模预测</w:t>
      </w:r>
    </w:p>
    <w:p>
      <w:pPr>
        <w:spacing w:after="150"/>
      </w:pPr>
      <w:r>
        <w:rPr/>
        <w:t xml:space="preserve">四、2022-2027年细分市场发展趋势预测</w:t>
      </w:r>
    </w:p>
    <w:p>
      <w:pPr>
        <w:spacing w:after="150"/>
      </w:pPr>
      <w:r>
        <w:rPr/>
        <w:t xml:space="preserve">第三节 2022-2027年中国烟草零售行业供需预测</w:t>
      </w:r>
    </w:p>
    <w:p>
      <w:pPr>
        <w:spacing w:after="150"/>
      </w:pPr>
      <w:r>
        <w:rPr/>
        <w:t xml:space="preserve">一、2022-2027年供给预测</w:t>
      </w:r>
    </w:p>
    <w:p>
      <w:pPr>
        <w:spacing w:after="150"/>
      </w:pPr>
      <w:r>
        <w:rPr/>
        <w:t xml:space="preserve">二、2022-2027年下游需求预测</w:t>
      </w:r>
    </w:p>
    <w:p>
      <w:pPr>
        <w:spacing w:after="150"/>
      </w:pPr>
      <w:r>
        <w:rPr/>
        <w:t xml:space="preserve">三、2022-2027年整体供需格局预测</w:t>
      </w:r>
    </w:p>
    <w:p>
      <w:pPr>
        <w:spacing w:after="150"/>
      </w:pPr>
      <w:r>
        <w:rPr/>
        <w:t xml:space="preserve">四、2022-2027年中国烟草零售投资规模预测</w:t>
      </w:r>
    </w:p>
    <w:p>
      <w:pPr>
        <w:spacing w:after="150"/>
      </w:pPr>
      <w:r>
        <w:rPr/>
        <w:t xml:space="preserve">五、2022-2027年中国烟草零售行业供需平衡预测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2022-2027年烟草零售行业投资机会与风险防范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三、2019-2021年烟草零售投资机会</w:t>
      </w:r>
    </w:p>
    <w:p>
      <w:pPr>
        <w:spacing w:after="150"/>
      </w:pPr>
      <w:r>
        <w:rPr/>
        <w:t xml:space="preserve">第三节 2022-2027年中国烟草零售行业发展预测分析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2022-2027年烟草零售行业投资风险及防范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一、2022-2027年烟草零售行业投资战略</w:t>
      </w:r>
    </w:p>
    <w:p>
      <w:pPr>
        <w:spacing w:after="150"/>
      </w:pPr>
      <w:r>
        <w:rPr/>
        <w:t xml:space="preserve">二、2022-2027年细分行业投资战略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图表：2019-2021年中国烟草制品行业全部企业数据分析</w:t>
      </w:r>
    </w:p>
    <w:p>
      <w:pPr>
        <w:spacing w:after="150"/>
      </w:pPr>
      <w:r>
        <w:rPr/>
        <w:t xml:space="preserve">图表：中国烟草制品行业全部企业数据分析</w:t>
      </w:r>
    </w:p>
    <w:p>
      <w:pPr>
        <w:spacing w:after="150"/>
      </w:pPr>
      <w:r>
        <w:rPr/>
        <w:t xml:space="preserve">图表：2019-2021年中国烟草制品行业不同规模企业数据分析</w:t>
      </w:r>
    </w:p>
    <w:p>
      <w:pPr>
        <w:spacing w:after="150"/>
      </w:pPr>
      <w:r>
        <w:rPr/>
        <w:t xml:space="preserve">图表：中国烟草制品行业不同规模企业数据分析</w:t>
      </w:r>
    </w:p>
    <w:p>
      <w:pPr>
        <w:spacing w:after="150"/>
      </w:pPr>
      <w:r>
        <w:rPr/>
        <w:t xml:space="preserve">图表：2019-2021年中国烟草制品行业不同规模企业数据分析</w:t>
      </w:r>
    </w:p>
    <w:p>
      <w:pPr>
        <w:spacing w:after="150"/>
      </w:pPr>
      <w:r>
        <w:rPr/>
        <w:t xml:space="preserve">图表：中国烟草制品行业不同所有制企业数据分析</w:t>
      </w:r>
    </w:p>
    <w:p>
      <w:pPr>
        <w:spacing w:after="150"/>
      </w:pPr>
      <w:r>
        <w:rPr/>
        <w:t xml:space="preserve">图表：2019-2021年中国烟草制品行业不同所有制企业数据分析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图表：2022-2027年我国烟草制品产业工业总产值预测</w:t>
      </w:r>
    </w:p>
    <w:p>
      <w:pPr>
        <w:spacing w:after="150"/>
      </w:pPr>
      <w:r>
        <w:rPr/>
        <w:t xml:space="preserve">图表：2022-2027年我国烟草制品行业销售收入预测</w:t>
      </w:r>
    </w:p>
    <w:p>
      <w:pPr>
        <w:spacing w:after="150"/>
      </w:pPr>
      <w:r>
        <w:rPr/>
        <w:t xml:space="preserve">图表：2022-2027年我国烟草制品行业利润总额预测</w:t>
      </w:r>
    </w:p>
    <w:p>
      <w:pPr>
        <w:spacing w:after="150"/>
      </w:pPr>
      <w:r>
        <w:rPr/>
        <w:t xml:space="preserve">图表：2022-2027年我国烟草制品行业总资产预测</w:t>
      </w:r>
    </w:p>
    <w:p>
      <w:pPr>
        <w:spacing w:after="150"/>
      </w:pPr>
      <w:r>
        <w:rPr/>
        <w:t xml:space="preserve">图表：2022-2027年我国烟草制品行业经营能力预测</w:t>
      </w:r>
    </w:p>
    <w:p>
      <w:pPr>
        <w:spacing w:after="150"/>
      </w:pPr>
      <w:r>
        <w:rPr/>
        <w:t xml:space="preserve">图表：2022-2027年我国烟草制品行业盈利能力预测</w:t>
      </w:r>
    </w:p>
    <w:p>
      <w:pPr>
        <w:spacing w:after="150"/>
      </w:pPr>
      <w:r>
        <w:rPr/>
        <w:t xml:space="preserve">图表：2022-2027年我国烟草制品行业偿债能力预测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本文地址：https://www.51baogao.cn/yancao/200901yancao.shtml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0901y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2022-2027年烟草行业投资策略及深度研究咨询报告</dc:title>
  <dc:description>2022-2027年烟草行业投资策略及深度研究咨询报告</dc:description>
  <dc:subject>2022-2027年烟草行业投资策略及深度研究咨询报告</dc:subject>
  <cp:keywords>研究报告</cp:keywords>
  <cp:category>研究报告</cp:category>
  <cp:lastModifiedBy>北京中道泰和信息咨询有限公司</cp:lastModifiedBy>
  <dcterms:created xsi:type="dcterms:W3CDTF">2022-02-24T12:56:30+08:00</dcterms:created>
  <dcterms:modified xsi:type="dcterms:W3CDTF">2022-02-24T12:56:30+08:00</dcterms:modified>
</cp:coreProperties>
</file>

<file path=docProps/custom.xml><?xml version="1.0" encoding="utf-8"?>
<Properties xmlns="http://schemas.openxmlformats.org/officeDocument/2006/custom-properties" xmlns:vt="http://schemas.openxmlformats.org/officeDocument/2006/docPropsVTypes"/>
</file>