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2022-2027年中国医药行业发展现状分析及前景趋势预测与战略研究报告</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w:t>
      </w:r>
    </w:p>
    <w:p>
      <w:pPr>
        <w:spacing w:after="150"/>
      </w:pPr>
      <w:r>
        <w:rPr/>
        <w:t xml:space="preserve">医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计划生育、救灾防疫、军需战备以及促进经济发展和社会进步均具有十分重要的作用。</w:t>
      </w:r>
    </w:p>
    <w:p>
      <w:pPr>
        <w:spacing w:after="150"/>
      </w:pPr>
      <w:r>
        <w:rPr/>
        <w:t xml:space="preserve">医药行业从运营情况来看，主要分为医药工业和医药商业两大类。</w:t>
      </w:r>
    </w:p>
    <w:p>
      <w:pPr>
        <w:spacing w:after="150"/>
      </w:pPr>
      <w:r>
        <w:rPr/>
        <w:t xml:space="preserve">其中医药工业可分为七大子行业，分别为：化学原料药制造业、化学制剂制造业、生物制剂制造业、医疗器械制造业、卫生材料制造业、中成药制造业、中药饮片制造业。</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7月30日，国家药品监督管理局发布的《2019年度药品审评报告》显示，2019年全年有10个1类新药，58个进口原研药(含新适应症)，2个儿童用中药新药获批上市;95个品种(按活性成分统计)通过口服固体制剂一致性评价，较2018年(57个品种)增长66.7%;253件药品注册申请被纳入优先审评程序，82个品种通过优先审评程序加速获批上市。</w:t>
      </w:r>
    </w:p>
    <w:p>
      <w:pPr>
        <w:spacing w:after="150"/>
      </w:pPr>
      <w:r>
        <w:rPr/>
        <w:t xml:space="preserve">2019年1月17日，国务院办公厅发布了《国家组织药品集中采购和使用试点方案》，选择北京、天津、上海等11个城市，从通过质量和疗效一致性评价的仿制药对应的通用名药品中遴选试点品种，国家组织药品集中采购和使用试点，以实现药价明显降低，减轻患者药费负担。2019年12月1日，新修订的《中华人民共和国药品管理法》开始施行，新版药品管理法释放出一系列制度红利，包括鼓励药品研发、加快新药上市、建立药品上市许可持有人制度(MAH)、严惩重罚等。2020年8月17日，国家医保局公布《2020年国家医保药品目录调整工作方案》和《2020年国家医保药品目录调整申报指南》，标志着2020年医保药品目录调整正式启动。2020年8月20日，第三批全国药品集中采购在上海开标。本次采购共有189家企业参加，产生拟中选企业125家，拟中选产品191个，拟中选产品平均降价53%，最高降幅95%。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2020年12月1日起，国家药监局组织制定的《医药代表备案管理办法(试行)》正式施行。2021年1月13日，国家药监局发布《药品上市后变更管理办法(试行)》，规范药品上市许可持有人(以下简称持有人)药品上市后变更行为，这是我国首部专门针对药品上市后变更设置的规范性文件。《办法》紧扣《药品管理法》《疫苗管理法》《药品注册管理办法》《药品生产监督管理办法》的立法宗旨和有关规定，进行制度衔接，明确了药品上市后变更的管理要求，规定由持有人承担药品上市后变更的主体责任，为药品上市后变更开辟新路径。</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北京中道泰和信息咨询有限公司领衔撰写，在大量周密的市场调研基础上，主要依据了中国医药信息查询平台、国家药品查询网、中国药品电子监管网、中国医药网、中国药品网、51行业报告网、全国及海外多种相关报刊杂志的基础信息等公布和提供的大量资料，首先分析了国内外医药行业的发展，接着对中国医药行业的运营状况进行了细致的透析，然后具体介绍了医药产品，医药器械、细分药物等市场的发展。随后，报告对医药企业经营、行业竞争格局等进行了重点分析，最后分析了医药行业的发展趋势并提出投融资建议。本报告数据权威、详实、丰富，同时通过专业的分析预测模型，对行业核心发展指标进行科学地预测。您或贵单位若想对医药业有个系统深入的了解、或者想投资医药业，本报告将是您不可或缺的重要参考工具。</w:t>
      </w:r>
    </w:p>
    <w:p>
      <w:pPr>
        <w:spacing w:after="150"/>
      </w:pPr>
      <w:r>
        <w:rPr>
          <w:b w:val="1"/>
          <w:bCs w:val="1"/>
        </w:rPr>
        <w:t xml:space="preserve">报告目录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2022-2027年中国医药市场供需形势分析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二、2022-2027年医药行业领域需求量预测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2022-2027年医药行业竞争形势及策略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第十四章 2022-2027年医药行业前景及趋势预测</w:t>
      </w:r>
    </w:p>
    <w:p>
      <w:pPr>
        <w:spacing w:after="150"/>
      </w:pPr>
      <w:r>
        <w:rPr/>
        <w:t xml:space="preserve">第一节 2022-2027年医药市场发展前景</w:t>
      </w:r>
    </w:p>
    <w:p>
      <w:pPr>
        <w:spacing w:after="150"/>
      </w:pPr>
      <w:r>
        <w:rPr/>
        <w:t xml:space="preserve">一、2022-2027年医药行业发展方向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2022-2027年医药市场发展趋势预测</w:t>
      </w:r>
    </w:p>
    <w:p>
      <w:pPr>
        <w:spacing w:after="150"/>
      </w:pPr>
      <w:r>
        <w:rPr/>
        <w:t xml:space="preserve">一、2022-2027年医药行业发展趋势</w:t>
      </w:r>
    </w:p>
    <w:p>
      <w:pPr>
        <w:spacing w:after="150"/>
      </w:pPr>
      <w:r>
        <w:rPr/>
        <w:t xml:space="preserve">二、2022-2027年医药产品发展趋势预测</w:t>
      </w:r>
    </w:p>
    <w:p>
      <w:pPr>
        <w:spacing w:after="150"/>
      </w:pPr>
      <w:r>
        <w:rPr/>
        <w:t xml:space="preserve">三、疫情期医药细分行业销售状况及趋势研判</w:t>
      </w:r>
    </w:p>
    <w:p>
      <w:pPr>
        <w:spacing w:after="150"/>
      </w:pPr>
      <w:r>
        <w:rPr/>
        <w:t xml:space="preserve">第三节 2022-2027年中国医药行业供需预测</w:t>
      </w:r>
    </w:p>
    <w:p>
      <w:pPr>
        <w:spacing w:after="150"/>
      </w:pPr>
      <w:r>
        <w:rPr/>
        <w:t xml:space="preserve">一、2022-2027年中国医药行业产量预测</w:t>
      </w:r>
    </w:p>
    <w:p>
      <w:pPr>
        <w:spacing w:after="150"/>
      </w:pPr>
      <w:r>
        <w:rPr/>
        <w:t xml:space="preserve">二、2022-2027年中国医药生产企业数量预测</w:t>
      </w:r>
    </w:p>
    <w:p>
      <w:pPr>
        <w:spacing w:after="150"/>
      </w:pPr>
      <w:r>
        <w:rPr/>
        <w:t xml:space="preserve">三、2022-2027年中国医药行业营业收入预测</w:t>
      </w:r>
    </w:p>
    <w:p>
      <w:pPr>
        <w:spacing w:after="150"/>
      </w:pPr>
      <w:r>
        <w:rPr/>
        <w:t xml:space="preserve">四、2022-2027年中国医药行业利润总额预测</w:t>
      </w:r>
    </w:p>
    <w:p>
      <w:pPr>
        <w:spacing w:after="150"/>
      </w:pPr>
      <w:r>
        <w:rPr/>
        <w:t xml:space="preserve">五、2022-2027年中国医药行业市场需求预测</w:t>
      </w:r>
    </w:p>
    <w:p>
      <w:pPr>
        <w:spacing w:after="150"/>
      </w:pPr>
      <w:r>
        <w:rPr/>
        <w:t xml:space="preserve">六、2022-2027年中国医药行业供需平衡预测</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一、2021年医药企业发展战略</w:t>
      </w:r>
    </w:p>
    <w:p>
      <w:pPr>
        <w:spacing w:after="150"/>
      </w:pPr>
      <w:r>
        <w:rPr/>
        <w:t xml:space="preserve">二、2022-2027年医药行业发展战略</w:t>
      </w:r>
    </w:p>
    <w:p>
      <w:pPr>
        <w:spacing w:after="150"/>
      </w:pPr>
      <w:r>
        <w:rPr/>
        <w:t xml:space="preserve">三、2022-2027年细分行业发展战略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图表：2019-2021年我国男性人口数量</w:t>
      </w:r>
    </w:p>
    <w:p>
      <w:pPr>
        <w:spacing w:after="150"/>
      </w:pPr>
      <w:r>
        <w:rPr/>
        <w:t xml:space="preserve">图表：2019-2021年我国女性人口数量</w:t>
      </w:r>
    </w:p>
    <w:p>
      <w:pPr>
        <w:spacing w:after="150"/>
      </w:pPr>
      <w:r>
        <w:rPr/>
        <w:t xml:space="preserve">图表：2019-2021年年末中国男女人口数占比</w:t>
      </w:r>
    </w:p>
    <w:p>
      <w:pPr>
        <w:spacing w:after="150"/>
      </w:pPr>
      <w:r>
        <w:rPr/>
        <w:t xml:space="preserve">图表：2019-2021年60周岁及以上老年人口及其占全国总人口比重</w:t>
      </w:r>
    </w:p>
    <w:p>
      <w:pPr>
        <w:spacing w:after="150"/>
      </w:pPr>
      <w:r>
        <w:rPr/>
        <w:t xml:space="preserve">图表：2019-2021年全国房屋新开工、施工、竣工面积情况</w:t>
      </w:r>
    </w:p>
    <w:p>
      <w:pPr>
        <w:spacing w:after="150"/>
      </w:pPr>
      <w:r>
        <w:rPr/>
        <w:t xml:space="preserve">图表：2019-2021年餐饮收入以及同比增速</w:t>
      </w:r>
    </w:p>
    <w:p>
      <w:pPr>
        <w:spacing w:after="150"/>
      </w:pPr>
      <w:r>
        <w:rPr/>
        <w:t xml:space="preserve">图表：2019-2021年年末人口数及其构成</w:t>
      </w:r>
    </w:p>
    <w:p>
      <w:pPr>
        <w:spacing w:after="150"/>
      </w:pPr>
      <w:r>
        <w:rPr/>
        <w:t xml:space="preserve">图表：2019-2021年常住人口城镇化率</w:t>
      </w:r>
    </w:p>
    <w:p>
      <w:pPr>
        <w:spacing w:after="150"/>
      </w:pPr>
      <w:r>
        <w:rPr/>
        <w:t xml:space="preserve">图表：2019-2021年城镇新增就业人数</w:t>
      </w:r>
    </w:p>
    <w:p>
      <w:pPr>
        <w:spacing w:after="150"/>
      </w:pPr>
      <w:r>
        <w:rPr/>
        <w:t xml:space="preserve">图表：2019-2021年研究与实验发展(ramp;d)经费支出及其增长速度</w:t>
      </w:r>
    </w:p>
    <w:p>
      <w:pPr>
        <w:spacing w:after="150"/>
      </w:pPr>
      <w:r>
        <w:rPr/>
        <w:t xml:space="preserve">图表：2019-2021年专利申请、授权和有效专利情况</w:t>
      </w:r>
    </w:p>
    <w:p>
      <w:pPr>
        <w:spacing w:after="150"/>
      </w:pPr>
      <w:r>
        <w:rPr/>
        <w:t xml:space="preserve">图表：2019-2021年普通本专科、中等职业教育及普通高中招生人数</w:t>
      </w:r>
    </w:p>
    <w:p>
      <w:pPr>
        <w:spacing w:after="150"/>
      </w:pPr>
      <w:r>
        <w:rPr/>
        <w:t xml:space="preserve">图表：2019-2021年国内游客人次及其增长速度</w:t>
      </w:r>
    </w:p>
    <w:p>
      <w:pPr>
        <w:spacing w:after="150"/>
      </w:pPr>
      <w:r>
        <w:rPr/>
        <w:t xml:space="preserve">图表：2019-2021年年末卫生技术人员人数</w:t>
      </w:r>
    </w:p>
    <w:p>
      <w:pPr>
        <w:spacing w:after="150"/>
      </w:pPr>
      <w:r>
        <w:rPr/>
        <w:t xml:space="preserve">图表：2019-2021年清洁能源消费占能源消费总量的比重</w:t>
      </w:r>
    </w:p>
    <w:p>
      <w:pPr>
        <w:spacing w:after="150"/>
      </w:pPr>
      <w:r>
        <w:rPr/>
        <w:t xml:space="preserve">图表：全球top20药企中美国药企2019-2021年收入情况(单位：亿美元)</w:t>
      </w:r>
    </w:p>
    <w:p>
      <w:pPr>
        <w:spacing w:after="150"/>
      </w:pPr>
      <w:r>
        <w:rPr/>
        <w:t xml:space="preserve">图表：全球top20药企中英国药企2019-2021年收入情况(单位：亿美元)</w:t>
      </w:r>
    </w:p>
    <w:p>
      <w:pPr>
        <w:spacing w:after="150"/>
      </w:pPr>
      <w:r>
        <w:rPr/>
        <w:t xml:space="preserve">图表：2019-2021年英国医药行业销售收入</w:t>
      </w:r>
    </w:p>
    <w:p>
      <w:pPr>
        <w:spacing w:after="150"/>
      </w:pPr>
      <w:r>
        <w:rPr/>
        <w:t xml:space="preserve">图表：全球top20药企中瑞士药企2019-2021年收入情况(单位：亿美元)</w:t>
      </w:r>
    </w:p>
    <w:p>
      <w:pPr>
        <w:spacing w:after="150"/>
      </w:pPr>
      <w:r>
        <w:rPr/>
        <w:t xml:space="preserve">图表：2019-2021年瑞士医药行业销售收入</w:t>
      </w:r>
    </w:p>
    <w:p>
      <w:pPr>
        <w:spacing w:after="150"/>
      </w:pPr>
      <w:r>
        <w:rPr/>
        <w:t xml:space="preserve">图表：全球top20药企中日本药企2019-2021年收入情况(单位：亿美元)</w:t>
      </w:r>
    </w:p>
    <w:p>
      <w:pPr>
        <w:spacing w:after="150"/>
      </w:pPr>
      <w:r>
        <w:rPr/>
        <w:t xml:space="preserve">图表：2019-2021年日本医药行业销售收入</w:t>
      </w:r>
    </w:p>
    <w:p>
      <w:pPr>
        <w:spacing w:after="150"/>
      </w:pPr>
      <w:r>
        <w:rPr/>
        <w:t xml:space="preserve">图表：2019-2021年法国医药行业销售收入</w:t>
      </w:r>
    </w:p>
    <w:p>
      <w:pPr>
        <w:spacing w:after="150"/>
      </w:pPr>
      <w:r>
        <w:rPr/>
        <w:t xml:space="preserve">图表：我国医药商业模式研究</w:t>
      </w:r>
    </w:p>
    <w:p>
      <w:pPr>
        <w:spacing w:after="150"/>
      </w:pPr>
      <w:r>
        <w:rPr/>
        <w:t xml:space="preserve">图表：新药研发的线性流程</w:t>
      </w:r>
    </w:p>
    <w:p>
      <w:pPr>
        <w:spacing w:after="150"/>
      </w:pPr>
      <w:r>
        <w:rPr/>
        <w:t xml:space="preserve">图表：新药研发的平行流程</w:t>
      </w:r>
    </w:p>
    <w:p>
      <w:pPr>
        <w:spacing w:after="150"/>
      </w:pPr>
      <w:r>
        <w:rPr/>
        <w:t xml:space="preserve">图表：2019-2021年医院医药总体市场规模</w:t>
      </w:r>
    </w:p>
    <w:p>
      <w:pPr>
        <w:spacing w:after="150"/>
      </w:pPr>
      <w:r>
        <w:rPr/>
        <w:t xml:space="preserve">图表：2019-2021年不同类型医药比例、容量</w:t>
      </w:r>
    </w:p>
    <w:p>
      <w:pPr>
        <w:spacing w:after="150"/>
      </w:pPr>
      <w:r>
        <w:rPr/>
        <w:t xml:space="preserve">图表：2019-2021年各主要病种的用药比例、容量</w:t>
      </w:r>
    </w:p>
    <w:p>
      <w:pPr>
        <w:spacing w:after="150"/>
      </w:pPr>
      <w:r>
        <w:rPr/>
        <w:t xml:space="preserve">图表：2019-2021年不同用药途径用药比例</w:t>
      </w:r>
    </w:p>
    <w:p>
      <w:pPr>
        <w:spacing w:after="150"/>
      </w:pPr>
      <w:r>
        <w:rPr/>
        <w:t xml:space="preserve">图表：2019-2021年不同剂型用药比例</w:t>
      </w:r>
    </w:p>
    <w:p>
      <w:pPr>
        <w:spacing w:after="150"/>
      </w:pPr>
      <w:r>
        <w:rPr/>
        <w:t xml:space="preserve">图表：2019-2021年零售药店终端药品销售额</w:t>
      </w:r>
    </w:p>
    <w:p>
      <w:pPr>
        <w:spacing w:after="150"/>
      </w:pPr>
      <w:r>
        <w:rPr/>
        <w:t xml:space="preserve">图表：2019-2021年中药、西药用药比例和容量</w:t>
      </w:r>
    </w:p>
    <w:p>
      <w:pPr>
        <w:spacing w:after="150"/>
      </w:pPr>
      <w:r>
        <w:rPr/>
        <w:t xml:space="preserve">图表：2019-2021年我国不同类型医药比例、容量</w:t>
      </w:r>
    </w:p>
    <w:p>
      <w:pPr>
        <w:spacing w:after="150"/>
      </w:pPr>
      <w:r>
        <w:rPr/>
        <w:t xml:space="preserve">图表：2019-2021年我国各主要病种医药比例、容量</w:t>
      </w:r>
    </w:p>
    <w:p>
      <w:pPr>
        <w:spacing w:after="150"/>
      </w:pPr>
      <w:r>
        <w:rPr/>
        <w:t xml:space="preserve">图表：2019-2021年我国不同剂型用药比例、容量</w:t>
      </w:r>
    </w:p>
    <w:p>
      <w:pPr>
        <w:spacing w:after="150"/>
      </w:pPr>
      <w:r>
        <w:rPr/>
        <w:t xml:space="preserve">图表：2019-2021年中国医药制剂行业产品形态分布</w:t>
      </w:r>
    </w:p>
    <w:p>
      <w:pPr>
        <w:spacing w:after="150"/>
      </w:pPr>
      <w:r>
        <w:rPr/>
        <w:t xml:space="preserve">图表：2019-2021年我国医药行业工业总产值</w:t>
      </w:r>
    </w:p>
    <w:p>
      <w:pPr>
        <w:spacing w:after="150"/>
      </w:pPr>
      <w:r>
        <w:rPr/>
        <w:t xml:space="preserve">图表：2019-2021年我国医药行业工业销售产值</w:t>
      </w:r>
    </w:p>
    <w:p>
      <w:pPr>
        <w:spacing w:after="150"/>
      </w:pPr>
      <w:r>
        <w:rPr/>
        <w:t xml:space="preserve">图表：2019-2021年我国医药制造业存货</w:t>
      </w:r>
    </w:p>
    <w:p>
      <w:pPr>
        <w:spacing w:after="150"/>
      </w:pPr>
      <w:r>
        <w:rPr/>
        <w:t xml:space="preserve">图表：2019-2021年我国医药制造业产成品</w:t>
      </w:r>
    </w:p>
    <w:p>
      <w:pPr>
        <w:spacing w:after="150"/>
      </w:pPr>
      <w:r>
        <w:rPr/>
        <w:t xml:space="preserve">图表：2019医药生物营运能力指标分析</w:t>
      </w:r>
    </w:p>
    <w:p>
      <w:pPr>
        <w:spacing w:after="150"/>
      </w:pPr>
      <w:r>
        <w:rPr/>
        <w:t xml:space="preserve">图表：2019-2021年中国市场总体供给结构</w:t>
      </w:r>
    </w:p>
    <w:p>
      <w:pPr>
        <w:spacing w:after="150"/>
      </w:pPr>
      <w:r>
        <w:rPr/>
        <w:t xml:space="preserve">图表：我国医药化学药品原料药</w:t>
      </w:r>
    </w:p>
    <w:p>
      <w:pPr>
        <w:spacing w:after="150"/>
      </w:pPr>
      <w:r>
        <w:rPr/>
        <w:t xml:space="preserve">图表：2019-2021年我国医药市场规模</w:t>
      </w:r>
    </w:p>
    <w:p>
      <w:pPr>
        <w:spacing w:after="150"/>
      </w:pPr>
      <w:r>
        <w:rPr/>
        <w:t xml:space="preserve">图表：2019-2021年我国年平均用药市场规模</w:t>
      </w:r>
    </w:p>
    <w:p>
      <w:pPr>
        <w:spacing w:after="150"/>
      </w:pPr>
      <w:r>
        <w:rPr/>
        <w:t xml:space="preserve">图表：2019-2021年医药行业出口交货值</w:t>
      </w:r>
    </w:p>
    <w:p>
      <w:pPr>
        <w:spacing w:after="150"/>
      </w:pPr>
      <w:r>
        <w:rPr/>
        <w:t xml:space="preserve">图表：2019-2021年中国中药材及中式成药进口量</w:t>
      </w:r>
    </w:p>
    <w:p>
      <w:pPr>
        <w:spacing w:after="150"/>
      </w:pPr>
      <w:r>
        <w:rPr/>
        <w:t xml:space="preserve">图表：2019-2021年中国中药材及中式成药进口金额</w:t>
      </w:r>
    </w:p>
    <w:p>
      <w:pPr>
        <w:spacing w:after="150"/>
      </w:pPr>
      <w:r>
        <w:rPr/>
        <w:t xml:space="preserve">图表：医药子行业发展前景</w:t>
      </w:r>
    </w:p>
    <w:p>
      <w:pPr>
        <w:spacing w:after="150"/>
      </w:pPr>
      <w:r>
        <w:rPr/>
        <w:t xml:space="preserve">图表：化学制药产业链</w:t>
      </w:r>
    </w:p>
    <w:p>
      <w:pPr>
        <w:spacing w:after="150"/>
      </w:pPr>
      <w:r>
        <w:rPr/>
        <w:t xml:space="preserve">图表：化学原料药产品结构</w:t>
      </w:r>
    </w:p>
    <w:p>
      <w:pPr>
        <w:spacing w:after="150"/>
      </w:pPr>
      <w:r>
        <w:rPr/>
        <w:t xml:space="preserve">图表：化学制剂产品结构</w:t>
      </w:r>
    </w:p>
    <w:p>
      <w:pPr>
        <w:spacing w:after="150"/>
      </w:pPr>
      <w:r>
        <w:rPr/>
        <w:t xml:space="preserve">图表：化学制剂产品具体分类</w:t>
      </w:r>
    </w:p>
    <w:p>
      <w:pPr>
        <w:spacing w:after="150"/>
      </w:pPr>
      <w:r>
        <w:rPr/>
        <w:t xml:space="preserve">图表：2022-2027年化学制药产品需求总规模预测</w:t>
      </w:r>
    </w:p>
    <w:p>
      <w:pPr>
        <w:spacing w:after="150"/>
      </w:pPr>
      <w:r>
        <w:rPr/>
        <w:t xml:space="preserve">图表：2022-2027年化学制药产品需求总规模预测</w:t>
      </w:r>
    </w:p>
    <w:p>
      <w:pPr>
        <w:spacing w:after="150"/>
      </w:pPr>
      <w:r>
        <w:rPr/>
        <w:t xml:space="preserve">图表：2022-2027年化学药品制剂市场规模预测</w:t>
      </w:r>
    </w:p>
    <w:p>
      <w:pPr>
        <w:spacing w:after="150"/>
      </w:pPr>
      <w:r>
        <w:rPr/>
        <w:t xml:space="preserve">图表：2019-2021年中药饮片行业市场规模</w:t>
      </w:r>
    </w:p>
    <w:p>
      <w:pPr>
        <w:spacing w:after="150"/>
      </w:pPr>
      <w:r>
        <w:rPr/>
        <w:t xml:space="preserve">图表：2019-2021年中成药制造行业市场规模</w:t>
      </w:r>
    </w:p>
    <w:p>
      <w:pPr>
        <w:spacing w:after="150"/>
      </w:pPr>
      <w:r>
        <w:rPr/>
        <w:t xml:space="preserve">图表：2019-2021年生物制药行业市场规模</w:t>
      </w:r>
    </w:p>
    <w:p>
      <w:pPr>
        <w:spacing w:after="150"/>
      </w:pPr>
      <w:r>
        <w:rPr/>
        <w:t xml:space="preserve">图表：2019-2021年卫生材料及医药用品行业营收规模</w:t>
      </w:r>
    </w:p>
    <w:p>
      <w:pPr>
        <w:spacing w:after="150"/>
      </w:pPr>
      <w:r>
        <w:rPr/>
        <w:t xml:space="preserve">图表：2019-2021年卫生材料及医药用品行业利润规模</w:t>
      </w:r>
    </w:p>
    <w:p>
      <w:pPr>
        <w:spacing w:after="150"/>
      </w:pPr>
      <w:r>
        <w:rPr/>
        <w:t xml:space="preserve">图表：2019-2021年卫生材料及医药用品行业资产规模</w:t>
      </w:r>
    </w:p>
    <w:p>
      <w:pPr>
        <w:spacing w:after="150"/>
      </w:pPr>
      <w:r>
        <w:rPr/>
        <w:t xml:space="preserve">图表：2019-2021年制药专用设备制造行业营收规模</w:t>
      </w:r>
    </w:p>
    <w:p>
      <w:pPr>
        <w:spacing w:after="150"/>
      </w:pPr>
      <w:r>
        <w:rPr/>
        <w:t xml:space="preserve">图表：2019-2021年制药机械行业利润规模</w:t>
      </w:r>
    </w:p>
    <w:p>
      <w:pPr>
        <w:spacing w:after="150"/>
      </w:pPr>
      <w:r>
        <w:rPr/>
        <w:t xml:space="preserve">图表：2019-2021年制药机械行业资产规模</w:t>
      </w:r>
    </w:p>
    <w:p>
      <w:pPr>
        <w:spacing w:after="150"/>
      </w:pPr>
      <w:r>
        <w:rPr/>
        <w:t xml:space="preserve">图表：2019-2021年医疗仪器设备及器械制造营收规模</w:t>
      </w:r>
    </w:p>
    <w:p>
      <w:pPr>
        <w:spacing w:after="150"/>
      </w:pPr>
      <w:r>
        <w:rPr/>
        <w:t xml:space="preserve">图表：2019-2021年医疗仪器设备及器械制造利润</w:t>
      </w:r>
    </w:p>
    <w:p>
      <w:pPr>
        <w:spacing w:after="150"/>
      </w:pPr>
      <w:r>
        <w:rPr/>
        <w:t xml:space="preserve">图表：2019-2021年医疗仪器设备及器械制造资产规模</w:t>
      </w:r>
    </w:p>
    <w:p>
      <w:pPr>
        <w:spacing w:after="150"/>
      </w:pPr>
      <w:r>
        <w:rPr/>
        <w:t xml:space="preserve">图表：2019-2021年中国医疗仪器及器械出口额及增长</w:t>
      </w:r>
    </w:p>
    <w:p>
      <w:pPr>
        <w:spacing w:after="150"/>
      </w:pPr>
      <w:r>
        <w:rPr/>
        <w:t xml:space="preserve">图表：医疗器械主要品牌分析</w:t>
      </w:r>
    </w:p>
    <w:p>
      <w:pPr>
        <w:spacing w:after="150"/>
      </w:pPr>
      <w:r>
        <w:rPr/>
        <w:t xml:space="preserve">图表：抗生素分类及代表药物</w:t>
      </w:r>
    </w:p>
    <w:p>
      <w:pPr>
        <w:spacing w:after="150"/>
      </w:pPr>
      <w:r>
        <w:rPr/>
        <w:t xml:space="preserve">图表：抗生素产业链示意图</w:t>
      </w:r>
    </w:p>
    <w:p>
      <w:pPr>
        <w:spacing w:after="150"/>
      </w:pPr>
      <w:r>
        <w:rPr/>
        <w:t xml:space="preserve">图表：2019-2021年我国处方药市场分布</w:t>
      </w:r>
    </w:p>
    <w:p>
      <w:pPr>
        <w:spacing w:after="150"/>
      </w:pPr>
      <w:r>
        <w:rPr/>
        <w:t xml:space="preserve">图表：2019-2021年医药流通企业占比</w:t>
      </w:r>
    </w:p>
    <w:p>
      <w:pPr>
        <w:spacing w:after="150"/>
      </w:pPr>
      <w:r>
        <w:rPr/>
        <w:t xml:space="preserve">图表：医药行业向下游产业链发展</w:t>
      </w:r>
    </w:p>
    <w:p>
      <w:pPr>
        <w:spacing w:after="150"/>
      </w:pPr>
      <w:r>
        <w:rPr/>
        <w:t xml:space="preserve">图表：医药行业患者和消费者关系图</w:t>
      </w:r>
    </w:p>
    <w:p>
      <w:pPr>
        <w:spacing w:after="150"/>
      </w:pPr>
      <w:r>
        <w:rPr/>
        <w:t xml:space="preserve">图表：2019-2021年江苏省医药企业数量及增长</w:t>
      </w:r>
    </w:p>
    <w:p>
      <w:pPr>
        <w:spacing w:after="150"/>
      </w:pPr>
      <w:r>
        <w:rPr/>
        <w:t xml:space="preserve">图表：2019-2021年江苏省医药公立医院卫生机构数量规模及增长</w:t>
      </w:r>
    </w:p>
    <w:p>
      <w:pPr>
        <w:spacing w:after="150"/>
      </w:pPr>
      <w:r>
        <w:rPr/>
        <w:t xml:space="preserve">图表：2019-2021年江苏省医药企业排名</w:t>
      </w:r>
    </w:p>
    <w:p>
      <w:pPr>
        <w:spacing w:after="150"/>
      </w:pPr>
      <w:r>
        <w:rPr/>
        <w:t xml:space="preserve">图表：2019-2021年山东省医药企业数量及增长</w:t>
      </w:r>
    </w:p>
    <w:p>
      <w:pPr>
        <w:spacing w:after="150"/>
      </w:pPr>
      <w:r>
        <w:rPr/>
        <w:t xml:space="preserve">图表：2019-2021年山东省医药行业主营收入</w:t>
      </w:r>
    </w:p>
    <w:p>
      <w:pPr>
        <w:spacing w:after="150"/>
      </w:pPr>
      <w:r>
        <w:rPr/>
        <w:t xml:space="preserve">图表：2019-2021年浙江省医药企业数量及增长</w:t>
      </w:r>
    </w:p>
    <w:p>
      <w:pPr>
        <w:spacing w:after="150"/>
      </w:pPr>
      <w:r>
        <w:rPr/>
        <w:t xml:space="preserve">图表：2019-2021年浙江省医药企业数量规模及增长</w:t>
      </w:r>
    </w:p>
    <w:p>
      <w:pPr>
        <w:spacing w:after="150"/>
      </w:pPr>
      <w:r>
        <w:rPr/>
        <w:t xml:space="preserve">图表：2019-2021年广东省医药企业数量及增长</w:t>
      </w:r>
    </w:p>
    <w:p>
      <w:pPr>
        <w:spacing w:after="150"/>
      </w:pPr>
      <w:r>
        <w:rPr/>
        <w:t xml:space="preserve">图表：2019-2021年广东省主营业务收入</w:t>
      </w:r>
    </w:p>
    <w:p>
      <w:pPr>
        <w:spacing w:after="150"/>
      </w:pPr>
      <w:r>
        <w:rPr/>
        <w:t xml:space="preserve">图表：2019-2021年广东省部分医药企业营收</w:t>
      </w:r>
    </w:p>
    <w:p>
      <w:pPr>
        <w:spacing w:after="150"/>
      </w:pPr>
      <w:r>
        <w:rPr/>
        <w:t xml:space="preserve">图表：2019-2021年四川省医药企业数量及增长</w:t>
      </w:r>
    </w:p>
    <w:p>
      <w:pPr>
        <w:spacing w:after="150"/>
      </w:pPr>
      <w:r>
        <w:rPr/>
        <w:t xml:space="preserve">图表：2019-2021年四川省营业收入分析</w:t>
      </w:r>
    </w:p>
    <w:p>
      <w:pPr>
        <w:spacing w:after="150"/>
      </w:pPr>
      <w:r>
        <w:rPr/>
        <w:t xml:space="preserve">图表：2019-2021年吉林省医药企业数量及增长</w:t>
      </w:r>
    </w:p>
    <w:p>
      <w:pPr>
        <w:spacing w:after="150"/>
      </w:pPr>
      <w:r>
        <w:rPr/>
        <w:t xml:space="preserve">图表：2019-2021年吉林省医药营业收入分析</w:t>
      </w:r>
    </w:p>
    <w:p>
      <w:pPr>
        <w:spacing w:after="150"/>
      </w:pPr>
      <w:r>
        <w:rPr/>
        <w:t xml:space="preserve">图表：吉林省重点医药企业情况</w:t>
      </w:r>
    </w:p>
    <w:p>
      <w:pPr>
        <w:spacing w:after="150"/>
      </w:pPr>
      <w:r>
        <w:rPr/>
        <w:t xml:space="preserve">图表：2019-2021年河南省医药企业数量及增长</w:t>
      </w:r>
    </w:p>
    <w:p>
      <w:pPr>
        <w:spacing w:after="150"/>
      </w:pPr>
      <w:r>
        <w:rPr/>
        <w:t xml:space="preserve">图表：2019-2021年河南省医药营业收入分析</w:t>
      </w:r>
    </w:p>
    <w:p>
      <w:pPr>
        <w:spacing w:after="150"/>
      </w:pPr>
      <w:r>
        <w:rPr/>
        <w:t xml:space="preserve">图表：河南省许昌市生物医药产业园项目</w:t>
      </w:r>
    </w:p>
    <w:p>
      <w:pPr>
        <w:spacing w:after="150"/>
      </w:pPr>
      <w:r>
        <w:rPr/>
        <w:t xml:space="preserve">图表：2019-2021年我国医药企业创新力前十强排名</w:t>
      </w:r>
    </w:p>
    <w:p>
      <w:pPr>
        <w:spacing w:after="150"/>
      </w:pPr>
      <w:r>
        <w:rPr/>
        <w:t xml:space="preserve">图表：哈药集团有限公司组织构架</w:t>
      </w:r>
    </w:p>
    <w:p>
      <w:pPr>
        <w:spacing w:after="150"/>
      </w:pPr>
      <w:r>
        <w:rPr/>
        <w:t xml:space="preserve">图表：2019-2021年哈药集团医药有限公司财务状况</w:t>
      </w:r>
    </w:p>
    <w:p>
      <w:pPr>
        <w:spacing w:after="150"/>
      </w:pPr>
      <w:r>
        <w:rPr/>
        <w:t xml:space="preserve">图表：2019-2021年哈药集团营收</w:t>
      </w:r>
    </w:p>
    <w:p>
      <w:pPr>
        <w:spacing w:after="150"/>
      </w:pPr>
      <w:r>
        <w:rPr/>
        <w:t xml:space="preserve">图表：2019-2021年上海医药集团资产结构情况</w:t>
      </w:r>
    </w:p>
    <w:p>
      <w:pPr>
        <w:spacing w:after="150"/>
      </w:pPr>
      <w:r>
        <w:rPr/>
        <w:t xml:space="preserve">图表：2019-2021年上海医药集团股份有限公司财务状况</w:t>
      </w:r>
    </w:p>
    <w:p>
      <w:pPr>
        <w:spacing w:after="150"/>
      </w:pPr>
      <w:r>
        <w:rPr/>
        <w:t xml:space="preserve">图表：2019-2021年上海医药集团股份有限公司营业收入</w:t>
      </w:r>
    </w:p>
    <w:p>
      <w:pPr>
        <w:spacing w:after="150"/>
      </w:pPr>
      <w:r>
        <w:rPr/>
        <w:t xml:space="preserve">图表：2019-2021年石药控股集团有限公司营业收入</w:t>
      </w:r>
    </w:p>
    <w:p>
      <w:pPr>
        <w:spacing w:after="150"/>
      </w:pPr>
      <w:r>
        <w:rPr/>
        <w:t xml:space="preserve">图表：2019-2021年石药控股集团有限公司销售情况</w:t>
      </w:r>
    </w:p>
    <w:p>
      <w:pPr>
        <w:spacing w:after="150"/>
      </w:pPr>
      <w:r>
        <w:rPr/>
        <w:t xml:space="preserve">图表：杭州华东医药集团有限公司科技成果</w:t>
      </w:r>
    </w:p>
    <w:p>
      <w:pPr>
        <w:spacing w:after="150"/>
      </w:pPr>
      <w:r>
        <w:rPr/>
        <w:t xml:space="preserve">图表：2019-2021年杭州华东医药集团有限公司财务状况</w:t>
      </w:r>
    </w:p>
    <w:p>
      <w:pPr>
        <w:spacing w:after="150"/>
      </w:pPr>
      <w:r>
        <w:rPr/>
        <w:t xml:space="preserve">图表：2019-2021年杭州华东医药集团有限公司财务状况</w:t>
      </w:r>
    </w:p>
    <w:p>
      <w:pPr>
        <w:spacing w:after="150"/>
      </w:pPr>
      <w:r>
        <w:rPr/>
        <w:t xml:space="preserve">图表：2019-2021年华北制药资产结构情况</w:t>
      </w:r>
    </w:p>
    <w:p>
      <w:pPr>
        <w:spacing w:after="150"/>
      </w:pPr>
      <w:r>
        <w:rPr/>
        <w:t xml:space="preserve">图表：2019-2021年华北制药财务情况</w:t>
      </w:r>
    </w:p>
    <w:p>
      <w:pPr>
        <w:spacing w:after="150"/>
      </w:pPr>
      <w:r>
        <w:rPr/>
        <w:t xml:space="preserve">图表：2019-2021年华北制药财务情况</w:t>
      </w:r>
    </w:p>
    <w:p>
      <w:pPr>
        <w:spacing w:after="150"/>
      </w:pPr>
      <w:r>
        <w:rPr/>
        <w:t xml:space="preserve">图表：2019-2021年东北制药集团股份有限公司财务状况</w:t>
      </w:r>
    </w:p>
    <w:p>
      <w:pPr>
        <w:spacing w:after="150"/>
      </w:pPr>
      <w:r>
        <w:rPr/>
        <w:t xml:space="preserve">图表：2019-2021年东北制药集团股份有限公司销售情况</w:t>
      </w:r>
    </w:p>
    <w:p>
      <w:pPr>
        <w:spacing w:after="150"/>
      </w:pPr>
      <w:r>
        <w:rPr/>
        <w:t xml:space="preserve">图表：2019-2021年华润双鹤药业股份有限公司财务状况</w:t>
      </w:r>
    </w:p>
    <w:p>
      <w:pPr>
        <w:spacing w:after="150"/>
      </w:pPr>
      <w:r>
        <w:rPr/>
        <w:t xml:space="preserve">图表：2019-2021年华润双鹤药业股份有限公司财务状况</w:t>
      </w:r>
    </w:p>
    <w:p>
      <w:pPr>
        <w:spacing w:after="150"/>
      </w:pPr>
      <w:r>
        <w:rPr/>
        <w:t xml:space="preserve">图表：2019-2021年云南白药资产结构情况</w:t>
      </w:r>
    </w:p>
    <w:p>
      <w:pPr>
        <w:spacing w:after="150"/>
      </w:pPr>
      <w:r>
        <w:rPr/>
        <w:t xml:space="preserve">图表：2019-2021年云南白药集团股份有限公司财务状况</w:t>
      </w:r>
    </w:p>
    <w:p>
      <w:pPr>
        <w:spacing w:after="150"/>
      </w:pPr>
      <w:r>
        <w:rPr/>
        <w:t xml:space="preserve">图表：2019-2021年云南白药各业务营收情况</w:t>
      </w:r>
    </w:p>
    <w:p>
      <w:pPr>
        <w:spacing w:after="150"/>
      </w:pPr>
      <w:r>
        <w:rPr/>
        <w:t xml:space="preserve">图表：太极集团组织构架</w:t>
      </w:r>
    </w:p>
    <w:p>
      <w:pPr>
        <w:spacing w:after="150"/>
      </w:pPr>
      <w:r>
        <w:rPr/>
        <w:t xml:space="preserve">图表：2019-2021年太极集团资产结构</w:t>
      </w:r>
    </w:p>
    <w:p>
      <w:pPr>
        <w:spacing w:after="150"/>
      </w:pPr>
      <w:r>
        <w:rPr/>
        <w:t xml:space="preserve">图表：2019-2021年太极集团销售收入</w:t>
      </w:r>
    </w:p>
    <w:p>
      <w:pPr>
        <w:spacing w:after="150"/>
      </w:pPr>
      <w:r>
        <w:rPr/>
        <w:t xml:space="preserve">图表：2019-2021年天士力医药集团股份有限公司主要财务数据</w:t>
      </w:r>
    </w:p>
    <w:p>
      <w:pPr>
        <w:spacing w:after="150"/>
      </w:pPr>
      <w:r>
        <w:rPr/>
        <w:t xml:space="preserve">图表：2019-2021年天士力医药集团股份有限公司主要财务数据</w:t>
      </w:r>
    </w:p>
    <w:p>
      <w:pPr>
        <w:spacing w:after="150"/>
      </w:pPr>
      <w:r>
        <w:rPr/>
        <w:t xml:space="preserve">图表：2019-2021年天津中新药业集团股份有限公司主要财务数据</w:t>
      </w:r>
    </w:p>
    <w:p>
      <w:pPr>
        <w:spacing w:after="150"/>
      </w:pPr>
      <w:r>
        <w:rPr/>
        <w:t xml:space="preserve">图表：2019-2021年天津中新药业集团股份有限公司主要财务数据</w:t>
      </w:r>
    </w:p>
    <w:p>
      <w:pPr>
        <w:spacing w:after="150"/>
      </w:pPr>
      <w:r>
        <w:rPr/>
        <w:t xml:space="preserve">图表：2019-2021年黑龙江珍宝岛药业股份有限公司主要财务数据</w:t>
      </w:r>
    </w:p>
    <w:p>
      <w:pPr>
        <w:spacing w:after="150"/>
      </w:pPr>
      <w:r>
        <w:rPr/>
        <w:t xml:space="preserve">图表：2019-2021年珍宝岛药业各产品营收情况</w:t>
      </w:r>
    </w:p>
    <w:p>
      <w:pPr>
        <w:spacing w:after="150"/>
      </w:pPr>
      <w:r>
        <w:rPr/>
        <w:t xml:space="preserve">图表：2019-2021年珍宝岛药业各产品营收情况</w:t>
      </w:r>
    </w:p>
    <w:p>
      <w:pPr>
        <w:spacing w:after="150"/>
      </w:pPr>
      <w:r>
        <w:rPr/>
        <w:t xml:space="preserve">图表：2019-2021年华润三九医药股份有限公司主要财务数据</w:t>
      </w:r>
    </w:p>
    <w:p>
      <w:pPr>
        <w:spacing w:after="150"/>
      </w:pPr>
      <w:r>
        <w:rPr/>
        <w:t xml:space="preserve">图表：2019-2021年华润三九医药股份有限公司主要财务数据</w:t>
      </w:r>
    </w:p>
    <w:p>
      <w:pPr>
        <w:spacing w:after="150"/>
      </w:pPr>
      <w:r>
        <w:rPr/>
        <w:t xml:space="preserve">图表：2019-2021年步长制药公司各业务营收情况</w:t>
      </w:r>
    </w:p>
    <w:p>
      <w:pPr>
        <w:spacing w:after="150"/>
      </w:pPr>
      <w:r>
        <w:rPr/>
        <w:t xml:space="preserve">图表：2019-2021年南京医药股份有限公司主要财务指标</w:t>
      </w:r>
    </w:p>
    <w:p>
      <w:pPr>
        <w:spacing w:after="150"/>
      </w:pPr>
      <w:r>
        <w:rPr/>
        <w:t xml:space="preserve">图表：2019-2021年南京医药股份有限公司主要财务指标</w:t>
      </w:r>
    </w:p>
    <w:p>
      <w:pPr>
        <w:spacing w:after="150"/>
      </w:pPr>
      <w:r>
        <w:rPr/>
        <w:t xml:space="preserve">图表：2019-2021年生物技术股份公司主要财务指标</w:t>
      </w:r>
    </w:p>
    <w:p>
      <w:pPr>
        <w:spacing w:after="150"/>
      </w:pPr>
      <w:r>
        <w:rPr/>
        <w:t xml:space="preserve">图表：2019-2021年生物股份公司销售收入构成情况</w:t>
      </w:r>
    </w:p>
    <w:p>
      <w:pPr>
        <w:spacing w:after="150"/>
      </w:pPr>
      <w:r>
        <w:rPr/>
        <w:t xml:space="preserve">图表：2019-2021年北京天坛生物制品股份有限公司主要经营指标</w:t>
      </w:r>
    </w:p>
    <w:p>
      <w:pPr>
        <w:spacing w:after="150"/>
      </w:pPr>
      <w:r>
        <w:rPr/>
        <w:t xml:space="preserve">图表：2019-2021年北京天坛生物制品股份有限公司主要财务指标</w:t>
      </w:r>
    </w:p>
    <w:p>
      <w:pPr>
        <w:spacing w:after="150"/>
      </w:pPr>
      <w:r>
        <w:rPr/>
        <w:t xml:space="preserve">图表：2019-2021年重庆智飞生物公司营收来源情况</w:t>
      </w:r>
    </w:p>
    <w:p>
      <w:pPr>
        <w:spacing w:after="150"/>
      </w:pPr>
      <w:r>
        <w:rPr/>
        <w:t xml:space="preserve">图表：2019-2021年智飞生物公司资产结构情况</w:t>
      </w:r>
    </w:p>
    <w:p>
      <w:pPr>
        <w:spacing w:after="150"/>
      </w:pPr>
      <w:r>
        <w:rPr/>
        <w:t xml:space="preserve">图表：2019-2021年智飞生物主要财务指标</w:t>
      </w:r>
    </w:p>
    <w:p>
      <w:pPr>
        <w:spacing w:after="150"/>
      </w:pPr>
      <w:r>
        <w:rPr/>
        <w:t xml:space="preserve">图表：2019-2021年重庆智飞生物公司产品营收结构</w:t>
      </w:r>
    </w:p>
    <w:p>
      <w:pPr>
        <w:spacing w:after="150"/>
      </w:pPr>
      <w:r>
        <w:rPr/>
        <w:t xml:space="preserve">图表：2019-2021年重庆智飞生物公司产品营收结构</w:t>
      </w:r>
    </w:p>
    <w:p>
      <w:pPr>
        <w:spacing w:after="150"/>
      </w:pPr>
      <w:r>
        <w:rPr/>
        <w:t xml:space="preserve">图表：2019-2021年云南沃森生物技术股份有限公司主要财务指标</w:t>
      </w:r>
    </w:p>
    <w:p>
      <w:pPr>
        <w:spacing w:after="150"/>
      </w:pPr>
      <w:r>
        <w:rPr/>
        <w:t xml:space="preserve">图表：2019-2021年云南沃森生物技术股份有限公司主要财务指标</w:t>
      </w:r>
    </w:p>
    <w:p>
      <w:pPr>
        <w:spacing w:after="150"/>
      </w:pPr>
      <w:r>
        <w:rPr/>
        <w:t xml:space="preserve">图表：2019-2021年江西博雅生物制药股份有限公司主要财务指标</w:t>
      </w:r>
    </w:p>
    <w:p>
      <w:pPr>
        <w:spacing w:after="150"/>
      </w:pPr>
      <w:r>
        <w:rPr/>
        <w:t xml:space="preserve">图表：2019-2021年江西博雅生物制药股份有限公司主要财务指标</w:t>
      </w:r>
    </w:p>
    <w:p>
      <w:pPr>
        <w:spacing w:after="150"/>
      </w:pPr>
      <w:r>
        <w:rPr/>
        <w:t xml:space="preserve">图表：2019-2021年成大生物主要财务指标</w:t>
      </w:r>
    </w:p>
    <w:p>
      <w:pPr>
        <w:spacing w:after="150"/>
      </w:pPr>
      <w:r>
        <w:rPr/>
        <w:t xml:space="preserve">图表：2019-2021年成大生物主要财务指标</w:t>
      </w:r>
    </w:p>
    <w:p>
      <w:pPr>
        <w:spacing w:after="150"/>
      </w:pPr>
      <w:r>
        <w:rPr/>
        <w:t xml:space="preserve">图表：绿十字主要财务数据</w:t>
      </w:r>
    </w:p>
    <w:p>
      <w:pPr>
        <w:spacing w:after="150"/>
      </w:pPr>
      <w:r>
        <w:rPr/>
        <w:t xml:space="preserve">图表：罗益(无锡)生物制药有限公司研发能力</w:t>
      </w:r>
    </w:p>
    <w:p>
      <w:pPr>
        <w:spacing w:after="150"/>
      </w:pPr>
      <w:r>
        <w:rPr/>
        <w:t xml:space="preserve">图表：2022-2027年化学原料药产量</w:t>
      </w:r>
    </w:p>
    <w:p>
      <w:pPr>
        <w:spacing w:after="150"/>
      </w:pPr>
      <w:r>
        <w:rPr/>
        <w:t xml:space="preserve">图表：2022-2027年中成药产量预测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本文地址：https://www.51baogao.cn/yiyao/201006042772.shtml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604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2022-2027年中国医药行业发展现状分析及前景趋势预测与战略研究报告</dc:title>
  <dc:description>2022-2027年中国医药行业发展现状分析及前景趋势预测与战略研究报告</dc:description>
  <dc:subject>2022-2027年中国医药行业发展现状分析及前景趋势预测与战略研究报告</dc:subject>
  <cp:keywords>研究报告</cp:keywords>
  <cp:category>研究报告</cp:category>
  <cp:lastModifiedBy>北京中道泰和信息咨询有限公司</cp:lastModifiedBy>
  <dcterms:created xsi:type="dcterms:W3CDTF">2022-02-24T12:15:41+08:00</dcterms:created>
  <dcterms:modified xsi:type="dcterms:W3CDTF">2022-02-24T12:15:41+08:00</dcterms:modified>
</cp:coreProperties>
</file>

<file path=docProps/custom.xml><?xml version="1.0" encoding="utf-8"?>
<Properties xmlns="http://schemas.openxmlformats.org/officeDocument/2006/custom-properties" xmlns:vt="http://schemas.openxmlformats.org/officeDocument/2006/docPropsVTypes"/>
</file>