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2024-2029年中国医药行业发展现状分析及前景趋势预测与战略研究报告</w:t>
      </w:r>
    </w:p>
    <w:p>
      <w:pPr>
        <w:spacing w:after="150"/>
      </w:pPr>
      <w:r>
        <w:rPr>
          <w:b w:val="1"/>
          <w:bCs w:val="1"/>
        </w:rPr>
        <w:t xml:space="preserve">报告简介</w:t>
      </w:r>
    </w:p>
    <w:p>
      <w:pPr>
        <w:spacing w:after="150"/>
      </w:pPr>
      <w:r>
        <w:rPr/>
        <w:t xml:space="preserve">医药是预防或治疗或诊断人类和牲畜疾病的物质或制剂。药物按来源分天然药物和合成药物。医药也可预防疾病，治疗疾病，减少痛苦，增进健康，或增强机体对疾病的抵抗力或帮助诊断疾病的物质。</w:t>
      </w:r>
    </w:p>
    <w:p>
      <w:pPr>
        <w:spacing w:after="150"/>
      </w:pPr>
      <w:r>
        <w:rPr/>
        <w:t xml:space="preserve">医药行业是我国国民经济的重要组成部分，是传统产业和现代产业相结合，一、二、三产业为一体的产业。其主要门类包括：化学原料药及制剂、中药材、中药饮片、中成药、抗生素、生物制品、生化药品、放射性药品、医疗器械、卫生材料、制药机械、药用包装材料及医药商业。医药行业对于保护和增进人民健康、提高生活质量，为计划生育、救灾防疫、军需战备以及促进经济发展和社会进步均具有十分重要的作用。</w:t>
      </w:r>
    </w:p>
    <w:p>
      <w:pPr>
        <w:spacing w:after="150"/>
      </w:pPr>
      <w:r>
        <w:rPr/>
        <w:t xml:space="preserve">医药行业从运营情况来看，主要分为医药工业和医药商业两大类。</w:t>
      </w:r>
    </w:p>
    <w:p>
      <w:pPr>
        <w:spacing w:after="150"/>
      </w:pPr>
      <w:r>
        <w:rPr/>
        <w:t xml:space="preserve">其中医药工业可分为七大子行业，分别为：化学原料药制造业、化学制剂制造业、生物制剂制造业、医疗器械制造业、卫生材料制造业、中成药制造业、中药饮片制造业。</w:t>
      </w:r>
    </w:p>
    <w:p>
      <w:pPr>
        <w:spacing w:after="150"/>
      </w:pPr>
      <w:r>
        <w:rPr/>
        <w:t xml:space="preserve">2018年，我国医药行业主营业务收入达到23986.3亿元，同比增长12.6%;行业实现利润总额达到3094.2亿元，同比增长9.5%;行业出口交货值为1459.4亿元，同比增长11.4%。截止2019年12月底，我国医药行业规模以上企业数量达到7382家;截止2020年12月底，我国医药行业规模以上企业数量达到7665家。2020年7月30日，国家药品监督管理局发布的《2019年度药品审评报告》显示，2019年全年有10个1类新药，58个进口原研药(含新适应症)，2个儿童用中药新药获批上市;95个品种(按活性成分统计)通过口服固体制剂一致性评价，较2018年(57个品种)增长66.7%;253件药品注册申请被纳入优先审评程序，82个品种通过优先审评程序加速获批上市。</w:t>
      </w:r>
    </w:p>
    <w:p>
      <w:pPr>
        <w:spacing w:after="150"/>
      </w:pPr>
      <w:r>
        <w:rPr/>
        <w:t xml:space="preserve">2019年1月17日，国务院办公厅发布了《国家组织药品集中采购和使用试点方案》，选择北京、天津、上海等11个城市，从通过质量和疗效一致性评价的仿制药对应的通用名药品中遴选试点品种，国家组织药品集中采购和使用试点，以实现药价明显降低，减轻患者药费负担。2019年12月1日，新修订的《中华人民共和国药品管理法》开始施行，新版药品管理法释放出一系列制度红利，包括鼓励药品研发、加快新药上市、建立药品上市许可持有人制度(MAH)、严惩重罚等。2020年8月17日，国家医保局公布《2020年国家医保药品目录调整工作方案》和《2020年国家医保药品目录调整申报指南》，标志着2020年医保药品目录调整正式启动。2020年8月20日，第三批全国药品集中采购在上海开标。本次采购共有189家企业参加，产生拟中选企业125家，拟中选产品191个，拟中选产品平均降价53%，最高降幅95%。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2020年12月1日起，国家药监局组织制定的《医药代表备案管理办法(试行)》正式施行。2021年1月13日，国家药监局发布《药品上市后变更管理办法(试行)》，规范药品上市许可持有人(以下简称持有人)药品上市后变更行为，这是我国首部专门针对药品上市后变更设置的规范性文件。《办法》紧扣《药品管理法》《疫苗管理法》《药品注册管理办法》《药品生产监督管理办法》的立法宗旨和有关规定，进行制度衔接，明确了药品上市后变更的管理要求，规定由持有人承担药品上市后变更的主体责任，为药品上市后变更开辟新路径。</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北京中道泰和信息咨询有限公司领衔撰写，在大量周密的市场调研基础上，主要依据了中国医药信息查询平台、国家药品查询网、中国药品电子监管网、中国医药网、中国药品网、51行业报告网、全国及海外多种相关报刊杂志的基础信息等公布和提供的大量资料，首先分析了国内外医药行业的发展，接着对中国医药行业的运营状况进行了细致的透析，然后具体介绍了医药产品，医药器械、细分药物等市场的发展。随后，报告对医药企业经营、行业竞争格局等进行了重点分析，最后分析了医药行业的发展趋势并提出投融资建议。本报告数据权威、详实、丰富，同时通过专业的分析预测模型，对行业核心发展指标进行科学地预测。您或贵单位若想对医药业有个系统深入的了解、或者想投资医药业，本报告将是您不可或缺的重要参考工具。</w:t>
      </w:r>
    </w:p>
    <w:p>
      <w:pPr>
        <w:spacing w:after="150"/>
      </w:pPr>
      <w:r>
        <w:rPr>
          <w:b w:val="1"/>
          <w:bCs w:val="1"/>
        </w:rPr>
        <w:t xml:space="preserve">报告目录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一、中国人口结构及老龄化</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医药行业政策环境分析(p)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二、中国医药行业发展特点分析</w:t>
      </w:r>
    </w:p>
    <w:p>
      <w:pPr>
        <w:spacing w:after="150"/>
      </w:pPr>
      <w:r>
        <w:rPr/>
        <w:t xml:space="preserve">三、中国医药商业模式变化形势研究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1、中国医药行业营收与利润</w:t>
      </w:r>
    </w:p>
    <w:p>
      <w:pPr>
        <w:spacing w:after="150"/>
      </w:pPr>
      <w:r>
        <w:rPr/>
        <w:t xml:space="preserve">2、中国医药企业亏损面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3、中国医药生产企业开拓国际化经营的对策</w:t>
      </w:r>
    </w:p>
    <w:p>
      <w:pPr>
        <w:spacing w:after="150"/>
      </w:pPr>
      <w:r>
        <w:rPr/>
        <w:t xml:space="preserve">4、医药企业国际化经营策略的实施</w:t>
      </w:r>
    </w:p>
    <w:p>
      <w:pPr>
        <w:spacing w:after="150"/>
      </w:pPr>
      <w:r>
        <w:rPr/>
        <w:t xml:space="preserve">五、医药在新冠肺炎诊治中发挥有效作用</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2024-2029年中国医药市场供需形势分析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四、疫情冲击下医药行业发展前景分析</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二、2024-2029年医药产品发展趋势预测</w:t>
      </w:r>
    </w:p>
    <w:p>
      <w:pPr>
        <w:spacing w:after="150"/>
      </w:pPr>
      <w:r>
        <w:rPr/>
        <w:t xml:space="preserve">三、疫情期医药细分行业销售状况及趋势研判</w:t>
      </w:r>
    </w:p>
    <w:p>
      <w:pPr>
        <w:spacing w:after="150"/>
      </w:pPr>
      <w:r>
        <w:rPr/>
        <w:t xml:space="preserve">第三节 2024-2029年中国医药行业供需预测</w:t>
      </w:r>
    </w:p>
    <w:p>
      <w:pPr>
        <w:spacing w:after="150"/>
      </w:pPr>
      <w:r>
        <w:rPr/>
        <w:t xml:space="preserve">一、2024-2029年中国医药行业产量预测</w:t>
      </w:r>
    </w:p>
    <w:p>
      <w:pPr>
        <w:spacing w:after="150"/>
      </w:pPr>
      <w:r>
        <w:rPr/>
        <w:t xml:space="preserve">二、2024-2029年中国医药生产企业数量预测</w:t>
      </w:r>
    </w:p>
    <w:p>
      <w:pPr>
        <w:spacing w:after="150"/>
      </w:pPr>
      <w:r>
        <w:rPr/>
        <w:t xml:space="preserve">三、2024-2029年中国医药行业营业收入预测</w:t>
      </w:r>
    </w:p>
    <w:p>
      <w:pPr>
        <w:spacing w:after="150"/>
      </w:pPr>
      <w:r>
        <w:rPr/>
        <w:t xml:space="preserve">四、2024-2029年中国医药行业利润总额预测</w:t>
      </w:r>
    </w:p>
    <w:p>
      <w:pPr>
        <w:spacing w:after="150"/>
      </w:pPr>
      <w:r>
        <w:rPr/>
        <w:t xml:space="preserve">五、2024-2029年中国医药行业市场需求预测</w:t>
      </w:r>
    </w:p>
    <w:p>
      <w:pPr>
        <w:spacing w:after="150"/>
      </w:pPr>
      <w:r>
        <w:rPr/>
        <w:t xml:space="preserve">六、2024-2029年中国医药行业供需平衡预测</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一、2021年医药企业发展战略</w:t>
      </w:r>
    </w:p>
    <w:p>
      <w:pPr>
        <w:spacing w:after="150"/>
      </w:pPr>
      <w:r>
        <w:rPr/>
        <w:t xml:space="preserve">二、2024-2029年医药行业发展战略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图表：2019-2023年全国房屋新开工、施工、竣工面积情况</w:t>
      </w:r>
    </w:p>
    <w:p>
      <w:pPr>
        <w:spacing w:after="150"/>
      </w:pPr>
      <w:r>
        <w:rPr/>
        <w:t xml:space="preserve">图表：2019-2023年餐饮收入以及同比增速</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图表：全球top20药企中美国药企2019-2023年收入情况(单位：亿美元)</w:t>
      </w:r>
    </w:p>
    <w:p>
      <w:pPr>
        <w:spacing w:after="150"/>
      </w:pPr>
      <w:r>
        <w:rPr/>
        <w:t xml:space="preserve">图表：全球top20药企中英国药企2019-2023年收入情况(单位：亿美元)</w:t>
      </w:r>
    </w:p>
    <w:p>
      <w:pPr>
        <w:spacing w:after="150"/>
      </w:pPr>
      <w:r>
        <w:rPr/>
        <w:t xml:space="preserve">图表：2019-2023年英国医药行业销售收入</w:t>
      </w:r>
    </w:p>
    <w:p>
      <w:pPr>
        <w:spacing w:after="150"/>
      </w:pPr>
      <w:r>
        <w:rPr/>
        <w:t xml:space="preserve">图表：全球top20药企中瑞士药企2019-2023年收入情况(单位：亿美元)</w:t>
      </w:r>
    </w:p>
    <w:p>
      <w:pPr>
        <w:spacing w:after="150"/>
      </w:pPr>
      <w:r>
        <w:rPr/>
        <w:t xml:space="preserve">图表：2019-2023年瑞士医药行业销售收入</w:t>
      </w:r>
    </w:p>
    <w:p>
      <w:pPr>
        <w:spacing w:after="150"/>
      </w:pPr>
      <w:r>
        <w:rPr/>
        <w:t xml:space="preserve">图表：全球top20药企中日本药企2019-2023年收入情况(单位：亿美元)</w:t>
      </w:r>
    </w:p>
    <w:p>
      <w:pPr>
        <w:spacing w:after="150"/>
      </w:pPr>
      <w:r>
        <w:rPr/>
        <w:t xml:space="preserve">图表：2019-2023年日本医药行业销售收入</w:t>
      </w:r>
    </w:p>
    <w:p>
      <w:pPr>
        <w:spacing w:after="150"/>
      </w:pPr>
      <w:r>
        <w:rPr/>
        <w:t xml:space="preserve">图表：2019-2023年法国医药行业销售收入</w:t>
      </w:r>
    </w:p>
    <w:p>
      <w:pPr>
        <w:spacing w:after="150"/>
      </w:pPr>
      <w:r>
        <w:rPr/>
        <w:t xml:space="preserve">图表：我国医药商业模式研究</w:t>
      </w:r>
    </w:p>
    <w:p>
      <w:pPr>
        <w:spacing w:after="150"/>
      </w:pPr>
      <w:r>
        <w:rPr/>
        <w:t xml:space="preserve">图表：新药研发的线性流程</w:t>
      </w:r>
    </w:p>
    <w:p>
      <w:pPr>
        <w:spacing w:after="150"/>
      </w:pPr>
      <w:r>
        <w:rPr/>
        <w:t xml:space="preserve">图表：新药研发的平行流程</w:t>
      </w:r>
    </w:p>
    <w:p>
      <w:pPr>
        <w:spacing w:after="150"/>
      </w:pPr>
      <w:r>
        <w:rPr/>
        <w:t xml:space="preserve">图表：2019-2023年医院医药总体市场规模</w:t>
      </w:r>
    </w:p>
    <w:p>
      <w:pPr>
        <w:spacing w:after="150"/>
      </w:pPr>
      <w:r>
        <w:rPr/>
        <w:t xml:space="preserve">图表：2019-2023年不同类型医药比例、容量</w:t>
      </w:r>
    </w:p>
    <w:p>
      <w:pPr>
        <w:spacing w:after="150"/>
      </w:pPr>
      <w:r>
        <w:rPr/>
        <w:t xml:space="preserve">图表：2019-2023年各主要病种的用药比例、容量</w:t>
      </w:r>
    </w:p>
    <w:p>
      <w:pPr>
        <w:spacing w:after="150"/>
      </w:pPr>
      <w:r>
        <w:rPr/>
        <w:t xml:space="preserve">图表：2019-2023年不同用药途径用药比例</w:t>
      </w:r>
    </w:p>
    <w:p>
      <w:pPr>
        <w:spacing w:after="150"/>
      </w:pPr>
      <w:r>
        <w:rPr/>
        <w:t xml:space="preserve">图表：2019-2023年不同剂型用药比例</w:t>
      </w:r>
    </w:p>
    <w:p>
      <w:pPr>
        <w:spacing w:after="150"/>
      </w:pPr>
      <w:r>
        <w:rPr/>
        <w:t xml:space="preserve">图表：2019-2023年零售药店终端药品销售额</w:t>
      </w:r>
    </w:p>
    <w:p>
      <w:pPr>
        <w:spacing w:after="150"/>
      </w:pPr>
      <w:r>
        <w:rPr/>
        <w:t xml:space="preserve">图表：2019-2023年中药、西药用药比例和容量</w:t>
      </w:r>
    </w:p>
    <w:p>
      <w:pPr>
        <w:spacing w:after="150"/>
      </w:pPr>
      <w:r>
        <w:rPr/>
        <w:t xml:space="preserve">图表：2019-2023年我国不同类型医药比例、容量</w:t>
      </w:r>
    </w:p>
    <w:p>
      <w:pPr>
        <w:spacing w:after="150"/>
      </w:pPr>
      <w:r>
        <w:rPr/>
        <w:t xml:space="preserve">图表：2019-2023年我国各主要病种医药比例、容量</w:t>
      </w:r>
    </w:p>
    <w:p>
      <w:pPr>
        <w:spacing w:after="150"/>
      </w:pPr>
      <w:r>
        <w:rPr/>
        <w:t xml:space="preserve">图表：2019-2023年我国不同剂型用药比例、容量</w:t>
      </w:r>
    </w:p>
    <w:p>
      <w:pPr>
        <w:spacing w:after="150"/>
      </w:pPr>
      <w:r>
        <w:rPr/>
        <w:t xml:space="preserve">图表：2019-2023年中国医药制剂行业产品形态分布</w:t>
      </w:r>
    </w:p>
    <w:p>
      <w:pPr>
        <w:spacing w:after="150"/>
      </w:pPr>
      <w:r>
        <w:rPr/>
        <w:t xml:space="preserve">图表：2019-2023年我国医药行业工业总产值</w:t>
      </w:r>
    </w:p>
    <w:p>
      <w:pPr>
        <w:spacing w:after="150"/>
      </w:pPr>
      <w:r>
        <w:rPr/>
        <w:t xml:space="preserve">图表：2019-2023年我国医药行业工业销售产值</w:t>
      </w:r>
    </w:p>
    <w:p>
      <w:pPr>
        <w:spacing w:after="150"/>
      </w:pPr>
      <w:r>
        <w:rPr/>
        <w:t xml:space="preserve">图表：2019-2023年我国医药制造业存货</w:t>
      </w:r>
    </w:p>
    <w:p>
      <w:pPr>
        <w:spacing w:after="150"/>
      </w:pPr>
      <w:r>
        <w:rPr/>
        <w:t xml:space="preserve">图表：2019-2023年我国医药制造业产成品</w:t>
      </w:r>
    </w:p>
    <w:p>
      <w:pPr>
        <w:spacing w:after="150"/>
      </w:pPr>
      <w:r>
        <w:rPr/>
        <w:t xml:space="preserve">图表：2019医药生物营运能力指标分析</w:t>
      </w:r>
    </w:p>
    <w:p>
      <w:pPr>
        <w:spacing w:after="150"/>
      </w:pPr>
      <w:r>
        <w:rPr/>
        <w:t xml:space="preserve">图表：2019-2023年中国市场总体供给结构</w:t>
      </w:r>
    </w:p>
    <w:p>
      <w:pPr>
        <w:spacing w:after="150"/>
      </w:pPr>
      <w:r>
        <w:rPr/>
        <w:t xml:space="preserve">图表：我国医药化学药品原料药</w:t>
      </w:r>
    </w:p>
    <w:p>
      <w:pPr>
        <w:spacing w:after="150"/>
      </w:pPr>
      <w:r>
        <w:rPr/>
        <w:t xml:space="preserve">图表：2019-2023年我国医药市场规模</w:t>
      </w:r>
    </w:p>
    <w:p>
      <w:pPr>
        <w:spacing w:after="150"/>
      </w:pPr>
      <w:r>
        <w:rPr/>
        <w:t xml:space="preserve">图表：2019-2023年我国年平均用药市场规模</w:t>
      </w:r>
    </w:p>
    <w:p>
      <w:pPr>
        <w:spacing w:after="150"/>
      </w:pPr>
      <w:r>
        <w:rPr/>
        <w:t xml:space="preserve">图表：2019-2023年医药行业出口交货值</w:t>
      </w:r>
    </w:p>
    <w:p>
      <w:pPr>
        <w:spacing w:after="150"/>
      </w:pPr>
      <w:r>
        <w:rPr/>
        <w:t xml:space="preserve">图表：2019-2023年中国中药材及中式成药进口量</w:t>
      </w:r>
    </w:p>
    <w:p>
      <w:pPr>
        <w:spacing w:after="150"/>
      </w:pPr>
      <w:r>
        <w:rPr/>
        <w:t xml:space="preserve">图表：2019-2023年中国中药材及中式成药进口金额</w:t>
      </w:r>
    </w:p>
    <w:p>
      <w:pPr>
        <w:spacing w:after="150"/>
      </w:pPr>
      <w:r>
        <w:rPr/>
        <w:t xml:space="preserve">图表：医药子行业发展前景</w:t>
      </w:r>
    </w:p>
    <w:p>
      <w:pPr>
        <w:spacing w:after="150"/>
      </w:pPr>
      <w:r>
        <w:rPr/>
        <w:t xml:space="preserve">图表：化学制药产业链</w:t>
      </w:r>
    </w:p>
    <w:p>
      <w:pPr>
        <w:spacing w:after="150"/>
      </w:pPr>
      <w:r>
        <w:rPr/>
        <w:t xml:space="preserve">图表：化学原料药产品结构</w:t>
      </w:r>
    </w:p>
    <w:p>
      <w:pPr>
        <w:spacing w:after="150"/>
      </w:pPr>
      <w:r>
        <w:rPr/>
        <w:t xml:space="preserve">图表：化学制剂产品结构</w:t>
      </w:r>
    </w:p>
    <w:p>
      <w:pPr>
        <w:spacing w:after="150"/>
      </w:pPr>
      <w:r>
        <w:rPr/>
        <w:t xml:space="preserve">图表：化学制剂产品具体分类</w:t>
      </w:r>
    </w:p>
    <w:p>
      <w:pPr>
        <w:spacing w:after="150"/>
      </w:pPr>
      <w:r>
        <w:rPr/>
        <w:t xml:space="preserve">图表：2024-2029年化学制药产品需求总规模预测</w:t>
      </w:r>
    </w:p>
    <w:p>
      <w:pPr>
        <w:spacing w:after="150"/>
      </w:pPr>
      <w:r>
        <w:rPr/>
        <w:t xml:space="preserve">图表：2024-2029年化学制药产品需求总规模预测</w:t>
      </w:r>
    </w:p>
    <w:p>
      <w:pPr>
        <w:spacing w:after="150"/>
      </w:pPr>
      <w:r>
        <w:rPr/>
        <w:t xml:space="preserve">图表：2024-2029年化学药品制剂市场规模预测</w:t>
      </w:r>
    </w:p>
    <w:p>
      <w:pPr>
        <w:spacing w:after="150"/>
      </w:pPr>
      <w:r>
        <w:rPr/>
        <w:t xml:space="preserve">图表：2019-2023年中药饮片行业市场规模</w:t>
      </w:r>
    </w:p>
    <w:p>
      <w:pPr>
        <w:spacing w:after="150"/>
      </w:pPr>
      <w:r>
        <w:rPr/>
        <w:t xml:space="preserve">图表：2019-2023年中成药制造行业市场规模</w:t>
      </w:r>
    </w:p>
    <w:p>
      <w:pPr>
        <w:spacing w:after="150"/>
      </w:pPr>
      <w:r>
        <w:rPr/>
        <w:t xml:space="preserve">图表：2019-2023年生物制药行业市场规模</w:t>
      </w:r>
    </w:p>
    <w:p>
      <w:pPr>
        <w:spacing w:after="150"/>
      </w:pPr>
      <w:r>
        <w:rPr/>
        <w:t xml:space="preserve">图表：2019-2023年卫生材料及医药用品行业营收规模</w:t>
      </w:r>
    </w:p>
    <w:p>
      <w:pPr>
        <w:spacing w:after="150"/>
      </w:pPr>
      <w:r>
        <w:rPr/>
        <w:t xml:space="preserve">图表：2019-2023年卫生材料及医药用品行业利润规模</w:t>
      </w:r>
    </w:p>
    <w:p>
      <w:pPr>
        <w:spacing w:after="150"/>
      </w:pPr>
      <w:r>
        <w:rPr/>
        <w:t xml:space="preserve">图表：2019-2023年卫生材料及医药用品行业资产规模</w:t>
      </w:r>
    </w:p>
    <w:p>
      <w:pPr>
        <w:spacing w:after="150"/>
      </w:pPr>
      <w:r>
        <w:rPr/>
        <w:t xml:space="preserve">图表：2019-2023年制药专用设备制造行业营收规模</w:t>
      </w:r>
    </w:p>
    <w:p>
      <w:pPr>
        <w:spacing w:after="150"/>
      </w:pPr>
      <w:r>
        <w:rPr/>
        <w:t xml:space="preserve">图表：2019-2023年制药机械行业利润规模</w:t>
      </w:r>
    </w:p>
    <w:p>
      <w:pPr>
        <w:spacing w:after="150"/>
      </w:pPr>
      <w:r>
        <w:rPr/>
        <w:t xml:space="preserve">图表：2019-2023年制药机械行业资产规模</w:t>
      </w:r>
    </w:p>
    <w:p>
      <w:pPr>
        <w:spacing w:after="150"/>
      </w:pPr>
      <w:r>
        <w:rPr/>
        <w:t xml:space="preserve">图表：2019-2023年医疗仪器设备及器械制造营收规模</w:t>
      </w:r>
    </w:p>
    <w:p>
      <w:pPr>
        <w:spacing w:after="150"/>
      </w:pPr>
      <w:r>
        <w:rPr/>
        <w:t xml:space="preserve">图表：2019-2023年医疗仪器设备及器械制造利润</w:t>
      </w:r>
    </w:p>
    <w:p>
      <w:pPr>
        <w:spacing w:after="150"/>
      </w:pPr>
      <w:r>
        <w:rPr/>
        <w:t xml:space="preserve">图表：2019-2023年医疗仪器设备及器械制造资产规模</w:t>
      </w:r>
    </w:p>
    <w:p>
      <w:pPr>
        <w:spacing w:after="150"/>
      </w:pPr>
      <w:r>
        <w:rPr/>
        <w:t xml:space="preserve">图表：2019-2023年中国医疗仪器及器械出口额及增长</w:t>
      </w:r>
    </w:p>
    <w:p>
      <w:pPr>
        <w:spacing w:after="150"/>
      </w:pPr>
      <w:r>
        <w:rPr/>
        <w:t xml:space="preserve">图表：医疗器械主要品牌分析</w:t>
      </w:r>
    </w:p>
    <w:p>
      <w:pPr>
        <w:spacing w:after="150"/>
      </w:pPr>
      <w:r>
        <w:rPr/>
        <w:t xml:space="preserve">图表：抗生素分类及代表药物</w:t>
      </w:r>
    </w:p>
    <w:p>
      <w:pPr>
        <w:spacing w:after="150"/>
      </w:pPr>
      <w:r>
        <w:rPr/>
        <w:t xml:space="preserve">图表：抗生素产业链示意图</w:t>
      </w:r>
    </w:p>
    <w:p>
      <w:pPr>
        <w:spacing w:after="150"/>
      </w:pPr>
      <w:r>
        <w:rPr/>
        <w:t xml:space="preserve">图表：2019-2023年我国处方药市场分布</w:t>
      </w:r>
    </w:p>
    <w:p>
      <w:pPr>
        <w:spacing w:after="150"/>
      </w:pPr>
      <w:r>
        <w:rPr/>
        <w:t xml:space="preserve">图表：2019-2023年医药流通企业占比</w:t>
      </w:r>
    </w:p>
    <w:p>
      <w:pPr>
        <w:spacing w:after="150"/>
      </w:pPr>
      <w:r>
        <w:rPr/>
        <w:t xml:space="preserve">图表：医药行业向下游产业链发展</w:t>
      </w:r>
    </w:p>
    <w:p>
      <w:pPr>
        <w:spacing w:after="150"/>
      </w:pPr>
      <w:r>
        <w:rPr/>
        <w:t xml:space="preserve">图表：医药行业患者和消费者关系图</w:t>
      </w:r>
    </w:p>
    <w:p>
      <w:pPr>
        <w:spacing w:after="150"/>
      </w:pPr>
      <w:r>
        <w:rPr/>
        <w:t xml:space="preserve">图表：2019-2023年江苏省医药企业数量及增长</w:t>
      </w:r>
    </w:p>
    <w:p>
      <w:pPr>
        <w:spacing w:after="150"/>
      </w:pPr>
      <w:r>
        <w:rPr/>
        <w:t xml:space="preserve">图表：2019-2023年江苏省医药公立医院卫生机构数量规模及增长</w:t>
      </w:r>
    </w:p>
    <w:p>
      <w:pPr>
        <w:spacing w:after="150"/>
      </w:pPr>
      <w:r>
        <w:rPr/>
        <w:t xml:space="preserve">图表：2019-2023年江苏省医药企业排名</w:t>
      </w:r>
    </w:p>
    <w:p>
      <w:pPr>
        <w:spacing w:after="150"/>
      </w:pPr>
      <w:r>
        <w:rPr/>
        <w:t xml:space="preserve">图表：2019-2023年山东省医药企业数量及增长</w:t>
      </w:r>
    </w:p>
    <w:p>
      <w:pPr>
        <w:spacing w:after="150"/>
      </w:pPr>
      <w:r>
        <w:rPr/>
        <w:t xml:space="preserve">图表：2019-2023年山东省医药行业主营收入</w:t>
      </w:r>
    </w:p>
    <w:p>
      <w:pPr>
        <w:spacing w:after="150"/>
      </w:pPr>
      <w:r>
        <w:rPr/>
        <w:t xml:space="preserve">图表：2019-2023年浙江省医药企业数量及增长</w:t>
      </w:r>
    </w:p>
    <w:p>
      <w:pPr>
        <w:spacing w:after="150"/>
      </w:pPr>
      <w:r>
        <w:rPr/>
        <w:t xml:space="preserve">图表：2019-2023年浙江省医药企业数量规模及增长</w:t>
      </w:r>
    </w:p>
    <w:p>
      <w:pPr>
        <w:spacing w:after="150"/>
      </w:pPr>
      <w:r>
        <w:rPr/>
        <w:t xml:space="preserve">图表：2019-2023年广东省医药企业数量及增长</w:t>
      </w:r>
    </w:p>
    <w:p>
      <w:pPr>
        <w:spacing w:after="150"/>
      </w:pPr>
      <w:r>
        <w:rPr/>
        <w:t xml:space="preserve">图表：2019-2023年广东省主营业务收入</w:t>
      </w:r>
    </w:p>
    <w:p>
      <w:pPr>
        <w:spacing w:after="150"/>
      </w:pPr>
      <w:r>
        <w:rPr/>
        <w:t xml:space="preserve">图表：2019-2023年广东省部分医药企业营收</w:t>
      </w:r>
    </w:p>
    <w:p>
      <w:pPr>
        <w:spacing w:after="150"/>
      </w:pPr>
      <w:r>
        <w:rPr/>
        <w:t xml:space="preserve">图表：2019-2023年四川省医药企业数量及增长</w:t>
      </w:r>
    </w:p>
    <w:p>
      <w:pPr>
        <w:spacing w:after="150"/>
      </w:pPr>
      <w:r>
        <w:rPr/>
        <w:t xml:space="preserve">图表：2019-2023年四川省营业收入分析</w:t>
      </w:r>
    </w:p>
    <w:p>
      <w:pPr>
        <w:spacing w:after="150"/>
      </w:pPr>
      <w:r>
        <w:rPr/>
        <w:t xml:space="preserve">图表：2019-2023年吉林省医药企业数量及增长</w:t>
      </w:r>
    </w:p>
    <w:p>
      <w:pPr>
        <w:spacing w:after="150"/>
      </w:pPr>
      <w:r>
        <w:rPr/>
        <w:t xml:space="preserve">图表：2019-2023年吉林省医药营业收入分析</w:t>
      </w:r>
    </w:p>
    <w:p>
      <w:pPr>
        <w:spacing w:after="150"/>
      </w:pPr>
      <w:r>
        <w:rPr/>
        <w:t xml:space="preserve">图表：吉林省重点医药企业情况</w:t>
      </w:r>
    </w:p>
    <w:p>
      <w:pPr>
        <w:spacing w:after="150"/>
      </w:pPr>
      <w:r>
        <w:rPr/>
        <w:t xml:space="preserve">图表：2019-2023年河南省医药企业数量及增长</w:t>
      </w:r>
    </w:p>
    <w:p>
      <w:pPr>
        <w:spacing w:after="150"/>
      </w:pPr>
      <w:r>
        <w:rPr/>
        <w:t xml:space="preserve">图表：2019-2023年河南省医药营业收入分析</w:t>
      </w:r>
    </w:p>
    <w:p>
      <w:pPr>
        <w:spacing w:after="150"/>
      </w:pPr>
      <w:r>
        <w:rPr/>
        <w:t xml:space="preserve">图表：河南省许昌市生物医药产业园项目</w:t>
      </w:r>
    </w:p>
    <w:p>
      <w:pPr>
        <w:spacing w:after="150"/>
      </w:pPr>
      <w:r>
        <w:rPr/>
        <w:t xml:space="preserve">图表：2019-2023年我国医药企业创新力前十强排名</w:t>
      </w:r>
    </w:p>
    <w:p>
      <w:pPr>
        <w:spacing w:after="150"/>
      </w:pPr>
      <w:r>
        <w:rPr/>
        <w:t xml:space="preserve">图表：哈药集团有限公司组织构架</w:t>
      </w:r>
    </w:p>
    <w:p>
      <w:pPr>
        <w:spacing w:after="150"/>
      </w:pPr>
      <w:r>
        <w:rPr/>
        <w:t xml:space="preserve">图表：2019-2023年哈药集团医药有限公司财务状况</w:t>
      </w:r>
    </w:p>
    <w:p>
      <w:pPr>
        <w:spacing w:after="150"/>
      </w:pPr>
      <w:r>
        <w:rPr/>
        <w:t xml:space="preserve">图表：2019-2023年哈药集团营收</w:t>
      </w:r>
    </w:p>
    <w:p>
      <w:pPr>
        <w:spacing w:after="150"/>
      </w:pPr>
      <w:r>
        <w:rPr/>
        <w:t xml:space="preserve">图表：2019-2023年上海医药集团资产结构情况</w:t>
      </w:r>
    </w:p>
    <w:p>
      <w:pPr>
        <w:spacing w:after="150"/>
      </w:pPr>
      <w:r>
        <w:rPr/>
        <w:t xml:space="preserve">图表：2019-2023年上海医药集团股份有限公司财务状况</w:t>
      </w:r>
    </w:p>
    <w:p>
      <w:pPr>
        <w:spacing w:after="150"/>
      </w:pPr>
      <w:r>
        <w:rPr/>
        <w:t xml:space="preserve">图表：2019-2023年上海医药集团股份有限公司营业收入</w:t>
      </w:r>
    </w:p>
    <w:p>
      <w:pPr>
        <w:spacing w:after="150"/>
      </w:pPr>
      <w:r>
        <w:rPr/>
        <w:t xml:space="preserve">图表：2019-2023年石药控股集团有限公司营业收入</w:t>
      </w:r>
    </w:p>
    <w:p>
      <w:pPr>
        <w:spacing w:after="150"/>
      </w:pPr>
      <w:r>
        <w:rPr/>
        <w:t xml:space="preserve">图表：2019-2023年石药控股集团有限公司销售情况</w:t>
      </w:r>
    </w:p>
    <w:p>
      <w:pPr>
        <w:spacing w:after="150"/>
      </w:pPr>
      <w:r>
        <w:rPr/>
        <w:t xml:space="preserve">图表：杭州华东医药集团有限公司科技成果</w:t>
      </w:r>
    </w:p>
    <w:p>
      <w:pPr>
        <w:spacing w:after="150"/>
      </w:pPr>
      <w:r>
        <w:rPr/>
        <w:t xml:space="preserve">图表：2019-2023年杭州华东医药集团有限公司财务状况</w:t>
      </w:r>
    </w:p>
    <w:p>
      <w:pPr>
        <w:spacing w:after="150"/>
      </w:pPr>
      <w:r>
        <w:rPr/>
        <w:t xml:space="preserve">图表：2019-2023年杭州华东医药集团有限公司财务状况</w:t>
      </w:r>
    </w:p>
    <w:p>
      <w:pPr>
        <w:spacing w:after="150"/>
      </w:pPr>
      <w:r>
        <w:rPr/>
        <w:t xml:space="preserve">图表：2019-2023年华北制药资产结构情况</w:t>
      </w:r>
    </w:p>
    <w:p>
      <w:pPr>
        <w:spacing w:after="150"/>
      </w:pPr>
      <w:r>
        <w:rPr/>
        <w:t xml:space="preserve">图表：2019-2023年华北制药财务情况</w:t>
      </w:r>
    </w:p>
    <w:p>
      <w:pPr>
        <w:spacing w:after="150"/>
      </w:pPr>
      <w:r>
        <w:rPr/>
        <w:t xml:space="preserve">图表：2019-2023年华北制药财务情况</w:t>
      </w:r>
    </w:p>
    <w:p>
      <w:pPr>
        <w:spacing w:after="150"/>
      </w:pPr>
      <w:r>
        <w:rPr/>
        <w:t xml:space="preserve">图表：2019-2023年东北制药集团股份有限公司财务状况</w:t>
      </w:r>
    </w:p>
    <w:p>
      <w:pPr>
        <w:spacing w:after="150"/>
      </w:pPr>
      <w:r>
        <w:rPr/>
        <w:t xml:space="preserve">图表：2019-2023年东北制药集团股份有限公司销售情况</w:t>
      </w:r>
    </w:p>
    <w:p>
      <w:pPr>
        <w:spacing w:after="150"/>
      </w:pPr>
      <w:r>
        <w:rPr/>
        <w:t xml:space="preserve">图表：2019-2023年华润双鹤药业股份有限公司财务状况</w:t>
      </w:r>
    </w:p>
    <w:p>
      <w:pPr>
        <w:spacing w:after="150"/>
      </w:pPr>
      <w:r>
        <w:rPr/>
        <w:t xml:space="preserve">图表：2019-2023年华润双鹤药业股份有限公司财务状况</w:t>
      </w:r>
    </w:p>
    <w:p>
      <w:pPr>
        <w:spacing w:after="150"/>
      </w:pPr>
      <w:r>
        <w:rPr/>
        <w:t xml:space="preserve">图表：2019-2023年云南白药资产结构情况</w:t>
      </w:r>
    </w:p>
    <w:p>
      <w:pPr>
        <w:spacing w:after="150"/>
      </w:pPr>
      <w:r>
        <w:rPr/>
        <w:t xml:space="preserve">图表：2019-2023年云南白药集团股份有限公司财务状况</w:t>
      </w:r>
    </w:p>
    <w:p>
      <w:pPr>
        <w:spacing w:after="150"/>
      </w:pPr>
      <w:r>
        <w:rPr/>
        <w:t xml:space="preserve">图表：2019-2023年云南白药各业务营收情况</w:t>
      </w:r>
    </w:p>
    <w:p>
      <w:pPr>
        <w:spacing w:after="150"/>
      </w:pPr>
      <w:r>
        <w:rPr/>
        <w:t xml:space="preserve">图表：太极集团组织构架</w:t>
      </w:r>
    </w:p>
    <w:p>
      <w:pPr>
        <w:spacing w:after="150"/>
      </w:pPr>
      <w:r>
        <w:rPr/>
        <w:t xml:space="preserve">图表：2019-2023年太极集团资产结构</w:t>
      </w:r>
    </w:p>
    <w:p>
      <w:pPr>
        <w:spacing w:after="150"/>
      </w:pPr>
      <w:r>
        <w:rPr/>
        <w:t xml:space="preserve">图表：2019-2023年太极集团销售收入</w:t>
      </w:r>
    </w:p>
    <w:p>
      <w:pPr>
        <w:spacing w:after="150"/>
      </w:pPr>
      <w:r>
        <w:rPr/>
        <w:t xml:space="preserve">图表：2019-2023年天士力医药集团股份有限公司主要财务数据</w:t>
      </w:r>
    </w:p>
    <w:p>
      <w:pPr>
        <w:spacing w:after="150"/>
      </w:pPr>
      <w:r>
        <w:rPr/>
        <w:t xml:space="preserve">图表：2019-2023年天士力医药集团股份有限公司主要财务数据</w:t>
      </w:r>
    </w:p>
    <w:p>
      <w:pPr>
        <w:spacing w:after="150"/>
      </w:pPr>
      <w:r>
        <w:rPr/>
        <w:t xml:space="preserve">图表：2019-2023年天津中新药业集团股份有限公司主要财务数据</w:t>
      </w:r>
    </w:p>
    <w:p>
      <w:pPr>
        <w:spacing w:after="150"/>
      </w:pPr>
      <w:r>
        <w:rPr/>
        <w:t xml:space="preserve">图表：2019-2023年天津中新药业集团股份有限公司主要财务数据</w:t>
      </w:r>
    </w:p>
    <w:p>
      <w:pPr>
        <w:spacing w:after="150"/>
      </w:pPr>
      <w:r>
        <w:rPr/>
        <w:t xml:space="preserve">图表：2019-2023年黑龙江珍宝岛药业股份有限公司主要财务数据</w:t>
      </w:r>
    </w:p>
    <w:p>
      <w:pPr>
        <w:spacing w:after="150"/>
      </w:pPr>
      <w:r>
        <w:rPr/>
        <w:t xml:space="preserve">图表：2019-2023年珍宝岛药业各产品营收情况</w:t>
      </w:r>
    </w:p>
    <w:p>
      <w:pPr>
        <w:spacing w:after="150"/>
      </w:pPr>
      <w:r>
        <w:rPr/>
        <w:t xml:space="preserve">图表：2019-2023年珍宝岛药业各产品营收情况</w:t>
      </w:r>
    </w:p>
    <w:p>
      <w:pPr>
        <w:spacing w:after="150"/>
      </w:pPr>
      <w:r>
        <w:rPr/>
        <w:t xml:space="preserve">图表：2019-2023年华润三九医药股份有限公司主要财务数据</w:t>
      </w:r>
    </w:p>
    <w:p>
      <w:pPr>
        <w:spacing w:after="150"/>
      </w:pPr>
      <w:r>
        <w:rPr/>
        <w:t xml:space="preserve">图表：2019-2023年华润三九医药股份有限公司主要财务数据</w:t>
      </w:r>
    </w:p>
    <w:p>
      <w:pPr>
        <w:spacing w:after="150"/>
      </w:pPr>
      <w:r>
        <w:rPr/>
        <w:t xml:space="preserve">图表：2019-2023年步长制药公司各业务营收情况</w:t>
      </w:r>
    </w:p>
    <w:p>
      <w:pPr>
        <w:spacing w:after="150"/>
      </w:pPr>
      <w:r>
        <w:rPr/>
        <w:t xml:space="preserve">图表：2019-2023年南京医药股份有限公司主要财务指标</w:t>
      </w:r>
    </w:p>
    <w:p>
      <w:pPr>
        <w:spacing w:after="150"/>
      </w:pPr>
      <w:r>
        <w:rPr/>
        <w:t xml:space="preserve">图表：2019-2023年南京医药股份有限公司主要财务指标</w:t>
      </w:r>
    </w:p>
    <w:p>
      <w:pPr>
        <w:spacing w:after="150"/>
      </w:pPr>
      <w:r>
        <w:rPr/>
        <w:t xml:space="preserve">图表：2019-2023年生物技术股份公司主要财务指标</w:t>
      </w:r>
    </w:p>
    <w:p>
      <w:pPr>
        <w:spacing w:after="150"/>
      </w:pPr>
      <w:r>
        <w:rPr/>
        <w:t xml:space="preserve">图表：2019-2023年生物股份公司销售收入构成情况</w:t>
      </w:r>
    </w:p>
    <w:p>
      <w:pPr>
        <w:spacing w:after="150"/>
      </w:pPr>
      <w:r>
        <w:rPr/>
        <w:t xml:space="preserve">图表：2019-2023年北京天坛生物制品股份有限公司主要经营指标</w:t>
      </w:r>
    </w:p>
    <w:p>
      <w:pPr>
        <w:spacing w:after="150"/>
      </w:pPr>
      <w:r>
        <w:rPr/>
        <w:t xml:space="preserve">图表：2019-2023年北京天坛生物制品股份有限公司主要财务指标</w:t>
      </w:r>
    </w:p>
    <w:p>
      <w:pPr>
        <w:spacing w:after="150"/>
      </w:pPr>
      <w:r>
        <w:rPr/>
        <w:t xml:space="preserve">图表：2019-2023年重庆智飞生物公司营收来源情况</w:t>
      </w:r>
    </w:p>
    <w:p>
      <w:pPr>
        <w:spacing w:after="150"/>
      </w:pPr>
      <w:r>
        <w:rPr/>
        <w:t xml:space="preserve">图表：2019-2023年智飞生物公司资产结构情况</w:t>
      </w:r>
    </w:p>
    <w:p>
      <w:pPr>
        <w:spacing w:after="150"/>
      </w:pPr>
      <w:r>
        <w:rPr/>
        <w:t xml:space="preserve">图表：2019-2023年智飞生物主要财务指标</w:t>
      </w:r>
    </w:p>
    <w:p>
      <w:pPr>
        <w:spacing w:after="150"/>
      </w:pPr>
      <w:r>
        <w:rPr/>
        <w:t xml:space="preserve">图表：2019-2023年重庆智飞生物公司产品营收结构</w:t>
      </w:r>
    </w:p>
    <w:p>
      <w:pPr>
        <w:spacing w:after="150"/>
      </w:pPr>
      <w:r>
        <w:rPr/>
        <w:t xml:space="preserve">图表：2019-2023年重庆智飞生物公司产品营收结构</w:t>
      </w:r>
    </w:p>
    <w:p>
      <w:pPr>
        <w:spacing w:after="150"/>
      </w:pPr>
      <w:r>
        <w:rPr/>
        <w:t xml:space="preserve">图表：2019-2023年云南沃森生物技术股份有限公司主要财务指标</w:t>
      </w:r>
    </w:p>
    <w:p>
      <w:pPr>
        <w:spacing w:after="150"/>
      </w:pPr>
      <w:r>
        <w:rPr/>
        <w:t xml:space="preserve">图表：2019-2023年云南沃森生物技术股份有限公司主要财务指标</w:t>
      </w:r>
    </w:p>
    <w:p>
      <w:pPr>
        <w:spacing w:after="150"/>
      </w:pPr>
      <w:r>
        <w:rPr/>
        <w:t xml:space="preserve">图表：2019-2023年江西博雅生物制药股份有限公司主要财务指标</w:t>
      </w:r>
    </w:p>
    <w:p>
      <w:pPr>
        <w:spacing w:after="150"/>
      </w:pPr>
      <w:r>
        <w:rPr/>
        <w:t xml:space="preserve">图表：2019-2023年江西博雅生物制药股份有限公司主要财务指标</w:t>
      </w:r>
    </w:p>
    <w:p>
      <w:pPr>
        <w:spacing w:after="150"/>
      </w:pPr>
      <w:r>
        <w:rPr/>
        <w:t xml:space="preserve">图表：2019-2023年成大生物主要财务指标</w:t>
      </w:r>
    </w:p>
    <w:p>
      <w:pPr>
        <w:spacing w:after="150"/>
      </w:pPr>
      <w:r>
        <w:rPr/>
        <w:t xml:space="preserve">图表：2019-2023年成大生物主要财务指标</w:t>
      </w:r>
    </w:p>
    <w:p>
      <w:pPr>
        <w:spacing w:after="150"/>
      </w:pPr>
      <w:r>
        <w:rPr/>
        <w:t xml:space="preserve">图表：绿十字主要财务数据</w:t>
      </w:r>
    </w:p>
    <w:p>
      <w:pPr>
        <w:spacing w:after="150"/>
      </w:pPr>
      <w:r>
        <w:rPr/>
        <w:t xml:space="preserve">图表：罗益(无锡)生物制药有限公司研发能力</w:t>
      </w:r>
    </w:p>
    <w:p>
      <w:pPr>
        <w:spacing w:after="150"/>
      </w:pPr>
      <w:r>
        <w:rPr/>
        <w:t xml:space="preserve">图表：2024-2029年化学原料药产量</w:t>
      </w:r>
    </w:p>
    <w:p>
      <w:pPr>
        <w:spacing w:after="150"/>
      </w:pPr>
      <w:r>
        <w:rPr/>
        <w:t xml:space="preserve">图表：2024-2029年中成药产量预测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本文地址：https://www.51baogao.cn/yiyao/201006042772.shtml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604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2024-2029年中国医药行业发展现状分析及前景趋势预测与战略研究报告</dc:title>
  <dc:description>2024-2029年中国医药行业发展现状分析及前景趋势预测与战略研究报告</dc:description>
  <dc:subject>2024-2029年中国医药行业发展现状分析及前景趋势预测与战略研究报告</dc:subject>
  <cp:keywords>研究报告</cp:keywords>
  <cp:category>研究报告</cp:category>
  <cp:lastModifiedBy>北京中道泰和信息咨询有限公司</cp:lastModifiedBy>
  <dcterms:created xsi:type="dcterms:W3CDTF">2024-02-29T14:51:15+08:00</dcterms:created>
  <dcterms:modified xsi:type="dcterms:W3CDTF">2024-02-29T14:51:15+08:00</dcterms:modified>
</cp:coreProperties>
</file>

<file path=docProps/custom.xml><?xml version="1.0" encoding="utf-8"?>
<Properties xmlns="http://schemas.openxmlformats.org/officeDocument/2006/custom-properties" xmlns:vt="http://schemas.openxmlformats.org/officeDocument/2006/docPropsVTypes"/>
</file>