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2024-2029年中国抗狂犬病血清行业分析及发展趋势预测报告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抗狂犬病血清是狂犬病固定毒免疫马匹采集的血浆，经胃酶消化后，用硫酸胺盐析法制得的液体或冻干的免疫球蛋白制剂。用于配合狂犬病疫苗对被疯动物严重咬伤如头、脸、颈部或多部位咬伤者进行预防注射。被疯动物咬伤后注射愈早愈好，咬后48小时内注射本品，可减少发病率。对已有狂犬病症状的患者，则注射本品无效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抗狂犬病血清行业的市场走向和发展趋势。</w:t>
      </w:r>
    </w:p>
    <w:p>
      <w:pPr>
        <w:spacing w:after="150"/>
      </w:pPr>
      <w:r>
        <w:rPr/>
        <w:t xml:space="preserve">本报告专业!权威!报告根据抗狂犬病血清行业的发展轨迹及多年的实践经验，对中国抗狂犬病血清行业的内外部环境、行业发展现状、产业链发展状况、市场供需、竞争格局、标杆企业、发展趋势、机会风险、发展策略与投资建议等进行了分析，并重点分析了我国抗狂犬病血清行业将面临的机遇与挑战，对抗狂犬病血清行业未来的发展趋势及前景作出审慎分析与预测。是抗狂犬病血清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抗狂犬病血清产业相关概述</w:t>
      </w:r>
    </w:p>
    <w:p>
      <w:pPr>
        <w:spacing w:after="150"/>
      </w:pPr>
      <w:r>
        <w:rPr/>
        <w:t xml:space="preserve">第一节 抗狂犬病血清概述</w:t>
      </w:r>
    </w:p>
    <w:p>
      <w:pPr>
        <w:spacing w:after="150"/>
      </w:pPr>
      <w:r>
        <w:rPr/>
        <w:t xml:space="preserve">一、抗狂犬病血清制法</w:t>
      </w:r>
    </w:p>
    <w:p>
      <w:pPr>
        <w:spacing w:after="150"/>
      </w:pPr>
      <w:r>
        <w:rPr/>
        <w:t xml:space="preserve">二、抗狂犬病血清性状</w:t>
      </w:r>
    </w:p>
    <w:p>
      <w:pPr>
        <w:spacing w:after="150"/>
      </w:pPr>
      <w:r>
        <w:rPr/>
        <w:t xml:space="preserve">三、抗狂犬病血清鉴别</w:t>
      </w:r>
    </w:p>
    <w:p>
      <w:pPr>
        <w:spacing w:after="150"/>
      </w:pPr>
      <w:r>
        <w:rPr/>
        <w:t xml:space="preserve">第二节 抗狂犬病血清产品分析</w:t>
      </w:r>
    </w:p>
    <w:p>
      <w:pPr>
        <w:spacing w:after="150"/>
      </w:pPr>
      <w:r>
        <w:rPr/>
        <w:t xml:space="preserve">一、抗狂犬病血清药理作用</w:t>
      </w:r>
    </w:p>
    <w:p>
      <w:pPr>
        <w:spacing w:after="150"/>
      </w:pPr>
      <w:r>
        <w:rPr/>
        <w:t xml:space="preserve">二、贮藏与效期</w:t>
      </w:r>
    </w:p>
    <w:p>
      <w:pPr>
        <w:spacing w:after="150"/>
      </w:pPr>
      <w:r>
        <w:rPr/>
        <w:t xml:space="preserve">三、适应症</w:t>
      </w:r>
    </w:p>
    <w:p>
      <w:pPr>
        <w:spacing w:after="150"/>
      </w:pPr>
      <w:r>
        <w:rPr/>
        <w:t xml:space="preserve">第三节 精制抗狂犬病血清制造及检定规程</w:t>
      </w:r>
    </w:p>
    <w:p>
      <w:pPr>
        <w:spacing w:after="150"/>
      </w:pPr>
      <w:r>
        <w:rPr>
          <w:b w:val="1"/>
          <w:bCs w:val="1"/>
        </w:rPr>
        <w:t xml:space="preserve">第二章 2019-2023年中国抗狂犬病血清产业运行环境分析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二、中国医药产业在国民经济中的地位分析</w:t>
      </w:r>
    </w:p>
    <w:p>
      <w:pPr>
        <w:spacing w:after="150"/>
      </w:pPr>
      <w:r>
        <w:rPr/>
        <w:t xml:space="preserve">三、消费价格指数分析</w:t>
      </w:r>
    </w:p>
    <w:p>
      <w:pPr>
        <w:spacing w:after="150"/>
      </w:pPr>
      <w:r>
        <w:rPr/>
        <w:t xml:space="preserve">四、城乡居民收入分析</w:t>
      </w:r>
    </w:p>
    <w:p>
      <w:pPr>
        <w:spacing w:after="150"/>
      </w:pPr>
      <w:r>
        <w:rPr/>
        <w:t xml:space="preserve">五、社会消费品零售总额</w:t>
      </w:r>
    </w:p>
    <w:p>
      <w:pPr>
        <w:spacing w:after="150"/>
      </w:pPr>
      <w:r>
        <w:rPr/>
        <w:t xml:space="preserve">六、全社会固定资产投资分析</w:t>
      </w:r>
    </w:p>
    <w:p>
      <w:pPr>
        <w:spacing w:after="150"/>
      </w:pPr>
      <w:r>
        <w:rPr/>
        <w:t xml:space="preserve">七、进出口总额及增长率分析</w:t>
      </w:r>
    </w:p>
    <w:p>
      <w:pPr>
        <w:spacing w:after="150"/>
      </w:pPr>
      <w:r>
        <w:rPr/>
        <w:t xml:space="preserve">第二节 2019-2023年中国抗狂犬病血清产业政策环境分析</w:t>
      </w:r>
    </w:p>
    <w:p>
      <w:pPr>
        <w:spacing w:after="150"/>
      </w:pPr>
      <w:r>
        <w:rPr/>
        <w:t xml:space="preserve">一、医药产业政策分析</w:t>
      </w:r>
    </w:p>
    <w:p>
      <w:pPr>
        <w:spacing w:after="150"/>
      </w:pPr>
      <w:r>
        <w:rPr/>
        <w:t xml:space="preserve">二、相关产业政策影响分析</w:t>
      </w:r>
    </w:p>
    <w:p>
      <w:pPr>
        <w:spacing w:after="150"/>
      </w:pPr>
      <w:r>
        <w:rPr/>
        <w:t xml:space="preserve">三、进出口政策分析</w:t>
      </w:r>
    </w:p>
    <w:p>
      <w:pPr>
        <w:spacing w:after="150"/>
      </w:pPr>
      <w:r>
        <w:rPr/>
        <w:t xml:space="preserve">第三节 2019-2023年中国抗狂犬病血清产业社会环境分析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2019-2023年中国医药行业发展状况透析</w:t>
      </w:r>
    </w:p>
    <w:p>
      <w:pPr>
        <w:spacing w:after="150"/>
      </w:pPr>
      <w:r>
        <w:rPr/>
        <w:t xml:space="preserve">第一节 2019-2023年中国医药行业发展分析</w:t>
      </w:r>
    </w:p>
    <w:p>
      <w:pPr>
        <w:spacing w:after="150"/>
      </w:pPr>
      <w:r>
        <w:rPr/>
        <w:t xml:space="preserve">一、中国医药业长期稳步发展的原动力</w:t>
      </w:r>
    </w:p>
    <w:p>
      <w:pPr>
        <w:spacing w:after="150"/>
      </w:pPr>
      <w:r>
        <w:rPr/>
        <w:t xml:space="preserve">二、我国医药行业正处在转折时期</w:t>
      </w:r>
    </w:p>
    <w:p>
      <w:pPr>
        <w:spacing w:after="150"/>
      </w:pPr>
      <w:r>
        <w:rPr/>
        <w:t xml:space="preserve">第二节 2019-2023年中国医药行业运行分析</w:t>
      </w:r>
    </w:p>
    <w:p>
      <w:pPr>
        <w:spacing w:after="150"/>
      </w:pPr>
      <w:r>
        <w:rPr/>
        <w:t xml:space="preserve">一、医药行业固定资产投资情况</w:t>
      </w:r>
    </w:p>
    <w:p>
      <w:pPr>
        <w:spacing w:after="150"/>
      </w:pPr>
      <w:r>
        <w:rPr/>
        <w:t xml:space="preserve">二、医药行业生产情况</w:t>
      </w:r>
    </w:p>
    <w:p>
      <w:pPr>
        <w:spacing w:after="150"/>
      </w:pPr>
      <w:r>
        <w:rPr/>
        <w:t xml:space="preserve">三、医药行业销售情况</w:t>
      </w:r>
    </w:p>
    <w:p>
      <w:pPr>
        <w:spacing w:after="150"/>
      </w:pPr>
      <w:r>
        <w:rPr/>
        <w:t xml:space="preserve">四、医药行业出口情况</w:t>
      </w:r>
    </w:p>
    <w:p>
      <w:pPr>
        <w:spacing w:after="150"/>
      </w:pPr>
      <w:r>
        <w:rPr/>
        <w:t xml:space="preserve">第三节 2019-2023年中国医改对医药行业发展的影响</w:t>
      </w:r>
    </w:p>
    <w:p>
      <w:pPr>
        <w:spacing w:after="150"/>
      </w:pPr>
      <w:r>
        <w:rPr/>
        <w:t xml:space="preserve">一、新医改方案争辩的要点</w:t>
      </w:r>
    </w:p>
    <w:p>
      <w:pPr>
        <w:spacing w:after="150"/>
      </w:pPr>
      <w:r>
        <w:rPr/>
        <w:t xml:space="preserve">二、医改给医药行业带来的机遇与挑战</w:t>
      </w:r>
    </w:p>
    <w:p>
      <w:pPr>
        <w:spacing w:after="150"/>
      </w:pPr>
      <w:r>
        <w:rPr/>
        <w:t xml:space="preserve">三、医改推进医药商业区域龙头加快重组</w:t>
      </w:r>
    </w:p>
    <w:p>
      <w:pPr>
        <w:spacing w:after="150"/>
      </w:pPr>
      <w:r>
        <w:rPr/>
        <w:t xml:space="preserve">四、农村医改助推医药市场增长</w:t>
      </w:r>
    </w:p>
    <w:p>
      <w:pPr>
        <w:spacing w:after="150"/>
      </w:pPr>
      <w:r>
        <w:rPr/>
        <w:t xml:space="preserve">第四节 2019-2023年中国医药行业发展面临的挑战分析</w:t>
      </w:r>
    </w:p>
    <w:p>
      <w:pPr>
        <w:spacing w:after="150"/>
      </w:pPr>
      <w:r>
        <w:rPr/>
        <w:t xml:space="preserve">一、我国医药行业存在的主要问题</w:t>
      </w:r>
    </w:p>
    <w:p>
      <w:pPr>
        <w:spacing w:after="150"/>
      </w:pPr>
      <w:r>
        <w:rPr/>
        <w:t xml:space="preserve">二、高成本对医药行业发展的影响</w:t>
      </w:r>
    </w:p>
    <w:p>
      <w:pPr>
        <w:spacing w:after="150"/>
      </w:pPr>
      <w:r>
        <w:rPr/>
        <w:t xml:space="preserve">三、国内中小医药企业融资难</w:t>
      </w:r>
    </w:p>
    <w:p>
      <w:pPr>
        <w:spacing w:after="150"/>
      </w:pPr>
      <w:r>
        <w:rPr/>
        <w:t xml:space="preserve">第五节 2019-2023年中国医药行业发展对策分析</w:t>
      </w:r>
    </w:p>
    <w:p>
      <w:pPr>
        <w:spacing w:after="150"/>
      </w:pPr>
      <w:r>
        <w:rPr/>
        <w:t xml:space="preserve">一、我国医药行业发展策略</w:t>
      </w:r>
    </w:p>
    <w:p>
      <w:pPr>
        <w:spacing w:after="150"/>
      </w:pPr>
      <w:r>
        <w:rPr/>
        <w:t xml:space="preserve">二、中国医药行业发展的政策建议</w:t>
      </w:r>
    </w:p>
    <w:p>
      <w:pPr>
        <w:spacing w:after="150"/>
      </w:pPr>
      <w:r>
        <w:rPr/>
        <w:t xml:space="preserve">三、我国医药经济可持续发展战略</w:t>
      </w:r>
    </w:p>
    <w:p>
      <w:pPr>
        <w:spacing w:after="150"/>
      </w:pPr>
      <w:r>
        <w:rPr/>
        <w:t xml:space="preserve">四、国内医药外贸出口企业应对金融危机之策</w:t>
      </w:r>
    </w:p>
    <w:p>
      <w:pPr>
        <w:spacing w:after="150"/>
      </w:pPr>
      <w:r>
        <w:rPr>
          <w:b w:val="1"/>
          <w:bCs w:val="1"/>
        </w:rPr>
        <w:t xml:space="preserve">第四章 2019-2023年中国抗狂犬病血清产业运行形势分析</w:t>
      </w:r>
    </w:p>
    <w:p>
      <w:pPr>
        <w:spacing w:after="150"/>
      </w:pPr>
      <w:r>
        <w:rPr/>
        <w:t xml:space="preserve">第一节 2019-2023年中国抗狂犬病血清产业发展综述</w:t>
      </w:r>
    </w:p>
    <w:p>
      <w:pPr>
        <w:spacing w:after="150"/>
      </w:pPr>
      <w:r>
        <w:rPr/>
        <w:t xml:space="preserve">一、抗狂犬病血清国际市场发展现状</w:t>
      </w:r>
    </w:p>
    <w:p>
      <w:pPr>
        <w:spacing w:after="150"/>
      </w:pPr>
      <w:r>
        <w:rPr/>
        <w:t xml:space="preserve">二、抗狂犬病血清等药品限价</w:t>
      </w:r>
    </w:p>
    <w:p>
      <w:pPr>
        <w:spacing w:after="150"/>
      </w:pPr>
      <w:r>
        <w:rPr/>
        <w:t xml:space="preserve">三、抗狂犬病血清市场消费分析</w:t>
      </w:r>
    </w:p>
    <w:p>
      <w:pPr>
        <w:spacing w:after="150"/>
      </w:pPr>
      <w:r>
        <w:rPr/>
        <w:t xml:space="preserve">第二节 2019-2023年中国抗狂犬病血清产业运行动态分析</w:t>
      </w:r>
    </w:p>
    <w:p>
      <w:pPr>
        <w:spacing w:after="150"/>
      </w:pPr>
      <w:r>
        <w:rPr/>
        <w:t xml:space="preserve">一、高纯双价抗狂犬病血清北京市场分析</w:t>
      </w:r>
    </w:p>
    <w:p>
      <w:pPr>
        <w:spacing w:after="150"/>
      </w:pPr>
      <w:r>
        <w:rPr/>
        <w:t xml:space="preserve">二、纯化马抗狂犬病血清市场分析</w:t>
      </w:r>
    </w:p>
    <w:p>
      <w:pPr>
        <w:spacing w:after="150"/>
      </w:pPr>
      <w:r>
        <w:rPr/>
        <w:t xml:space="preserve">三、动物致伤与抗狂犬病血清应用的探讨</w:t>
      </w:r>
    </w:p>
    <w:p>
      <w:pPr>
        <w:spacing w:after="150"/>
      </w:pPr>
      <w:r>
        <w:rPr/>
        <w:t xml:space="preserve">第三节 2019-2023年中国抗狂犬病血清产业发展存在问题分析</w:t>
      </w:r>
    </w:p>
    <w:p>
      <w:pPr>
        <w:spacing w:after="150"/>
      </w:pPr>
      <w:r>
        <w:rPr>
          <w:b w:val="1"/>
          <w:bCs w:val="1"/>
        </w:rPr>
        <w:t xml:space="preserve">第五章 2019-2023年中国生物、生化制品制造行业主要数据监测分析</w:t>
      </w:r>
    </w:p>
    <w:p>
      <w:pPr>
        <w:spacing w:after="150"/>
      </w:pPr>
      <w:r>
        <w:rPr/>
        <w:t xml:space="preserve">第一节 2019-2023年中国生物、生化制品制造行业规模分析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2019-2023年中国生物、生化制品制造行业结构分析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2019-2023年中国生物、生化制品制造行业产值分析</w:t>
      </w:r>
    </w:p>
    <w:p>
      <w:pPr>
        <w:spacing w:after="150"/>
      </w:pPr>
      <w:r>
        <w:rPr/>
        <w:t xml:space="preserve">一、产成品增长分析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第四节 2019-2023年中国生物、生化制品制造行业成本费用分析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二、费用分析</w:t>
      </w:r>
    </w:p>
    <w:p>
      <w:pPr>
        <w:spacing w:after="150"/>
      </w:pPr>
      <w:r>
        <w:rPr/>
        <w:t xml:space="preserve">第五节 2019-2023年中国生物、生化制品制造行业盈利能力分析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第六章 2019-2023年中国抗血清进出口数据监测分析</w:t>
      </w:r>
    </w:p>
    <w:p>
      <w:pPr>
        <w:spacing w:after="150"/>
      </w:pPr>
      <w:r>
        <w:rPr/>
        <w:t xml:space="preserve">第一节 2019-2023年中国抗血清进口数据分析</w:t>
      </w:r>
    </w:p>
    <w:p>
      <w:pPr>
        <w:spacing w:after="150"/>
      </w:pPr>
      <w:r>
        <w:rPr/>
        <w:t xml:space="preserve">一、进口数量分析</w:t>
      </w:r>
    </w:p>
    <w:p>
      <w:pPr>
        <w:spacing w:after="150"/>
      </w:pPr>
      <w:r>
        <w:rPr/>
        <w:t xml:space="preserve">二、进口金额分析</w:t>
      </w:r>
    </w:p>
    <w:p>
      <w:pPr>
        <w:spacing w:after="150"/>
      </w:pPr>
      <w:r>
        <w:rPr/>
        <w:t xml:space="preserve">第二节 2019-2023年中国抗血清出口数据分析</w:t>
      </w:r>
    </w:p>
    <w:p>
      <w:pPr>
        <w:spacing w:after="150"/>
      </w:pPr>
      <w:r>
        <w:rPr/>
        <w:t xml:space="preserve">一、出口数量分析</w:t>
      </w:r>
    </w:p>
    <w:p>
      <w:pPr>
        <w:spacing w:after="150"/>
      </w:pPr>
      <w:r>
        <w:rPr/>
        <w:t xml:space="preserve">二、出口金额分析</w:t>
      </w:r>
    </w:p>
    <w:p>
      <w:pPr>
        <w:spacing w:after="150"/>
      </w:pPr>
      <w:r>
        <w:rPr/>
        <w:t xml:space="preserve">第三节 2019-2023年中国抗血清进出口平均单价分析</w:t>
      </w:r>
    </w:p>
    <w:p>
      <w:pPr>
        <w:spacing w:after="150"/>
      </w:pPr>
      <w:r>
        <w:rPr/>
        <w:t xml:space="preserve">第四节 2019-2023年中国抗血清进出口国家及地区分析</w:t>
      </w:r>
    </w:p>
    <w:p>
      <w:pPr>
        <w:spacing w:after="150"/>
      </w:pPr>
      <w:r>
        <w:rPr/>
        <w:t xml:space="preserve">一、进口国家及地区分析</w:t>
      </w:r>
    </w:p>
    <w:p>
      <w:pPr>
        <w:spacing w:after="150"/>
      </w:pPr>
      <w:r>
        <w:rPr/>
        <w:t xml:space="preserve">二、出口国家及地区分析</w:t>
      </w:r>
    </w:p>
    <w:p>
      <w:pPr>
        <w:spacing w:after="150"/>
      </w:pPr>
      <w:r>
        <w:rPr>
          <w:b w:val="1"/>
          <w:bCs w:val="1"/>
        </w:rPr>
        <w:t xml:space="preserve">第七章 2019-2023年中国抗狂犬病血清产业市场竞争格局分析</w:t>
      </w:r>
    </w:p>
    <w:p>
      <w:pPr>
        <w:spacing w:after="150"/>
      </w:pPr>
      <w:r>
        <w:rPr/>
        <w:t xml:space="preserve">第一节 2019-2023年中国抗狂犬病血清竞争现状分析</w:t>
      </w:r>
    </w:p>
    <w:p>
      <w:pPr>
        <w:spacing w:after="150"/>
      </w:pPr>
      <w:r>
        <w:rPr/>
        <w:t xml:space="preserve">一、抗狂犬病血清技术竞争分析</w:t>
      </w:r>
    </w:p>
    <w:p>
      <w:pPr>
        <w:spacing w:after="150"/>
      </w:pPr>
      <w:r>
        <w:rPr/>
        <w:t xml:space="preserve">二、抗狂犬病血清价格竞争分析</w:t>
      </w:r>
    </w:p>
    <w:p>
      <w:pPr>
        <w:spacing w:after="150"/>
      </w:pPr>
      <w:r>
        <w:rPr/>
        <w:t xml:space="preserve">三、抗狂犬病血清品牌竞争分析</w:t>
      </w:r>
    </w:p>
    <w:p>
      <w:pPr>
        <w:spacing w:after="150"/>
      </w:pPr>
      <w:r>
        <w:rPr/>
        <w:t xml:space="preserve">第二节 2019-2023年中国抗狂犬病血清行业集中度分析</w:t>
      </w:r>
    </w:p>
    <w:p>
      <w:pPr>
        <w:spacing w:after="150"/>
      </w:pPr>
      <w:r>
        <w:rPr/>
        <w:t xml:space="preserve">一、抗狂犬病血清市场集中度分析</w:t>
      </w:r>
    </w:p>
    <w:p>
      <w:pPr>
        <w:spacing w:after="150"/>
      </w:pPr>
      <w:r>
        <w:rPr/>
        <w:t xml:space="preserve">二、抗狂犬病血清区域集中度分析</w:t>
      </w:r>
    </w:p>
    <w:p>
      <w:pPr>
        <w:spacing w:after="150"/>
      </w:pPr>
      <w:r>
        <w:rPr/>
        <w:t xml:space="preserve">第三节 2019-2023年中国抗狂犬病血清企业提升竞争力策略分析</w:t>
      </w:r>
    </w:p>
    <w:p>
      <w:pPr>
        <w:spacing w:after="150"/>
      </w:pPr>
      <w:r>
        <w:rPr>
          <w:b w:val="1"/>
          <w:bCs w:val="1"/>
        </w:rPr>
        <w:t xml:space="preserve">第八章 2019-2023年中国抗狂犬病血清重点厂商关键性财务数据分析</w:t>
      </w:r>
    </w:p>
    <w:p>
      <w:pPr>
        <w:spacing w:after="150"/>
      </w:pPr>
      <w:r>
        <w:rPr/>
        <w:t xml:space="preserve">第一节 北京天坛生物制品股份有限公司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长春生物制品研究所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中国生物技术集团公司武汉生物制品研究所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兰州生物制品研究所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乐陵市希森生物制品研究开发有限公司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武汉三利生物技术有限公司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第九章 2019-2023年中国原料药品产业市场走势分析</w:t>
      </w:r>
    </w:p>
    <w:p>
      <w:pPr>
        <w:spacing w:after="150"/>
      </w:pPr>
      <w:r>
        <w:rPr/>
        <w:t xml:space="preserve">第一节 2019-2023年中国原料药品发展现状</w:t>
      </w:r>
    </w:p>
    <w:p>
      <w:pPr>
        <w:spacing w:after="150"/>
      </w:pPr>
      <w:r>
        <w:rPr/>
        <w:t xml:space="preserve">一、我国原料药品发展历史回顾</w:t>
      </w:r>
    </w:p>
    <w:p>
      <w:pPr>
        <w:spacing w:after="150"/>
      </w:pPr>
      <w:r>
        <w:rPr/>
        <w:t xml:space="preserve">二、我国原料药行业供应现状</w:t>
      </w:r>
    </w:p>
    <w:p>
      <w:pPr>
        <w:spacing w:after="150"/>
      </w:pPr>
      <w:r>
        <w:rPr/>
        <w:t xml:space="preserve">三、我国原料药行业经营现状</w:t>
      </w:r>
    </w:p>
    <w:p>
      <w:pPr>
        <w:spacing w:after="150"/>
      </w:pPr>
      <w:r>
        <w:rPr/>
        <w:t xml:space="preserve">四、我国原料药品发展展望</w:t>
      </w:r>
    </w:p>
    <w:p>
      <w:pPr>
        <w:spacing w:after="150"/>
      </w:pPr>
      <w:r>
        <w:rPr/>
        <w:t xml:space="preserve">第二节 2019-2023年中国原料药品热点问题探讨</w:t>
      </w:r>
    </w:p>
    <w:p>
      <w:pPr>
        <w:spacing w:after="150"/>
      </w:pPr>
      <w:r>
        <w:rPr/>
        <w:t xml:space="preserve">一、市场竞争环境恶劣</w:t>
      </w:r>
    </w:p>
    <w:p>
      <w:pPr>
        <w:spacing w:after="150"/>
      </w:pPr>
      <w:r>
        <w:rPr/>
        <w:t xml:space="preserve">二、管理落后难护行业发展</w:t>
      </w:r>
    </w:p>
    <w:p>
      <w:pPr>
        <w:spacing w:after="150"/>
      </w:pPr>
      <w:r>
        <w:rPr/>
        <w:t xml:space="preserve">三、行业自律组织有待加强</w:t>
      </w:r>
    </w:p>
    <w:p>
      <w:pPr>
        <w:spacing w:after="150"/>
      </w:pPr>
      <w:r>
        <w:rPr/>
        <w:t xml:space="preserve">四、药物研发的复杂性和风险性大</w:t>
      </w:r>
    </w:p>
    <w:p>
      <w:pPr>
        <w:spacing w:after="150"/>
      </w:pPr>
      <w:r>
        <w:rPr/>
        <w:t xml:space="preserve">五、企业科技成果转化薄弱</w:t>
      </w:r>
    </w:p>
    <w:p>
      <w:pPr>
        <w:spacing w:after="150"/>
      </w:pPr>
      <w:r>
        <w:rPr/>
        <w:t xml:space="preserve">六、竞争加剧产品出口市场受阻</w:t>
      </w:r>
    </w:p>
    <w:p>
      <w:pPr>
        <w:spacing w:after="150"/>
      </w:pPr>
      <w:r>
        <w:rPr/>
        <w:t xml:space="preserve">七、国内市场无序竞争依旧</w:t>
      </w:r>
    </w:p>
    <w:p>
      <w:pPr>
        <w:spacing w:after="150"/>
      </w:pPr>
      <w:r>
        <w:rPr>
          <w:b w:val="1"/>
          <w:bCs w:val="1"/>
        </w:rPr>
        <w:t xml:space="preserve">第十章 2019-2023年中国化学原料药产量统计分析</w:t>
      </w:r>
    </w:p>
    <w:p>
      <w:pPr>
        <w:spacing w:after="150"/>
      </w:pPr>
      <w:r>
        <w:rPr/>
        <w:t xml:space="preserve">第一节 2019-2023年全国化学原料药产量分析</w:t>
      </w:r>
    </w:p>
    <w:p>
      <w:pPr>
        <w:spacing w:after="150"/>
      </w:pPr>
      <w:r>
        <w:rPr/>
        <w:t xml:space="preserve">第二节 2019-2023年全国及主要省份化学原料药产量分析</w:t>
      </w:r>
    </w:p>
    <w:p>
      <w:pPr>
        <w:spacing w:after="150"/>
      </w:pPr>
      <w:r>
        <w:rPr/>
        <w:t xml:space="preserve">第三节 2019-2023年化学原料药产量集中度分析</w:t>
      </w:r>
    </w:p>
    <w:p>
      <w:pPr>
        <w:spacing w:after="150"/>
      </w:pPr>
      <w:r>
        <w:rPr>
          <w:b w:val="1"/>
          <w:bCs w:val="1"/>
        </w:rPr>
        <w:t xml:space="preserve">第十一章 2024-2029年中国抗狂犬病血清行业发展趋势与前景展望</w:t>
      </w:r>
    </w:p>
    <w:p>
      <w:pPr>
        <w:spacing w:after="150"/>
      </w:pPr>
      <w:r>
        <w:rPr/>
        <w:t xml:space="preserve">第一节 2024-2029年中国抗狂犬病血清行业发展趋势分析</w:t>
      </w:r>
    </w:p>
    <w:p>
      <w:pPr>
        <w:spacing w:after="150"/>
      </w:pPr>
      <w:r>
        <w:rPr/>
        <w:t xml:space="preserve">一、抗狂犬病血清技术发展方向</w:t>
      </w:r>
    </w:p>
    <w:p>
      <w:pPr>
        <w:spacing w:after="150"/>
      </w:pPr>
      <w:r>
        <w:rPr/>
        <w:t xml:space="preserve">二、抗狂犬病血清竞争格局预测分析</w:t>
      </w:r>
    </w:p>
    <w:p>
      <w:pPr>
        <w:spacing w:after="150"/>
      </w:pPr>
      <w:r>
        <w:rPr/>
        <w:t xml:space="preserve">三、生物、生化制品的制造业预测分析</w:t>
      </w:r>
    </w:p>
    <w:p>
      <w:pPr>
        <w:spacing w:after="150"/>
      </w:pPr>
      <w:r>
        <w:rPr/>
        <w:t xml:space="preserve">第二节 2024-2029年中国抗狂犬病血清行业市场预测分析</w:t>
      </w:r>
    </w:p>
    <w:p>
      <w:pPr>
        <w:spacing w:after="150"/>
      </w:pPr>
      <w:r>
        <w:rPr/>
        <w:t xml:space="preserve">一、抗狂犬病血清市场供给预测分析</w:t>
      </w:r>
    </w:p>
    <w:p>
      <w:pPr>
        <w:spacing w:after="150"/>
      </w:pPr>
      <w:r>
        <w:rPr/>
        <w:t xml:space="preserve">二、抗狂犬病血清市场需求预测分析</w:t>
      </w:r>
    </w:p>
    <w:p>
      <w:pPr>
        <w:spacing w:after="150"/>
      </w:pPr>
      <w:r>
        <w:rPr/>
        <w:t xml:space="preserve">三、抗狂犬病血清进出口市场情况预测分析</w:t>
      </w:r>
    </w:p>
    <w:p>
      <w:pPr>
        <w:spacing w:after="150"/>
      </w:pPr>
      <w:r>
        <w:rPr/>
        <w:t xml:space="preserve">第三节 2024-2029年中国抗狂犬病血清市场盈利预测分析</w:t>
      </w:r>
    </w:p>
    <w:p>
      <w:pPr>
        <w:spacing w:after="150"/>
      </w:pPr>
      <w:r>
        <w:rPr>
          <w:b w:val="1"/>
          <w:bCs w:val="1"/>
        </w:rPr>
        <w:t xml:space="preserve">第十二章 2024-2029年中国抗狂犬病血清行业投资战略研究</w:t>
      </w:r>
    </w:p>
    <w:p>
      <w:pPr>
        <w:spacing w:after="150"/>
      </w:pPr>
      <w:r>
        <w:rPr/>
        <w:t xml:space="preserve">第一节 2024-2029年中国抗狂犬病血清行业投资周期分析</w:t>
      </w:r>
    </w:p>
    <w:p>
      <w:pPr>
        <w:spacing w:after="150"/>
      </w:pPr>
      <w:r>
        <w:rPr/>
        <w:t xml:space="preserve">第二节 2024-2029年中国抗狂犬病血清行业投资机会分析</w:t>
      </w:r>
    </w:p>
    <w:p>
      <w:pPr>
        <w:spacing w:after="150"/>
      </w:pPr>
      <w:r>
        <w:rPr/>
        <w:t xml:space="preserve">一、抗狂犬病血清投资吸引力分析</w:t>
      </w:r>
    </w:p>
    <w:p>
      <w:pPr>
        <w:spacing w:after="150"/>
      </w:pPr>
      <w:r>
        <w:rPr/>
        <w:t xml:space="preserve">二、抗狂犬病血清投资潜力分析</w:t>
      </w:r>
    </w:p>
    <w:p>
      <w:pPr>
        <w:spacing w:after="150"/>
      </w:pPr>
      <w:r>
        <w:rPr/>
        <w:t xml:space="preserve">第三节 2024-2029年中国抗狂犬病血清行业投资风险预警</w:t>
      </w:r>
    </w:p>
    <w:p>
      <w:pPr>
        <w:spacing w:after="150"/>
      </w:pPr>
      <w:r>
        <w:rPr/>
        <w:t xml:space="preserve">一、宏观调控政策风险</w:t>
      </w:r>
    </w:p>
    <w:p>
      <w:pPr>
        <w:spacing w:after="150"/>
      </w:pPr>
      <w:r>
        <w:rPr/>
        <w:t xml:space="preserve">二、市场竞争风险</w:t>
      </w:r>
    </w:p>
    <w:p>
      <w:pPr>
        <w:spacing w:after="150"/>
      </w:pPr>
      <w:r>
        <w:rPr/>
        <w:t xml:space="preserve">三、药品安全风险</w:t>
      </w:r>
    </w:p>
    <w:p>
      <w:pPr>
        <w:spacing w:after="150"/>
      </w:pPr>
      <w:r>
        <w:rPr/>
        <w:t xml:space="preserve">四、市场运营机制风险</w:t>
      </w:r>
    </w:p>
    <w:p>
      <w:pPr>
        <w:spacing w:after="150"/>
      </w:pPr>
      <w:r>
        <w:rPr/>
        <w:t xml:space="preserve">第四节 专家投资建议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图表：中国gdp总量及增长趋势图</w:t>
      </w:r>
    </w:p>
    <w:p>
      <w:pPr>
        <w:spacing w:after="150"/>
      </w:pPr>
      <w:r>
        <w:rPr/>
        <w:t xml:space="preserve">图表：2019-2023年中国三产业增加值结构图</w:t>
      </w:r>
    </w:p>
    <w:p>
      <w:pPr>
        <w:spacing w:after="150"/>
      </w:pPr>
      <w:r>
        <w:rPr/>
        <w:t xml:space="preserve">图表：中国cpi、ppi月度走势图</w:t>
      </w:r>
    </w:p>
    <w:p>
      <w:pPr>
        <w:spacing w:after="150"/>
      </w:pPr>
      <w:r>
        <w:rPr/>
        <w:t xml:space="preserve">图表：我国城镇居民可支配收入增长趋势图</w:t>
      </w:r>
    </w:p>
    <w:p>
      <w:pPr>
        <w:spacing w:after="150"/>
      </w:pPr>
      <w:r>
        <w:rPr/>
        <w:t xml:space="preserve">图表：我国农村居民人均纯收入增长趋势图</w:t>
      </w:r>
    </w:p>
    <w:p>
      <w:pPr>
        <w:spacing w:after="150"/>
      </w:pPr>
      <w:r>
        <w:rPr/>
        <w:t xml:space="preserve">图表：中国工业增加值增长趋势图</w:t>
      </w:r>
    </w:p>
    <w:p>
      <w:pPr>
        <w:spacing w:after="150"/>
      </w:pPr>
      <w:r>
        <w:rPr/>
        <w:t xml:space="preserve">图表：我国社会固定投资额走势图</w:t>
      </w:r>
    </w:p>
    <w:p>
      <w:pPr>
        <w:spacing w:after="150"/>
      </w:pPr>
      <w:r>
        <w:rPr/>
        <w:t xml:space="preserve">图表：我国城乡固定资产投资额对比图</w:t>
      </w:r>
    </w:p>
    <w:p>
      <w:pPr>
        <w:spacing w:after="150"/>
      </w:pPr>
      <w:r>
        <w:rPr/>
        <w:t xml:space="preserve">图表：我国财政收入支出走势图</w:t>
      </w:r>
    </w:p>
    <w:p>
      <w:pPr>
        <w:spacing w:after="150"/>
      </w:pPr>
      <w:r>
        <w:rPr/>
        <w:t xml:space="preserve">图表：中国社会消费品零售总额增长趋势图</w:t>
      </w:r>
    </w:p>
    <w:p>
      <w:pPr>
        <w:spacing w:after="150"/>
      </w:pPr>
      <w:r>
        <w:rPr/>
        <w:t xml:space="preserve">图表：我国货物进出口总额走势图</w:t>
      </w:r>
    </w:p>
    <w:p>
      <w:pPr>
        <w:spacing w:after="150"/>
      </w:pPr>
      <w:r>
        <w:rPr/>
        <w:t xml:space="preserve">图表：中国货物进口总额和出口总额走势图</w:t>
      </w:r>
    </w:p>
    <w:p>
      <w:pPr>
        <w:spacing w:after="150"/>
      </w:pPr>
      <w:r>
        <w:rPr/>
        <w:t xml:space="preserve">图表：中国就业人数走势图</w:t>
      </w:r>
    </w:p>
    <w:p>
      <w:pPr>
        <w:spacing w:after="150"/>
      </w:pPr>
      <w:r>
        <w:rPr/>
        <w:t xml:space="preserve">图表：中国城镇就业人数走势图</w:t>
      </w:r>
    </w:p>
    <w:p>
      <w:pPr>
        <w:spacing w:after="150"/>
      </w:pPr>
      <w:r>
        <w:rPr/>
        <w:t xml:space="preserve">图表：2019-2023年人口数量及其构成</w:t>
      </w:r>
    </w:p>
    <w:p>
      <w:pPr>
        <w:spacing w:after="150"/>
      </w:pPr>
      <w:r>
        <w:rPr/>
        <w:t xml:space="preserve">图表：我国研究与试验发展(r&amp;d)经费支出走势图</w:t>
      </w:r>
    </w:p>
    <w:p>
      <w:pPr>
        <w:spacing w:after="150"/>
      </w:pPr>
      <w:r>
        <w:rPr/>
        <w:t xml:space="preserve">图表：2019-2023年中国生物、生化制品制造行业企业数量及增长率分析 单位：个</w:t>
      </w:r>
    </w:p>
    <w:p>
      <w:pPr>
        <w:spacing w:after="150"/>
      </w:pPr>
      <w:r>
        <w:rPr/>
        <w:t xml:space="preserve">图表：2019-2023年中国生物、生化制品制造行业亏损企业数量及增长率分析 单位：个</w:t>
      </w:r>
    </w:p>
    <w:p>
      <w:pPr>
        <w:spacing w:after="150"/>
      </w:pPr>
      <w:r>
        <w:rPr/>
        <w:t xml:space="preserve">图表：2019-2023年中国生物、生化制品制造行业从业人数及同比增长分析 单位：个</w:t>
      </w:r>
    </w:p>
    <w:p>
      <w:pPr>
        <w:spacing w:after="150"/>
      </w:pPr>
      <w:r>
        <w:rPr/>
        <w:t xml:space="preserve">图表：2019-2023年中国生物、生化制品制造企业总资产分析 单位：亿元</w:t>
      </w:r>
    </w:p>
    <w:p>
      <w:pPr>
        <w:spacing w:after="150"/>
      </w:pPr>
      <w:r>
        <w:rPr/>
        <w:t xml:space="preserve">图表：2019-2023年中国生物、生化制品制造行业不同类型企业数量 单位：个</w:t>
      </w:r>
    </w:p>
    <w:p>
      <w:pPr>
        <w:spacing w:after="150"/>
      </w:pPr>
      <w:r>
        <w:rPr/>
        <w:t xml:space="preserve">图表：2019-2023年中国生物、生化制品制造行业不同所有制企业数量 单位：个</w:t>
      </w:r>
    </w:p>
    <w:p>
      <w:pPr>
        <w:spacing w:after="150"/>
      </w:pPr>
      <w:r>
        <w:rPr/>
        <w:t xml:space="preserve">图表：2019-2023年中国生物、生化制品制造行业不同类型销售收入 单位：千元</w:t>
      </w:r>
    </w:p>
    <w:p>
      <w:pPr>
        <w:spacing w:after="150"/>
      </w:pPr>
      <w:r>
        <w:rPr/>
        <w:t xml:space="preserve">图表：2019-2023年中国生物、生化制品制造行业不同所有制销售收入 单位：千元</w:t>
      </w:r>
    </w:p>
    <w:p>
      <w:pPr>
        <w:spacing w:after="150"/>
      </w:pPr>
      <w:r>
        <w:rPr/>
        <w:t xml:space="preserve">图表：2019-2023年中国生物、生化制品制造产成品及增长分析 单位：亿元</w:t>
      </w:r>
    </w:p>
    <w:p>
      <w:pPr>
        <w:spacing w:after="150"/>
      </w:pPr>
      <w:r>
        <w:rPr/>
        <w:t xml:space="preserve">图表：2019-2023年中国生物、生化制品制造工业销售产值分析 单位：亿元</w:t>
      </w:r>
    </w:p>
    <w:p>
      <w:pPr>
        <w:spacing w:after="150"/>
      </w:pPr>
      <w:r>
        <w:rPr/>
        <w:t xml:space="preserve">图表：2019-2023年中国生物、生化制品制造出口交货值分析 单位：亿元</w:t>
      </w:r>
    </w:p>
    <w:p>
      <w:pPr>
        <w:spacing w:after="150"/>
      </w:pPr>
      <w:r>
        <w:rPr/>
        <w:t xml:space="preserve">图表：2019-2023年中国生物、生化制品制造行业销售成本分析 单位：亿元</w:t>
      </w:r>
    </w:p>
    <w:p>
      <w:pPr>
        <w:spacing w:after="150"/>
      </w:pPr>
      <w:r>
        <w:rPr/>
        <w:t xml:space="preserve">图表：2019-2023年中国生物、生化制品制造行业费用分析 单位：亿元</w:t>
      </w:r>
    </w:p>
    <w:p>
      <w:pPr>
        <w:spacing w:after="150"/>
      </w:pPr>
      <w:r>
        <w:rPr/>
        <w:t xml:space="preserve">图表：2019-2023年中国生物、生化制品制造行业主要盈利指标分析 单位：亿元</w:t>
      </w:r>
    </w:p>
    <w:p>
      <w:pPr>
        <w:spacing w:after="150"/>
      </w:pPr>
      <w:r>
        <w:rPr/>
        <w:t xml:space="preserve">图表：2019-2023年中国生物、生化制品制造行业主要盈利能力指标分析</w:t>
      </w:r>
    </w:p>
    <w:p>
      <w:pPr>
        <w:spacing w:after="150"/>
      </w:pPr>
      <w:r>
        <w:rPr/>
        <w:t xml:space="preserve">图表：2019-2023年中国抗血清进口数量分析</w:t>
      </w:r>
    </w:p>
    <w:p>
      <w:pPr>
        <w:spacing w:after="150"/>
      </w:pPr>
      <w:r>
        <w:rPr/>
        <w:t xml:space="preserve">图表：2019-2023年中国抗血清进口金额分析</w:t>
      </w:r>
    </w:p>
    <w:p>
      <w:pPr>
        <w:spacing w:after="150"/>
      </w:pPr>
      <w:r>
        <w:rPr/>
        <w:t xml:space="preserve">图表：2019-2023年中国抗血清出口数量分析</w:t>
      </w:r>
    </w:p>
    <w:p>
      <w:pPr>
        <w:spacing w:after="150"/>
      </w:pPr>
      <w:r>
        <w:rPr/>
        <w:t xml:space="preserve">图表：2019-2023年中国抗血清出口金额分析</w:t>
      </w:r>
    </w:p>
    <w:p>
      <w:pPr>
        <w:spacing w:after="150"/>
      </w:pPr>
      <w:r>
        <w:rPr/>
        <w:t xml:space="preserve">图表：2019-2023年中国抗血清进出口平均单价分析</w:t>
      </w:r>
    </w:p>
    <w:p>
      <w:pPr>
        <w:spacing w:after="150"/>
      </w:pPr>
      <w:r>
        <w:rPr/>
        <w:t xml:space="preserve">图表：2019-2023年中国抗血清进口国家及地区分析</w:t>
      </w:r>
    </w:p>
    <w:p>
      <w:pPr>
        <w:spacing w:after="150"/>
      </w:pPr>
      <w:r>
        <w:rPr/>
        <w:t xml:space="preserve">图表：2019-2023年中国抗血清出口国家及地区分析</w:t>
      </w:r>
    </w:p>
    <w:p>
      <w:pPr>
        <w:spacing w:after="150"/>
      </w:pPr>
      <w:r>
        <w:rPr/>
        <w:t xml:space="preserve">图表：近几年中国狂犬病发病及死亡率统计分析</w:t>
      </w:r>
    </w:p>
    <w:p>
      <w:pPr>
        <w:spacing w:after="150"/>
      </w:pPr>
      <w:r>
        <w:rPr/>
        <w:t xml:space="preserve">图表：北京天坛生物制品股份有限公司主要经济指标走势图</w:t>
      </w:r>
    </w:p>
    <w:p>
      <w:pPr>
        <w:spacing w:after="150"/>
      </w:pPr>
      <w:r>
        <w:rPr/>
        <w:t xml:space="preserve">图表：北京天坛生物制品股份有限公司经营收入走势图</w:t>
      </w:r>
    </w:p>
    <w:p>
      <w:pPr>
        <w:spacing w:after="150"/>
      </w:pPr>
      <w:r>
        <w:rPr/>
        <w:t xml:space="preserve">图表：北京天坛生物制品股份有限公司盈利指标走势图</w:t>
      </w:r>
    </w:p>
    <w:p>
      <w:pPr>
        <w:spacing w:after="150"/>
      </w:pPr>
      <w:r>
        <w:rPr/>
        <w:t xml:space="preserve">图表：北京天坛生物制品股份有限公司负债情况图</w:t>
      </w:r>
    </w:p>
    <w:p>
      <w:pPr>
        <w:spacing w:after="150"/>
      </w:pPr>
      <w:r>
        <w:rPr/>
        <w:t xml:space="preserve">图表：北京天坛生物制品股份有限公司负债指标走势图</w:t>
      </w:r>
    </w:p>
    <w:p>
      <w:pPr>
        <w:spacing w:after="150"/>
      </w:pPr>
      <w:r>
        <w:rPr/>
        <w:t xml:space="preserve">图表：北京天坛生物制品股份有限公司运营能力指标走势图</w:t>
      </w:r>
    </w:p>
    <w:p>
      <w:pPr>
        <w:spacing w:after="150"/>
      </w:pPr>
      <w:r>
        <w:rPr/>
        <w:t xml:space="preserve">图表：北京天坛生物制品股份有限公司成长能力指标走势图</w:t>
      </w:r>
    </w:p>
    <w:p>
      <w:pPr>
        <w:spacing w:after="150"/>
      </w:pPr>
      <w:r>
        <w:rPr/>
        <w:t xml:space="preserve">图表：长春生物制品研究所主要经济指标走势图</w:t>
      </w:r>
    </w:p>
    <w:p>
      <w:pPr>
        <w:spacing w:after="150"/>
      </w:pPr>
      <w:r>
        <w:rPr/>
        <w:t xml:space="preserve">图表：长春生物制品研究所经营收入走势图</w:t>
      </w:r>
    </w:p>
    <w:p>
      <w:pPr>
        <w:spacing w:after="150"/>
      </w:pPr>
      <w:r>
        <w:rPr/>
        <w:t xml:space="preserve">图表：长春生物制品研究所盈利指标走势图</w:t>
      </w:r>
    </w:p>
    <w:p>
      <w:pPr>
        <w:spacing w:after="150"/>
      </w:pPr>
      <w:r>
        <w:rPr/>
        <w:t xml:space="preserve">图表：长春生物制品研究所负债情况图</w:t>
      </w:r>
    </w:p>
    <w:p>
      <w:pPr>
        <w:spacing w:after="150"/>
      </w:pPr>
      <w:r>
        <w:rPr/>
        <w:t xml:space="preserve">图表：长春生物制品研究所负债指标走势图</w:t>
      </w:r>
    </w:p>
    <w:p>
      <w:pPr>
        <w:spacing w:after="150"/>
      </w:pPr>
      <w:r>
        <w:rPr/>
        <w:t xml:space="preserve">图表：长春生物制品研究所运营能力指标走势图</w:t>
      </w:r>
    </w:p>
    <w:p>
      <w:pPr>
        <w:spacing w:after="150"/>
      </w:pPr>
      <w:r>
        <w:rPr/>
        <w:t xml:space="preserve">图表：长春生物制品研究所成长能力指标走势图</w:t>
      </w:r>
    </w:p>
    <w:p>
      <w:pPr>
        <w:spacing w:after="150"/>
      </w:pPr>
      <w:r>
        <w:rPr/>
        <w:t xml:space="preserve">图表：中国生物技术集团公司武汉生物制品研究所主要经济指标走势图</w:t>
      </w:r>
    </w:p>
    <w:p>
      <w:pPr>
        <w:spacing w:after="150"/>
      </w:pPr>
      <w:r>
        <w:rPr/>
        <w:t xml:space="preserve">图表：中国生物技术集团公司武汉生物制品研究所经营收入走势图</w:t>
      </w:r>
    </w:p>
    <w:p>
      <w:pPr>
        <w:spacing w:after="150"/>
      </w:pPr>
      <w:r>
        <w:rPr/>
        <w:t xml:space="preserve">图表：中国生物技术集团公司武汉生物制品研究所盈利指标走势图</w:t>
      </w:r>
    </w:p>
    <w:p>
      <w:pPr>
        <w:spacing w:after="150"/>
      </w:pPr>
      <w:r>
        <w:rPr/>
        <w:t xml:space="preserve">图表：中国生物技术集团公司武汉生物制品研究所负债情况图</w:t>
      </w:r>
    </w:p>
    <w:p>
      <w:pPr>
        <w:spacing w:after="150"/>
      </w:pPr>
      <w:r>
        <w:rPr/>
        <w:t xml:space="preserve">图表：中国生物技术集团公司武汉生物制品研究所负债指标走势图</w:t>
      </w:r>
    </w:p>
    <w:p>
      <w:pPr>
        <w:spacing w:after="150"/>
      </w:pPr>
      <w:r>
        <w:rPr/>
        <w:t xml:space="preserve">图表：中国生物技术集团公司武汉生物制品研究所运营能力指标走势图</w:t>
      </w:r>
    </w:p>
    <w:p>
      <w:pPr>
        <w:spacing w:after="150"/>
      </w:pPr>
      <w:r>
        <w:rPr/>
        <w:t xml:space="preserve">图表：中国生物技术集团公司武汉生物制品研究所成长能力指标走势图</w:t>
      </w:r>
    </w:p>
    <w:p>
      <w:pPr>
        <w:spacing w:after="150"/>
      </w:pPr>
      <w:r>
        <w:rPr/>
        <w:t xml:space="preserve">图表：兰州生物制品研究所主要经济指标走势图</w:t>
      </w:r>
    </w:p>
    <w:p>
      <w:pPr>
        <w:spacing w:after="150"/>
      </w:pPr>
      <w:r>
        <w:rPr/>
        <w:t xml:space="preserve">图表：兰州生物制品研究所经营收入走势图</w:t>
      </w:r>
    </w:p>
    <w:p>
      <w:pPr>
        <w:spacing w:after="150"/>
      </w:pPr>
      <w:r>
        <w:rPr/>
        <w:t xml:space="preserve">图表：兰州生物制品研究所盈利指标走势图</w:t>
      </w:r>
    </w:p>
    <w:p>
      <w:pPr>
        <w:spacing w:after="150"/>
      </w:pPr>
      <w:r>
        <w:rPr/>
        <w:t xml:space="preserve">图表：兰州生物制品研究所负债情况图</w:t>
      </w:r>
    </w:p>
    <w:p>
      <w:pPr>
        <w:spacing w:after="150"/>
      </w:pPr>
      <w:r>
        <w:rPr/>
        <w:t xml:space="preserve">图表：兰州生物制品研究所负债指标走势图</w:t>
      </w:r>
    </w:p>
    <w:p>
      <w:pPr>
        <w:spacing w:after="150"/>
      </w:pPr>
      <w:r>
        <w:rPr/>
        <w:t xml:space="preserve">图表：兰州生物制品研究所运营能力指标走势图</w:t>
      </w:r>
    </w:p>
    <w:p>
      <w:pPr>
        <w:spacing w:after="150"/>
      </w:pPr>
      <w:r>
        <w:rPr/>
        <w:t xml:space="preserve">图表：兰州生物制品研究所成长能力指标走势图</w:t>
      </w:r>
    </w:p>
    <w:p>
      <w:pPr>
        <w:spacing w:after="150"/>
      </w:pPr>
      <w:r>
        <w:rPr/>
        <w:t xml:space="preserve">图表：乐陵市希森生物制品研究开发有限公司主要经济指标走势图</w:t>
      </w:r>
    </w:p>
    <w:p>
      <w:pPr>
        <w:spacing w:after="150"/>
      </w:pPr>
      <w:r>
        <w:rPr/>
        <w:t xml:space="preserve">图表：乐陵市希森生物制品研究开发有限公司经营收入走势图</w:t>
      </w:r>
    </w:p>
    <w:p>
      <w:pPr>
        <w:spacing w:after="150"/>
      </w:pPr>
      <w:r>
        <w:rPr/>
        <w:t xml:space="preserve">图表：乐陵市希森生物制品研究开发有限公司盈利指标走势图</w:t>
      </w:r>
    </w:p>
    <w:p>
      <w:pPr>
        <w:spacing w:after="150"/>
      </w:pPr>
      <w:r>
        <w:rPr/>
        <w:t xml:space="preserve">图表：乐陵市希森生物制品研究开发有限公司负债情况图</w:t>
      </w:r>
    </w:p>
    <w:p>
      <w:pPr>
        <w:spacing w:after="150"/>
      </w:pPr>
      <w:r>
        <w:rPr/>
        <w:t xml:space="preserve">图表：乐陵市希森生物制品研究开发有限公司负债指标走势图</w:t>
      </w:r>
    </w:p>
    <w:p>
      <w:pPr>
        <w:spacing w:after="150"/>
      </w:pPr>
      <w:r>
        <w:rPr/>
        <w:t xml:space="preserve">图表：乐陵市希森生物制品研究开发有限公司运营能力指标走势图</w:t>
      </w:r>
    </w:p>
    <w:p>
      <w:pPr>
        <w:spacing w:after="150"/>
      </w:pPr>
      <w:r>
        <w:rPr/>
        <w:t xml:space="preserve">图表：乐陵市希森生物制品研究开发有限公司成长能力指标走势图</w:t>
      </w:r>
    </w:p>
    <w:p>
      <w:pPr>
        <w:spacing w:after="150"/>
      </w:pPr>
      <w:r>
        <w:rPr/>
        <w:t xml:space="preserve">图表：武汉三利生物技术有限公司主要经济指标走势图</w:t>
      </w:r>
    </w:p>
    <w:p>
      <w:pPr>
        <w:spacing w:after="150"/>
      </w:pPr>
      <w:r>
        <w:rPr/>
        <w:t xml:space="preserve">图表：武汉三利生物技术有限公司经营收入走势图</w:t>
      </w:r>
    </w:p>
    <w:p>
      <w:pPr>
        <w:spacing w:after="150"/>
      </w:pPr>
      <w:r>
        <w:rPr/>
        <w:t xml:space="preserve">图表：武汉三利生物技术有限公司盈利指标走势图</w:t>
      </w:r>
    </w:p>
    <w:p>
      <w:pPr>
        <w:spacing w:after="150"/>
      </w:pPr>
      <w:r>
        <w:rPr/>
        <w:t xml:space="preserve">图表：武汉三利生物技术有限公司负债情况图</w:t>
      </w:r>
    </w:p>
    <w:p>
      <w:pPr>
        <w:spacing w:after="150"/>
      </w:pPr>
      <w:r>
        <w:rPr/>
        <w:t xml:space="preserve">图表：武汉三利生物技术有限公司负债指标走势图</w:t>
      </w:r>
    </w:p>
    <w:p>
      <w:pPr>
        <w:spacing w:after="150"/>
      </w:pPr>
      <w:r>
        <w:rPr/>
        <w:t xml:space="preserve">图表：武汉三利生物技术有限公司运营能力指标走势图</w:t>
      </w:r>
    </w:p>
    <w:p>
      <w:pPr>
        <w:spacing w:after="150"/>
      </w:pPr>
      <w:r>
        <w:rPr/>
        <w:t xml:space="preserve">图表：武汉三利生物技术有限公司成长能力指标走势图</w:t>
      </w:r>
    </w:p>
    <w:p>
      <w:pPr>
        <w:spacing w:after="150"/>
      </w:pPr>
      <w:r>
        <w:rPr/>
        <w:t xml:space="preserve">图表：2019-2023年全国化学原料药产量分析</w:t>
      </w:r>
    </w:p>
    <w:p>
      <w:pPr>
        <w:spacing w:after="150"/>
      </w:pPr>
      <w:r>
        <w:rPr/>
        <w:t xml:space="preserve">图表：2019-2023年全国及主要省份化学原料药产量分析</w:t>
      </w:r>
    </w:p>
    <w:p>
      <w:pPr>
        <w:spacing w:after="150"/>
      </w:pPr>
      <w:r>
        <w:rPr/>
        <w:t xml:space="preserve">图表：2019-2023年化学原料药产量集中度分析</w:t>
      </w:r>
    </w:p>
    <w:p>
      <w:pPr>
        <w:spacing w:after="150"/>
      </w:pPr>
      <w:r>
        <w:rPr/>
        <w:t xml:space="preserve">图表：2024-2029年中国抗狂犬病血清竞争格局预测分析</w:t>
      </w:r>
    </w:p>
    <w:p>
      <w:pPr>
        <w:spacing w:after="150"/>
      </w:pPr>
      <w:r>
        <w:rPr/>
        <w:t xml:space="preserve">图表：2024-2029年中国生物、生化制品的制造业预测分析</w:t>
      </w:r>
    </w:p>
    <w:p>
      <w:pPr>
        <w:spacing w:after="150"/>
      </w:pPr>
      <w:r>
        <w:rPr/>
        <w:t xml:space="preserve">图表：2024-2029年中国抗狂犬病血清市场供给预测分析</w:t>
      </w:r>
    </w:p>
    <w:p>
      <w:pPr>
        <w:spacing w:after="150"/>
      </w:pPr>
      <w:r>
        <w:rPr/>
        <w:t xml:space="preserve">图表：2024-2029年中国抗狂犬病血清市场需求预测分析</w:t>
      </w:r>
    </w:p>
    <w:p>
      <w:pPr>
        <w:spacing w:after="150"/>
      </w:pPr>
      <w:r>
        <w:rPr/>
        <w:t xml:space="preserve">图表：2024-2029年中国抗狂犬病血清进出口市场情况预测分析</w:t>
      </w:r>
    </w:p>
    <w:p>
      <w:pPr>
        <w:spacing w:after="150"/>
      </w:pPr>
      <w:r>
        <w:rPr/>
        <w:t xml:space="preserve">图表：2024-2029年中国抗狂犬病血清市场盈利预测分析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本文地址：https://www.51baogao.cn/yiyao/kangkuangquanbingxueqing.shtml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yiyao/kangkuangquanbingxueqing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2024-2029年中国抗狂犬病血清行业分析及发展趋势预测报告</dc:title>
  <dc:description>2024-2029年中国抗狂犬病血清行业分析及发展趋势预测报告</dc:description>
  <dc:subject>2024-2029年中国抗狂犬病血清行业分析及发展趋势预测报告</dc:subject>
  <cp:keywords>研究报告</cp:keywords>
  <cp:category>研究报告</cp:category>
  <cp:lastModifiedBy>北京中道泰和信息咨询有限公司</cp:lastModifiedBy>
  <dcterms:created xsi:type="dcterms:W3CDTF">2024-02-29T14:09:06+08:00</dcterms:created>
  <dcterms:modified xsi:type="dcterms:W3CDTF">2024-02-29T14:09:06+08:00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