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2024-2029年中国铝合金行业发展分析及投资前景预测报告</w:t>
      </w:r>
    </w:p>
    <w:p>
      <w:pPr>
        <w:spacing w:after="150"/>
      </w:pPr>
      <w:r>
        <w:rPr>
          <w:b w:val="1"/>
          <w:bCs w:val="1"/>
        </w:rPr>
        <w:t xml:space="preserve">报告简介</w:t>
      </w:r>
    </w:p>
    <w:p>
      <w:pPr>
        <w:spacing w:after="150"/>
      </w:pPr>
      <w:r>
        <w:rPr/>
        <w:t xml:space="preserve">铝合金是以铝为基的合金总称。主要合金元素有铜、硅、镁、锌、锰，次要合金元素有镍、铁、钛、铬、锂等。铝合金具有密度低、力学性能佳、加工性能好、无毒、易回收、导电性、传热性及抗腐蚀性能优良等特点，在船用行业、化工行业、航空航天、金属包装、交通运输等领域广泛使用。</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铝合金按加工方法可以分为形变铝合金和铸造铝合金两大类.</w:t>
      </w:r>
    </w:p>
    <w:p>
      <w:pPr>
        <w:spacing w:after="150"/>
      </w:pPr>
      <w:r>
        <w:rPr/>
        <w:t xml:space="preserve">形变铝合金能承受压力加工。可加工成各种形态、规格的铝合金材。主要用于制造航空器材、建筑用门窗等。形变铝合金又分为不可热处理强化型铝合金和可热处理强化型铝合金。不可热处理强化型不能通过热处理来提高机械性能，只能通过冷加工变形来实现强化，它主要包括高纯铝、工业高纯铝、工业纯铝以及防锈铝等。可热处理强化型铝合金可以通过淬火和时效等热处理手段来提高机械性能，它可分为硬铝、锻铝、超硬铝和特殊铝合金等。铸造铝合金按化学成分可分为铝硅合金，铝铜合金，铝镁合金，铝锌合金和铝稀土合金。</w:t>
      </w:r>
    </w:p>
    <w:p>
      <w:pPr>
        <w:spacing w:after="150"/>
      </w:pPr>
      <w:r>
        <w:rPr/>
        <w:t xml:space="preserve">从2012年至2017年，我国铝材产量逐年提升，至2017年铝材产量达到5832.4万吨，创历史新高。2018年，受环保政策调整的影响，铝材市场受到较大的影响，铝材产量有所下滑。但随着光伏产业的复苏及铝型材在汽车轻量化、电子电力、家用电器、新能源汽车及高端装备制造领域应用的逐步深入，市场对铝材的需求逐步扩大，2019年铝材产量达到了5252.2万吨，逐步摆脱了环保政策调整的影响。目前，中国铝合金型材工业已经跨越了以数量增长为特征的初级发展阶段，进入了以提高产品内在质量、丰富产品种类、依靠综合实力参与市场竞争的新阶段。2020年8月，中国铝合金产量为81.2万吨，同比增长10.6%;2020年1-8月份铝合金产量同比增长3.6%至586.1万吨。</w:t>
      </w:r>
    </w:p>
    <w:p>
      <w:pPr>
        <w:spacing w:after="150"/>
      </w:pPr>
      <w:r>
        <w:rPr/>
        <w:t xml:space="preserve">2020年伊始，面对新冠肺炎疫情的冲击，中国经济增长面临巨大的压力，多省区市推出了数十万亿的投资计划清单，基建投资不仅起到逆周期调节下重要的经济托底作用，而且新基建更是成为未来基建投资的全新打开方式，成为市场关注的热点。对于有色金属行业来说，新基建项目对铜铝等有色金属的依赖程度明显要高于传统基建项目，比如城际高速铁路和城市轨道交通需要铺设铜线缆接触线，特高压需要大量铝线缆、变压器和镀锌电力金具，5G基站建设需要铜箔，新能源汽车和充电桩耗铜量大幅增加，以及大数据中心等项目都需要相当数量的电子元器件。未来我国铝合金工业市场需求潜力巨大。</w:t>
      </w:r>
    </w:p>
    <w:p>
      <w:pPr>
        <w:spacing w:after="150"/>
      </w:pPr>
      <w:r>
        <w:rPr/>
        <w:t xml:space="preserve">近年来，随着我国政府部门整顿和规范市场秩序力度的加强和市场竞争优胜劣汰机制作用的进一步发挥，中国铝合金工业在总量快速增长的同时，内部结构也发生了明显的变化，产业开始逐渐走向成熟。相对于现在广泛使用的其他材料，铝合金材料具有分布广泛、易加工、质量轻、强度高及耐腐蚀的优点将在各行业中得到广泛的应用，特别是在新能源、轨道交通、汽车轻量化、电子电器等领域的深入，将在许多应用场景中替代铁、钢、铜等传统金属及木材等材料，同时，伴随着上述新兴行业的蓬勃发展，铝型材加工技术的不断进度，各领域对铝型材特别是中高端铝合金型材市场的需求将更加旺盛，市场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合金市场进行了分析研究。报告在总结中国铝合金发展历程的基础上，结合新时期的各方面因素，对中国铝合金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铝合金行业发展综述</w:t>
      </w:r>
    </w:p>
    <w:p>
      <w:pPr>
        <w:spacing w:after="150"/>
      </w:pPr>
      <w:r>
        <w:rPr/>
        <w:t xml:space="preserve">第一节 铝合金行业概述及分类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铝合金行业特征分析</w:t>
      </w:r>
    </w:p>
    <w:p>
      <w:pPr>
        <w:spacing w:after="150"/>
      </w:pPr>
      <w:r>
        <w:rPr/>
        <w:t xml:space="preserve">一、产业链分析</w:t>
      </w:r>
    </w:p>
    <w:p>
      <w:pPr>
        <w:spacing w:after="150"/>
      </w:pPr>
      <w:r>
        <w:rPr/>
        <w:t xml:space="preserve">二、铝合金行业在国民经济中的地位</w:t>
      </w:r>
    </w:p>
    <w:p>
      <w:pPr>
        <w:spacing w:after="150"/>
      </w:pPr>
      <w:r>
        <w:rPr/>
        <w:t xml:space="preserve">三、铝合金行业生命周期分析</w:t>
      </w:r>
    </w:p>
    <w:p>
      <w:pPr>
        <w:spacing w:after="150"/>
      </w:pPr>
      <w:r>
        <w:rPr/>
        <w:t xml:space="preserve">第三节 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中国铝合金行业运行环境分析</w:t>
      </w:r>
    </w:p>
    <w:p>
      <w:pPr>
        <w:spacing w:after="150"/>
      </w:pPr>
      <w:r>
        <w:rPr/>
        <w:t xml:space="preserve">第一节 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铝合金行业社会环境分析</w:t>
      </w:r>
    </w:p>
    <w:p>
      <w:pPr>
        <w:spacing w:after="150"/>
      </w:pPr>
      <w:r>
        <w:rPr/>
        <w:t xml:space="preserve">一、铝合金产业社会环境</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铝合金行业技术环境分析</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第三章 中国铝合金行业运行分析</w:t>
      </w:r>
    </w:p>
    <w:p>
      <w:pPr>
        <w:spacing w:after="150"/>
      </w:pPr>
      <w:r>
        <w:rPr/>
        <w:t xml:space="preserve">第一节 铝合金行业发展状况分析</w:t>
      </w:r>
    </w:p>
    <w:p>
      <w:pPr>
        <w:spacing w:after="150"/>
      </w:pPr>
      <w:r>
        <w:rPr/>
        <w:t xml:space="preserve">一、铝合金行业发展阶段</w:t>
      </w:r>
    </w:p>
    <w:p>
      <w:pPr>
        <w:spacing w:after="150"/>
      </w:pPr>
      <w:r>
        <w:rPr/>
        <w:t xml:space="preserve">二、铝合金行业发展总体概况</w:t>
      </w:r>
    </w:p>
    <w:p>
      <w:pPr>
        <w:spacing w:after="150"/>
      </w:pPr>
      <w:r>
        <w:rPr/>
        <w:t xml:space="preserve">三、铝合金行业发展特点分析</w:t>
      </w:r>
    </w:p>
    <w:p>
      <w:pPr>
        <w:spacing w:after="150"/>
      </w:pPr>
      <w:r>
        <w:rPr/>
        <w:t xml:space="preserve">第二节 铝合金行业发展现状</w:t>
      </w:r>
    </w:p>
    <w:p>
      <w:pPr>
        <w:spacing w:after="150"/>
      </w:pPr>
      <w:r>
        <w:rPr/>
        <w:t xml:space="preserve">一、铝合金行业市场规模</w:t>
      </w:r>
    </w:p>
    <w:p>
      <w:pPr>
        <w:spacing w:after="150"/>
      </w:pPr>
      <w:r>
        <w:rPr/>
        <w:t xml:space="preserve">二、铝合金行业发展分析</w:t>
      </w:r>
    </w:p>
    <w:p>
      <w:pPr>
        <w:spacing w:after="150"/>
      </w:pPr>
      <w:r>
        <w:rPr/>
        <w:t xml:space="preserve">三、铝合金企业发展分析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铝合金产品/服务价格分析</w:t>
      </w:r>
    </w:p>
    <w:p>
      <w:pPr>
        <w:spacing w:after="150"/>
      </w:pPr>
      <w:r>
        <w:rPr/>
        <w:t xml:space="preserve">一、铝合金价格走势</w:t>
      </w:r>
    </w:p>
    <w:p>
      <w:pPr>
        <w:spacing w:after="150"/>
      </w:pPr>
      <w:r>
        <w:rPr/>
        <w:t xml:space="preserve">二、影响铝合金价格的关键因素分析</w:t>
      </w:r>
    </w:p>
    <w:p>
      <w:pPr>
        <w:spacing w:after="150"/>
      </w:pPr>
      <w:r>
        <w:rPr/>
        <w:t xml:space="preserve">三、2019-2023年铝合金产品/服务价格变化趋势</w:t>
      </w:r>
    </w:p>
    <w:p>
      <w:pPr>
        <w:spacing w:after="150"/>
      </w:pPr>
      <w:r>
        <w:rPr/>
        <w:t xml:space="preserve">四、主要铝合金企业价位及价格策略</w:t>
      </w:r>
    </w:p>
    <w:p>
      <w:pPr>
        <w:spacing w:after="150"/>
      </w:pPr>
      <w:r>
        <w:rPr>
          <w:b w:val="1"/>
          <w:bCs w:val="1"/>
        </w:rPr>
        <w:t xml:space="preserve">第四章 中国铝合金行业整体运行指标分析</w:t>
      </w:r>
    </w:p>
    <w:p>
      <w:pPr>
        <w:spacing w:after="150"/>
      </w:pPr>
      <w:r>
        <w:rPr/>
        <w:t xml:space="preserve">第一节 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铝合金行业产销情况分析</w:t>
      </w:r>
    </w:p>
    <w:p>
      <w:pPr>
        <w:spacing w:after="150"/>
      </w:pPr>
      <w:r>
        <w:rPr/>
        <w:t xml:space="preserve">一、铝合金行业工业总产值</w:t>
      </w:r>
    </w:p>
    <w:p>
      <w:pPr>
        <w:spacing w:after="150"/>
      </w:pPr>
      <w:r>
        <w:rPr/>
        <w:t xml:space="preserve">二、铝合金行业工业销售产值</w:t>
      </w:r>
    </w:p>
    <w:p>
      <w:pPr>
        <w:spacing w:after="150"/>
      </w:pPr>
      <w:r>
        <w:rPr/>
        <w:t xml:space="preserve">三、铝合金行业产销率</w:t>
      </w:r>
    </w:p>
    <w:p>
      <w:pPr>
        <w:spacing w:after="150"/>
      </w:pPr>
      <w:r>
        <w:rPr/>
        <w:t xml:space="preserve">第三节 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中国铝合金行业供需形势分析</w:t>
      </w:r>
    </w:p>
    <w:p>
      <w:pPr>
        <w:spacing w:after="150"/>
      </w:pPr>
      <w:r>
        <w:rPr/>
        <w:t xml:space="preserve">第一节 铝合金行业供给分析</w:t>
      </w:r>
    </w:p>
    <w:p>
      <w:pPr>
        <w:spacing w:after="150"/>
      </w:pPr>
      <w:r>
        <w:rPr/>
        <w:t xml:space="preserve">一、铝合金行业供给分析</w:t>
      </w:r>
    </w:p>
    <w:p>
      <w:pPr>
        <w:spacing w:after="150"/>
      </w:pPr>
      <w:r>
        <w:rPr/>
        <w:t xml:space="preserve">二、2019-2023年铝合金行业供给变化趋势</w:t>
      </w:r>
    </w:p>
    <w:p>
      <w:pPr>
        <w:spacing w:after="150"/>
      </w:pPr>
      <w:r>
        <w:rPr/>
        <w:t xml:space="preserve">三、铝合金行业区域供给分析</w:t>
      </w:r>
    </w:p>
    <w:p>
      <w:pPr>
        <w:spacing w:after="150"/>
      </w:pPr>
      <w:r>
        <w:rPr/>
        <w:t xml:space="preserve">第二节 铝合金行业需求情况</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第三节 铝合金市场应用及需求预测</w:t>
      </w:r>
    </w:p>
    <w:p>
      <w:pPr>
        <w:spacing w:after="150"/>
      </w:pPr>
      <w:r>
        <w:rPr/>
        <w:t xml:space="preserve">一、铝合金应用市场总体需求分析</w:t>
      </w:r>
    </w:p>
    <w:p>
      <w:pPr>
        <w:spacing w:after="150"/>
      </w:pPr>
      <w:r>
        <w:rPr/>
        <w:t xml:space="preserve">二、2024-2029年铝合金行业领域需求量预测</w:t>
      </w:r>
    </w:p>
    <w:p>
      <w:pPr>
        <w:spacing w:after="150"/>
      </w:pPr>
      <w:r>
        <w:rPr/>
        <w:t xml:space="preserve">三、重点行业铝合金产品/服务需求分析预测</w:t>
      </w:r>
    </w:p>
    <w:p>
      <w:pPr>
        <w:spacing w:after="150"/>
      </w:pPr>
      <w:r>
        <w:rPr>
          <w:b w:val="1"/>
          <w:bCs w:val="1"/>
        </w:rPr>
        <w:t xml:space="preserve">第六章 中国铝合金行业产业结构分析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四、产业结构调整方向分析</w:t>
      </w:r>
    </w:p>
    <w:p>
      <w:pPr>
        <w:spacing w:after="150"/>
      </w:pPr>
      <w:r>
        <w:rPr>
          <w:b w:val="1"/>
          <w:bCs w:val="1"/>
        </w:rPr>
        <w:t xml:space="preserve">第七章 中国铝合金行业产业链分析</w:t>
      </w:r>
    </w:p>
    <w:p>
      <w:pPr>
        <w:spacing w:after="150"/>
      </w:pPr>
      <w:r>
        <w:rPr/>
        <w:t xml:space="preserve">第一节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铝合金上游行业分析</w:t>
      </w:r>
    </w:p>
    <w:p>
      <w:pPr>
        <w:spacing w:after="150"/>
      </w:pPr>
      <w:r>
        <w:rPr/>
        <w:t xml:space="preserve">一、铝合金产品成本构成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四、上游供给对铝合金行业的影响</w:t>
      </w:r>
    </w:p>
    <w:p>
      <w:pPr>
        <w:spacing w:after="150"/>
      </w:pPr>
      <w:r>
        <w:rPr/>
        <w:t xml:space="preserve">第三节 铝合金下游行业分析</w:t>
      </w:r>
    </w:p>
    <w:p>
      <w:pPr>
        <w:spacing w:after="150"/>
      </w:pPr>
      <w:r>
        <w:rPr/>
        <w:t xml:space="preserve">一、铝合金下游行业分布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四、下游需求对铝合金行业的影响</w:t>
      </w:r>
    </w:p>
    <w:p>
      <w:pPr>
        <w:spacing w:after="150"/>
      </w:pPr>
      <w:r>
        <w:rPr>
          <w:b w:val="1"/>
          <w:bCs w:val="1"/>
        </w:rPr>
        <w:t xml:space="preserve">第八章 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第九章 2019-2023年中国铝合金市场运行情况分析</w:t>
      </w:r>
    </w:p>
    <w:p>
      <w:pPr>
        <w:spacing w:after="150"/>
      </w:pPr>
      <w:r>
        <w:rPr/>
        <w:t xml:space="preserve">第一节 2019-2023年中国铝合金市场情况分析</w:t>
      </w:r>
    </w:p>
    <w:p>
      <w:pPr>
        <w:spacing w:after="150"/>
      </w:pPr>
      <w:r>
        <w:rPr/>
        <w:t xml:space="preserve">一、我国铝合金产能分析</w:t>
      </w:r>
    </w:p>
    <w:p>
      <w:pPr>
        <w:spacing w:after="150"/>
      </w:pPr>
      <w:r>
        <w:rPr/>
        <w:t xml:space="preserve">二、我国铝合金区域市场规模分析</w:t>
      </w:r>
    </w:p>
    <w:p>
      <w:pPr>
        <w:spacing w:after="150"/>
      </w:pPr>
      <w:r>
        <w:rPr/>
        <w:t xml:space="preserve">第二节 2019-2023年中国铝合金需求与消费情况分析</w:t>
      </w:r>
    </w:p>
    <w:p>
      <w:pPr>
        <w:spacing w:after="150"/>
      </w:pPr>
      <w:r>
        <w:rPr/>
        <w:t xml:space="preserve">一、我国铝合金行业总体消费情况分析</w:t>
      </w:r>
    </w:p>
    <w:p>
      <w:pPr>
        <w:spacing w:after="150"/>
      </w:pPr>
      <w:r>
        <w:rPr/>
        <w:t xml:space="preserve">二、我国铝合金行业供需错位情况分析</w:t>
      </w:r>
    </w:p>
    <w:p>
      <w:pPr>
        <w:spacing w:after="150"/>
      </w:pPr>
      <w:r>
        <w:rPr/>
        <w:t xml:space="preserve">三、我国铝合金行业需求满足情况分析</w:t>
      </w:r>
    </w:p>
    <w:p>
      <w:pPr>
        <w:spacing w:after="150"/>
      </w:pPr>
      <w:r>
        <w:rPr/>
        <w:t xml:space="preserve">第三节 2019-2023年中国铝合金市场产品营销分析</w:t>
      </w:r>
    </w:p>
    <w:p>
      <w:pPr>
        <w:spacing w:after="150"/>
      </w:pPr>
      <w:r>
        <w:rPr/>
        <w:t xml:space="preserve">一、铝合金市场主要销售渠道分析</w:t>
      </w:r>
    </w:p>
    <w:p>
      <w:pPr>
        <w:spacing w:after="150"/>
      </w:pPr>
      <w:r>
        <w:rPr/>
        <w:t xml:space="preserve">二、铝合金市场广告与促销方式分析</w:t>
      </w:r>
    </w:p>
    <w:p>
      <w:pPr>
        <w:spacing w:after="150"/>
      </w:pPr>
      <w:r>
        <w:rPr/>
        <w:t xml:space="preserve">三、铝合金市场价格竞争方式分析</w:t>
      </w:r>
    </w:p>
    <w:p>
      <w:pPr>
        <w:spacing w:after="150"/>
      </w:pPr>
      <w:r>
        <w:rPr>
          <w:b w:val="1"/>
          <w:bCs w:val="1"/>
        </w:rPr>
        <w:t xml:space="preserve">第十章 中国铝合金行业竞争形势及策略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四、铝合金行业swot分析</w:t>
      </w:r>
    </w:p>
    <w:p>
      <w:pPr>
        <w:spacing w:after="150"/>
      </w:pPr>
      <w:r>
        <w:rPr/>
        <w:t xml:space="preserve">第二节 铝合金行业竞争格局综述</w:t>
      </w:r>
    </w:p>
    <w:p>
      <w:pPr>
        <w:spacing w:after="150"/>
      </w:pPr>
      <w:r>
        <w:rPr/>
        <w:t xml:space="preserve">一、铝合金行业竞争概况</w:t>
      </w:r>
    </w:p>
    <w:p>
      <w:pPr>
        <w:spacing w:after="150"/>
      </w:pPr>
      <w:r>
        <w:rPr/>
        <w:t xml:space="preserve">二、中国铝合金行业竞争力分析</w:t>
      </w:r>
    </w:p>
    <w:p>
      <w:pPr>
        <w:spacing w:after="150"/>
      </w:pPr>
      <w:r>
        <w:rPr/>
        <w:t xml:space="preserve">三、铝合金市场竞争策略分析</w:t>
      </w:r>
    </w:p>
    <w:p>
      <w:pPr>
        <w:spacing w:after="150"/>
      </w:pPr>
      <w:r>
        <w:rPr>
          <w:b w:val="1"/>
          <w:bCs w:val="1"/>
        </w:rPr>
        <w:t xml:space="preserve">第十一章 中国铝合金主要企业发展概述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2024-2029年中国铝合金行业投资前景分析</w:t>
      </w:r>
    </w:p>
    <w:p>
      <w:pPr>
        <w:spacing w:after="150"/>
      </w:pPr>
      <w:r>
        <w:rPr/>
        <w:t xml:space="preserve">第一节 铝合金市场发展前景</w:t>
      </w:r>
    </w:p>
    <w:p>
      <w:pPr>
        <w:spacing w:after="150"/>
      </w:pPr>
      <w:r>
        <w:rPr/>
        <w:t xml:space="preserve">一、铝合金市场发展潜力</w:t>
      </w:r>
    </w:p>
    <w:p>
      <w:pPr>
        <w:spacing w:after="150"/>
      </w:pPr>
      <w:r>
        <w:rPr/>
        <w:t xml:space="preserve">二、铝合金市场发展前景展望</w:t>
      </w:r>
    </w:p>
    <w:p>
      <w:pPr>
        <w:spacing w:after="150"/>
      </w:pPr>
      <w:r>
        <w:rPr/>
        <w:t xml:space="preserve">三、铝合金细分行业发展前景分析</w:t>
      </w:r>
    </w:p>
    <w:p>
      <w:pPr>
        <w:spacing w:after="150"/>
      </w:pPr>
      <w:r>
        <w:rPr/>
        <w:t xml:space="preserve">第二节 铝合金市场发展趋势预测</w:t>
      </w:r>
    </w:p>
    <w:p>
      <w:pPr>
        <w:spacing w:after="150"/>
      </w:pPr>
      <w:r>
        <w:rPr/>
        <w:t xml:space="preserve">一、铝合金行业发展趋势</w:t>
      </w:r>
    </w:p>
    <w:p>
      <w:pPr>
        <w:spacing w:after="150"/>
      </w:pPr>
      <w:r>
        <w:rPr/>
        <w:t xml:space="preserve">二、铝合金市场规模预测</w:t>
      </w:r>
    </w:p>
    <w:p>
      <w:pPr>
        <w:spacing w:after="150"/>
      </w:pPr>
      <w:r>
        <w:rPr/>
        <w:t xml:space="preserve">三、铝合金行业应用趋势预测</w:t>
      </w:r>
    </w:p>
    <w:p>
      <w:pPr>
        <w:spacing w:after="150"/>
      </w:pPr>
      <w:r>
        <w:rPr/>
        <w:t xml:space="preserve">四、2024-2029年细分市场发展趋势预测</w:t>
      </w:r>
    </w:p>
    <w:p>
      <w:pPr>
        <w:spacing w:after="150"/>
      </w:pPr>
      <w:r>
        <w:rPr/>
        <w:t xml:space="preserve">第三节 铝合金行业供需预测</w:t>
      </w:r>
    </w:p>
    <w:p>
      <w:pPr>
        <w:spacing w:after="150"/>
      </w:pPr>
      <w:r>
        <w:rPr/>
        <w:t xml:space="preserve">一、铝合金行业供给预测</w:t>
      </w:r>
    </w:p>
    <w:p>
      <w:pPr>
        <w:spacing w:after="150"/>
      </w:pPr>
      <w:r>
        <w:rPr/>
        <w:t xml:space="preserve">二、铝合金行业需求预测</w:t>
      </w:r>
    </w:p>
    <w:p>
      <w:pPr>
        <w:spacing w:after="150"/>
      </w:pPr>
      <w:r>
        <w:rPr/>
        <w:t xml:space="preserve">三、铝合金供需平衡预测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2024-2029年中国铝合金行业投资机会与风险分析</w:t>
      </w:r>
    </w:p>
    <w:p>
      <w:pPr>
        <w:spacing w:after="150"/>
      </w:pPr>
      <w:r>
        <w:rPr/>
        <w:t xml:space="preserve">第一节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铝合金新产品差异化战略</w:t>
      </w:r>
    </w:p>
    <w:p>
      <w:pPr>
        <w:spacing w:after="150"/>
      </w:pPr>
      <w:r>
        <w:rPr/>
        <w:t xml:space="preserve">一、铝合金行业投资战略研究</w:t>
      </w:r>
    </w:p>
    <w:p>
      <w:pPr>
        <w:spacing w:after="150"/>
      </w:pPr>
      <w:r>
        <w:rPr/>
        <w:t xml:space="preserve">二、铝合金行业投资战略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铝合金行业研究结论</w:t>
      </w:r>
    </w:p>
    <w:p>
      <w:pPr>
        <w:spacing w:after="150"/>
      </w:pPr>
      <w:r>
        <w:rPr/>
        <w:t xml:space="preserve">第二节 铝合金行业投资价值评估</w:t>
      </w:r>
    </w:p>
    <w:p>
      <w:pPr>
        <w:spacing w:after="150"/>
      </w:pPr>
      <w:r>
        <w:rPr/>
        <w:t xml:space="preserve">第三节 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图表：铝合金行业产业链</w:t>
      </w:r>
    </w:p>
    <w:p>
      <w:pPr>
        <w:spacing w:after="150"/>
      </w:pPr>
      <w:r>
        <w:rPr/>
        <w:t xml:space="preserve">图表：我国主要的铝合金生产企业</w:t>
      </w:r>
    </w:p>
    <w:p>
      <w:pPr>
        <w:spacing w:after="150"/>
      </w:pPr>
      <w:r>
        <w:rPr/>
        <w:t xml:space="preserve">图表：铝型材行业主要法律法规</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图表：2019-2023年我国铝合金行业产能(单位：万吨)</w:t>
      </w:r>
    </w:p>
    <w:p>
      <w:pPr>
        <w:spacing w:after="150"/>
      </w:pPr>
      <w:r>
        <w:rPr/>
        <w:t xml:space="preserve">图表：我国铝工业知名企业名单</w:t>
      </w:r>
    </w:p>
    <w:p>
      <w:pPr>
        <w:spacing w:after="150"/>
      </w:pPr>
      <w:r>
        <w:rPr/>
        <w:t xml:space="preserve">图表：各系铝合金在民用客机中应用比例</w:t>
      </w:r>
    </w:p>
    <w:p>
      <w:pPr>
        <w:spacing w:after="150"/>
      </w:pPr>
      <w:r>
        <w:rPr/>
        <w:t xml:space="preserve">图表：铝合金在电子消费品中的应用</w:t>
      </w:r>
    </w:p>
    <w:p>
      <w:pPr>
        <w:spacing w:after="150"/>
      </w:pPr>
      <w:r>
        <w:rPr/>
        <w:t xml:space="preserve">图表：汽车不同部位铝合金应用比例</w:t>
      </w:r>
    </w:p>
    <w:p>
      <w:pPr>
        <w:spacing w:after="150"/>
      </w:pPr>
      <w:r>
        <w:rPr/>
        <w:t xml:space="preserve">图表：铝合金细分产品市场规模占比(单位：%)</w:t>
      </w:r>
    </w:p>
    <w:p>
      <w:pPr>
        <w:spacing w:after="150"/>
      </w:pPr>
      <w:r>
        <w:rPr/>
        <w:t xml:space="preserve">图表：2019-2023年11-12月长江有色铸造铝合金a356.2价格走势</w:t>
      </w:r>
    </w:p>
    <w:p>
      <w:pPr>
        <w:spacing w:after="150"/>
      </w:pPr>
      <w:r>
        <w:rPr/>
        <w:t xml:space="preserve">图表：2019-2023年11-12月长江有色铝合金adc12价格走势</w:t>
      </w:r>
    </w:p>
    <w:p>
      <w:pPr>
        <w:spacing w:after="150"/>
      </w:pPr>
      <w:r>
        <w:rPr/>
        <w:t xml:space="preserve">图表：2019-2023年11-12月lme铝合金价格走势</w:t>
      </w:r>
    </w:p>
    <w:p>
      <w:pPr>
        <w:spacing w:after="150"/>
      </w:pPr>
      <w:r>
        <w:rPr/>
        <w:t xml:space="preserve">图表：2019-2023年以来lme铝价走势(单位：美元/吨)</w:t>
      </w:r>
    </w:p>
    <w:p>
      <w:pPr>
        <w:spacing w:after="150"/>
      </w:pPr>
      <w:r>
        <w:rPr/>
        <w:t xml:space="preserve">图表：2019-2023年我国铝合金企业数量(单位：家)</w:t>
      </w:r>
    </w:p>
    <w:p>
      <w:pPr>
        <w:spacing w:after="150"/>
      </w:pPr>
      <w:r>
        <w:rPr/>
        <w:t xml:space="preserve">图表：2019-2023年我国铝合金行业从业人员规模(单位：万人)</w:t>
      </w:r>
    </w:p>
    <w:p>
      <w:pPr>
        <w:spacing w:after="150"/>
      </w:pPr>
      <w:r>
        <w:rPr/>
        <w:t xml:space="preserve">图表：2019-2023年我国铝合金行业资产规模(单位：亿元)</w:t>
      </w:r>
    </w:p>
    <w:p>
      <w:pPr>
        <w:spacing w:after="150"/>
      </w:pPr>
      <w:r>
        <w:rPr/>
        <w:t xml:space="preserve">图表：2019-2023年我国铝合金行业产能规模(单位：万吨)</w:t>
      </w:r>
    </w:p>
    <w:p>
      <w:pPr>
        <w:spacing w:after="150"/>
      </w:pPr>
      <w:r>
        <w:rPr/>
        <w:t xml:space="preserve">图表：2019-2023年我国铝合金行业工业总产值(单位：亿元)</w:t>
      </w:r>
    </w:p>
    <w:p>
      <w:pPr>
        <w:spacing w:after="150"/>
      </w:pPr>
      <w:r>
        <w:rPr/>
        <w:t xml:space="preserve">图表：2019-2023年我国铝合金行业销售总产值(单位：亿元)</w:t>
      </w:r>
    </w:p>
    <w:p>
      <w:pPr>
        <w:spacing w:after="150"/>
      </w:pPr>
      <w:r>
        <w:rPr/>
        <w:t xml:space="preserve">图表：2019-2023年我国铝合金行业产销率(单位：%)</w:t>
      </w:r>
    </w:p>
    <w:p>
      <w:pPr>
        <w:spacing w:after="150"/>
      </w:pPr>
      <w:r>
        <w:rPr/>
        <w:t xml:space="preserve">图表：中孚实业2019-2023年盈利能力指标</w:t>
      </w:r>
    </w:p>
    <w:p>
      <w:pPr>
        <w:spacing w:after="150"/>
      </w:pPr>
      <w:r>
        <w:rPr/>
        <w:t xml:space="preserve">图表：闽发铝业2019-2023年盈利能力指标</w:t>
      </w:r>
    </w:p>
    <w:p>
      <w:pPr>
        <w:spacing w:after="150"/>
      </w:pPr>
      <w:r>
        <w:rPr/>
        <w:t xml:space="preserve">图表：云铝股份2019-2023年盈利能力指标</w:t>
      </w:r>
    </w:p>
    <w:p>
      <w:pPr>
        <w:spacing w:after="150"/>
      </w:pPr>
      <w:r>
        <w:rPr/>
        <w:t xml:space="preserve">图表：中孚实业2019-2023年偿债能力指标</w:t>
      </w:r>
    </w:p>
    <w:p>
      <w:pPr>
        <w:spacing w:after="150"/>
      </w:pPr>
      <w:r>
        <w:rPr/>
        <w:t xml:space="preserve">图表：闽发铝业2019-2023年偿债能力指标</w:t>
      </w:r>
    </w:p>
    <w:p>
      <w:pPr>
        <w:spacing w:after="150"/>
      </w:pPr>
      <w:r>
        <w:rPr/>
        <w:t xml:space="preserve">图表：云铝股份2019-2023年偿债能力指标</w:t>
      </w:r>
    </w:p>
    <w:p>
      <w:pPr>
        <w:spacing w:after="150"/>
      </w:pPr>
      <w:r>
        <w:rPr/>
        <w:t xml:space="preserve">图表：中孚实业2019-2023年营运能力指标</w:t>
      </w:r>
    </w:p>
    <w:p>
      <w:pPr>
        <w:spacing w:after="150"/>
      </w:pPr>
      <w:r>
        <w:rPr/>
        <w:t xml:space="preserve">图表：闽发铝业2019-2023年营运能力指标</w:t>
      </w:r>
    </w:p>
    <w:p>
      <w:pPr>
        <w:spacing w:after="150"/>
      </w:pPr>
      <w:r>
        <w:rPr/>
        <w:t xml:space="preserve">图表：云铝股份2019-2023年营运能力指标</w:t>
      </w:r>
    </w:p>
    <w:p>
      <w:pPr>
        <w:spacing w:after="150"/>
      </w:pPr>
      <w:r>
        <w:rPr/>
        <w:t xml:space="preserve">图表：中孚实业2019-2023年成长能力指标</w:t>
      </w:r>
    </w:p>
    <w:p>
      <w:pPr>
        <w:spacing w:after="150"/>
      </w:pPr>
      <w:r>
        <w:rPr/>
        <w:t xml:space="preserve">图表：闽发铝业2019-2023年成长能力指标</w:t>
      </w:r>
    </w:p>
    <w:p>
      <w:pPr>
        <w:spacing w:after="150"/>
      </w:pPr>
      <w:r>
        <w:rPr/>
        <w:t xml:space="preserve">图表：云铝股份2019-2023年成长能力指标</w:t>
      </w:r>
    </w:p>
    <w:p>
      <w:pPr>
        <w:spacing w:after="150"/>
      </w:pPr>
      <w:r>
        <w:rPr/>
        <w:t xml:space="preserve">图表：2019-2023年我国铝合金产量(单位：万吨)</w:t>
      </w:r>
    </w:p>
    <w:p>
      <w:pPr>
        <w:spacing w:after="150"/>
      </w:pPr>
      <w:r>
        <w:rPr/>
        <w:t xml:space="preserve">图表：铝合金应用领域消费比例分析</w:t>
      </w:r>
    </w:p>
    <w:p>
      <w:pPr>
        <w:spacing w:after="150"/>
      </w:pPr>
      <w:r>
        <w:rPr/>
        <w:t xml:space="preserve">图表：2019-2023年我国铝合金进出口量(单位：万吨)</w:t>
      </w:r>
    </w:p>
    <w:p>
      <w:pPr>
        <w:spacing w:after="150"/>
      </w:pPr>
      <w:r>
        <w:rPr/>
        <w:t xml:space="preserve">图表：2019-2023年我国铝合金需求量(单位：万吨)</w:t>
      </w:r>
    </w:p>
    <w:p>
      <w:pPr>
        <w:spacing w:after="150"/>
      </w:pPr>
      <w:r>
        <w:rPr/>
        <w:t xml:space="preserve">图表：中国铝合金锭主要生产企业</w:t>
      </w:r>
    </w:p>
    <w:p>
      <w:pPr>
        <w:spacing w:after="150"/>
      </w:pPr>
      <w:r>
        <w:rPr/>
        <w:t xml:space="preserve">图表：中国铝合金领先企业所有制结构分布(单位：%)</w:t>
      </w:r>
    </w:p>
    <w:p>
      <w:pPr>
        <w:spacing w:after="150"/>
      </w:pPr>
      <w:r>
        <w:rPr/>
        <w:t xml:space="preserve">图表：铝工业产业链结构</w:t>
      </w:r>
    </w:p>
    <w:p>
      <w:pPr>
        <w:spacing w:after="150"/>
      </w:pPr>
      <w:r>
        <w:rPr/>
        <w:t xml:space="preserve">图表：铝合金产品成本构成</w:t>
      </w:r>
    </w:p>
    <w:p>
      <w:pPr>
        <w:spacing w:after="150"/>
      </w:pPr>
      <w:r>
        <w:rPr/>
        <w:t xml:space="preserve">图表：2019-2023年我国铝合金产能(单位：万吨)</w:t>
      </w:r>
    </w:p>
    <w:p>
      <w:pPr>
        <w:spacing w:after="150"/>
      </w:pPr>
      <w:r>
        <w:rPr/>
        <w:t xml:space="preserve">图表：2019-2023年焦作万方营业收入构成</w:t>
      </w:r>
    </w:p>
    <w:p>
      <w:pPr>
        <w:spacing w:after="150"/>
      </w:pPr>
      <w:r>
        <w:rPr/>
        <w:t xml:space="preserve">图表：云铝股份主要产品及其用途</w:t>
      </w:r>
    </w:p>
    <w:p>
      <w:pPr>
        <w:spacing w:after="150"/>
      </w:pPr>
      <w:r>
        <w:rPr/>
        <w:t xml:space="preserve">图表：2019-2023年云铝股份营业收入构成</w:t>
      </w:r>
    </w:p>
    <w:p>
      <w:pPr>
        <w:spacing w:after="150"/>
      </w:pPr>
      <w:r>
        <w:rPr/>
        <w:t xml:space="preserve">图表：常铝股份战略规划图</w:t>
      </w:r>
    </w:p>
    <w:p>
      <w:pPr>
        <w:spacing w:after="150"/>
      </w:pPr>
      <w:r>
        <w:rPr/>
        <w:t xml:space="preserve">图表：2019-2023年新疆众和主营业务分行业营收情况</w:t>
      </w:r>
    </w:p>
    <w:p>
      <w:pPr>
        <w:spacing w:after="150"/>
      </w:pPr>
      <w:r>
        <w:rPr/>
        <w:t xml:space="preserve">图表：中孚实业全产业链布局示意图</w:t>
      </w:r>
    </w:p>
    <w:p>
      <w:pPr>
        <w:spacing w:after="150"/>
      </w:pPr>
      <w:r>
        <w:rPr/>
        <w:t xml:space="preserve">图表：中孚实业主要产品及其用途</w:t>
      </w:r>
    </w:p>
    <w:p>
      <w:pPr>
        <w:spacing w:after="150"/>
      </w:pPr>
      <w:r>
        <w:rPr/>
        <w:t xml:space="preserve">图表：2024-2029年我国铝合金产能预测(单位：万吨)</w:t>
      </w:r>
    </w:p>
    <w:p>
      <w:pPr>
        <w:spacing w:after="150"/>
      </w:pPr>
      <w:r>
        <w:rPr/>
        <w:t xml:space="preserve">图表：2024-2029年我国铝合金产量预测(单位：万吨)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本文地址：https://www.51baogao.cn/yousejinshu/2009lvhejin01.shtml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lvhej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2024-2029年中国铝合金行业发展分析及投资前景预测报告</dc:title>
  <dc:description>2024-2029年中国铝合金行业发展分析及投资前景预测报告</dc:description>
  <dc:subject>2024-2029年中国铝合金行业发展分析及投资前景预测报告</dc:subject>
  <cp:keywords>研究报告</cp:keywords>
  <cp:category>研究报告</cp:category>
  <cp:lastModifiedBy>北京中道泰和信息咨询有限公司</cp:lastModifiedBy>
  <dcterms:created xsi:type="dcterms:W3CDTF">2024-02-29T15:55:37+08:00</dcterms:created>
  <dcterms:modified xsi:type="dcterms:W3CDTF">2024-02-29T15:55:37+08:00</dcterms:modified>
</cp:coreProperties>
</file>

<file path=docProps/custom.xml><?xml version="1.0" encoding="utf-8"?>
<Properties xmlns="http://schemas.openxmlformats.org/officeDocument/2006/custom-properties" xmlns:vt="http://schemas.openxmlformats.org/officeDocument/2006/docPropsVTypes"/>
</file>