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2024-2029年中国橡胶机械行业发展格局与投资前景预测报告</w:t>
      </w:r>
    </w:p>
    <w:p>
      <w:pPr>
        <w:spacing w:after="150"/>
      </w:pPr>
      <w:r>
        <w:rPr>
          <w:b w:val="1"/>
          <w:bCs w:val="1"/>
        </w:rPr>
        <w:t xml:space="preserve">报告简介</w:t>
      </w:r>
    </w:p>
    <w:p>
      <w:pPr>
        <w:spacing w:after="150"/>
      </w:pPr>
      <w:r>
        <w:rPr/>
        <w:t xml:space="preserve">在发展初期，我国橡胶机械行业主要依靠引进、消化再吸收来提高生产技术，整体研发创新能力较弱，专利主要集中在少数领先企业手中。随着我国市场对橡胶制品的性能与品质要求不断提高，橡胶制品行业对橡胶机械的技术含量要求不断提升，倒逼我国橡胶机械行业在研发创新、技术工艺、产品质量等方面不断进步，新技术、新产品不断涌现，较多无法跟上发展脚步的企业逐渐被淘汰，行业集中度不断提升。</w:t>
      </w:r>
    </w:p>
    <w:p>
      <w:pPr>
        <w:spacing w:after="150"/>
      </w:pPr>
      <w:r>
        <w:rPr/>
        <w:t xml:space="preserve">据统计，全国21家主要橡胶机械厂家2020年销售收入83.75亿元，比2019年增长8.8%。以此推算，我国橡胶机械行业2020年总销售收入达到115亿元，比2019年增长8.5%。随着我国工业生产水平的不断提升，中国橡胶机械产品已由过去完全依赖进口逐步发展到大批量出口。我国橡胶机械制造行业发展前景良好，正成为世界橡胶机械制造中心。</w:t>
      </w:r>
    </w:p>
    <w:p>
      <w:pPr>
        <w:spacing w:after="150"/>
      </w:pPr>
      <w:r>
        <w:rPr/>
        <w:t xml:space="preserve">《橡胶行业“十四五”发展规划指导纲要》提出，“十四五”期间，橡胶行业通过结构调整、科技创新、绿色发展，采取数字化、智能化、平台化和绿色化实现转型，推动质量变革、效率变革、动力变革，实现更高质量、更有效率、更加公平、更可持续、更为安全的发展。重点放在提高产品质量、自动化水平、信息化水平、生产效率、节能降耗、环境保护、产业集中度、企业竞争力和经济效益上，加快橡胶工业强国建设步伐。“十四五”开局以来，中国橡胶工业迈向世界橡胶工业强国的目标正在实现。</w:t>
      </w:r>
    </w:p>
    <w:p>
      <w:pPr>
        <w:spacing w:after="150"/>
      </w:pPr>
      <w:r>
        <w:rPr/>
        <w:t xml:space="preserve">经过多年的快速发展期，我国橡胶机械行业的增速不断放缓，2018年以来经济全球化遭遇波折、中美贸易摩擦不断、国内经济增速持续放缓、国内汽车产销量出现下滑，橡胶机械行业面临了诸多压力。2021年虽然全球经济复苏趋势明显，但基础不稳固，波动性大、结构失衡等特征仍然凸显;国内疫情、中美贸易摩擦背景下需求收缩、供给冲击、预期转弱仍继续影响着橡胶机械行业的发展，“十四五”时期，“稳中求进”是行业发展的主旋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一、橡胶机械行业定义</w:t>
      </w:r>
    </w:p>
    <w:p>
      <w:pPr>
        <w:spacing w:after="150"/>
      </w:pPr>
      <w:r>
        <w:rPr/>
        <w:t xml:space="preserve">二、橡胶机械产品分类</w:t>
      </w:r>
    </w:p>
    <w:p>
      <w:pPr>
        <w:spacing w:after="150"/>
      </w:pPr>
      <w:r>
        <w:rPr/>
        <w:t xml:space="preserve">三、橡胶机械的特点及发展意义</w:t>
      </w:r>
    </w:p>
    <w:p>
      <w:pPr>
        <w:spacing w:after="150"/>
      </w:pPr>
      <w:r>
        <w:rPr/>
        <w:t xml:space="preserve">第二节 橡胶机械发展历程</w:t>
      </w:r>
    </w:p>
    <w:p>
      <w:pPr>
        <w:spacing w:after="150"/>
      </w:pPr>
      <w:r>
        <w:rPr/>
        <w:t xml:space="preserve">一、橡胶机械的出现</w:t>
      </w:r>
    </w:p>
    <w:p>
      <w:pPr>
        <w:spacing w:after="150"/>
      </w:pPr>
      <w:r>
        <w:rPr/>
        <w:t xml:space="preserve">二、橡胶机械的的进步</w:t>
      </w:r>
    </w:p>
    <w:p>
      <w:pPr>
        <w:spacing w:after="150"/>
      </w:pPr>
      <w:r>
        <w:rPr/>
        <w:t xml:space="preserve">三、橡胶机械的智能化发展</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中国橡胶机械行业发展状况分析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三、2019-2023年橡胶机械价格走势分析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中国橡胶机械市场供需形势及进出口分析</w:t>
      </w:r>
    </w:p>
    <w:p>
      <w:pPr>
        <w:spacing w:after="150"/>
      </w:pPr>
      <w:r>
        <w:rPr/>
        <w:t xml:space="preserve">第一节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第二节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四、中国橡胶机械出口面临的挑战及对策</w:t>
      </w:r>
    </w:p>
    <w:p>
      <w:pPr>
        <w:spacing w:after="150"/>
      </w:pPr>
      <w:r>
        <w:rPr>
          <w:b w:val="1"/>
          <w:bCs w:val="1"/>
        </w:rPr>
        <w:t xml:space="preserve">第三部分 市场全景调研</w:t>
      </w:r>
    </w:p>
    <w:p>
      <w:pPr>
        <w:spacing w:after="150"/>
      </w:pPr>
      <w:r>
        <w:rPr>
          <w:b w:val="1"/>
          <w:bCs w:val="1"/>
        </w:rPr>
        <w:t xml:space="preserve">第六章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第七章 中国橡胶机械细分市场分析及预测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第八章 2024-2029年橡胶机械行业竞争形势分析</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橡胶机械行业竞争格局分析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橡胶机械行业集中度分析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橡胶机械行业并购重组分析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中国橡胶机械行业重点企业经营分析</w:t>
      </w:r>
    </w:p>
    <w:p>
      <w:pPr>
        <w:spacing w:after="150"/>
      </w:pPr>
      <w:r>
        <w:rPr/>
        <w:t xml:space="preserve">第一节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萨驰智能装备股份有限公司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中国化学工业桂林工程有限公司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青岛海琅智能装备有限公司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山东豪迈机械科技股份有限公司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万向新元科技股份有限公司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大连第二橡塑机械有限公司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第十二节 福建天华智能装备有限公司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第五部分 发展前景展望</w:t>
      </w:r>
    </w:p>
    <w:p>
      <w:pPr>
        <w:spacing w:after="150"/>
      </w:pPr>
      <w:r>
        <w:rPr>
          <w:b w:val="1"/>
          <w:bCs w:val="1"/>
        </w:rPr>
        <w:t xml:space="preserve">第十一章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一、2024-2029年中国橡胶机械企业数量预测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t xml:space="preserve">第四节 2024-2029年中国橡胶机械行业发展面临的挑战</w:t>
      </w:r>
    </w:p>
    <w:p>
      <w:pPr>
        <w:spacing w:after="150"/>
      </w:pPr>
      <w:r>
        <w:rPr/>
        <w:t xml:space="preserve">一、轮胎行业微增长和去产能化</w:t>
      </w:r>
    </w:p>
    <w:p>
      <w:pPr>
        <w:spacing w:after="150"/>
      </w:pPr>
      <w:r>
        <w:rPr/>
        <w:t xml:space="preserve">二、橡机产能结构性过剩</w:t>
      </w:r>
    </w:p>
    <w:p>
      <w:pPr>
        <w:spacing w:after="150"/>
      </w:pPr>
      <w:r>
        <w:rPr/>
        <w:t xml:space="preserve">三、产品稳定性及自动化程度低</w:t>
      </w:r>
    </w:p>
    <w:p>
      <w:pPr>
        <w:spacing w:after="150"/>
      </w:pPr>
      <w:r>
        <w:rPr/>
        <w:t xml:space="preserve">四、世界品牌橡机供应商独资或合资工厂发展迅速</w:t>
      </w:r>
    </w:p>
    <w:p>
      <w:pPr>
        <w:spacing w:after="150"/>
      </w:pPr>
      <w:r>
        <w:rPr/>
        <w:t xml:space="preserve">五、世界轮胎制造技术突破性革命影响橡胶机械需求</w:t>
      </w:r>
    </w:p>
    <w:p>
      <w:pPr>
        <w:spacing w:after="150"/>
      </w:pPr>
      <w:r>
        <w:rPr/>
        <w:t xml:space="preserve">六、印度等国家对中国橡胶机械反倾销</w:t>
      </w:r>
    </w:p>
    <w:p>
      <w:pPr>
        <w:spacing w:after="150"/>
      </w:pPr>
      <w:r>
        <w:rPr>
          <w:b w:val="1"/>
          <w:bCs w:val="1"/>
        </w:rPr>
        <w:t xml:space="preserve">第十二章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一、后疫情时代橡胶机械企业投资战略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图表：2019-2023年橡胶机械行业不同规模企业结构分析</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图表：2019-2023年橡胶机械行业从业人员分析</w:t>
      </w:r>
    </w:p>
    <w:p>
      <w:pPr>
        <w:spacing w:after="150"/>
      </w:pPr>
      <w:r>
        <w:rPr/>
        <w:t xml:space="preserve">图表：2019-2023年橡胶机械行业资产总额分析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本文地址：https://www.51baogao.cn/zhuanyongjixie/2009xiangjiaojixie.shtml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xiangji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2024-2029年中国橡胶机械行业发展格局与投资前景预测报告</dc:title>
  <dc:description>2024-2029年中国橡胶机械行业发展格局与投资前景预测报告</dc:description>
  <dc:subject>2024-2029年中国橡胶机械行业发展格局与投资前景预测报告</dc:subject>
  <cp:keywords>研究报告</cp:keywords>
  <cp:category>研究报告</cp:category>
  <cp:lastModifiedBy>北京中道泰和信息咨询有限公司</cp:lastModifiedBy>
  <dcterms:created xsi:type="dcterms:W3CDTF">2024-02-29T15:31:23+08:00</dcterms:created>
  <dcterms:modified xsi:type="dcterms:W3CDTF">2024-02-29T15:31:23+08:00</dcterms:modified>
</cp:coreProperties>
</file>

<file path=docProps/custom.xml><?xml version="1.0" encoding="utf-8"?>
<Properties xmlns="http://schemas.openxmlformats.org/officeDocument/2006/custom-properties" xmlns:vt="http://schemas.openxmlformats.org/officeDocument/2006/docPropsVTypes"/>
</file>